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References</w:t>
      </w:r>
    </w:p>
    <w:p>
      <w:r>
        <w:rPr>
          <w:i/>
        </w:rPr>
        <w:t>Psychosocial Outcomes and Coping Mechanisms Among Women with Premenstrual Dysphoric Disorder: A Global Scoping Review</w:t>
      </w:r>
    </w:p>
    <w:p>
      <w:r>
        <w:t>Shobayo IP, Mazonde CR, Oduneye MO, Diallo T, Nyarugwe FG, Ilechukwu CC. APHA Annual Meeting poster. AMA style.</w:t>
      </w:r>
    </w:p>
    <w:p>
      <w:pPr>
        <w:pStyle w:val="Heading1"/>
      </w:pPr>
      <w:r>
        <w:t>References cited on the poster (1–20)</w:t>
      </w:r>
    </w:p>
    <w:p>
      <w:pPr>
        <w:spacing w:after="80"/>
        <w:ind w:left="504" w:hanging="504"/>
      </w:pPr>
      <w:r>
        <w:t>1.</w:t>
        <w:tab/>
      </w:r>
      <w:r>
        <w:t xml:space="preserve">American Psychiatric Association. </w:t>
      </w:r>
      <w:r>
        <w:rPr>
          <w:i/>
        </w:rPr>
        <w:t>Diagnostic and Statistical Manual of Mental Disorders</w:t>
      </w:r>
      <w:r>
        <w:rPr/>
        <w:t>. 5th ed. American Psychiatric Association; 2013. doi:10.1176/appi.books.9780890425596</w:t>
      </w:r>
    </w:p>
    <w:p>
      <w:pPr>
        <w:spacing w:after="80"/>
        <w:ind w:left="504" w:hanging="504"/>
      </w:pPr>
      <w:r>
        <w:t>2.</w:t>
        <w:tab/>
      </w:r>
      <w:r>
        <w:t xml:space="preserve">World Health Organization. </w:t>
      </w:r>
      <w:r>
        <w:rPr>
          <w:i/>
        </w:rPr>
        <w:t>International Classification of Diseases, 11th Revision (ICD-11)</w:t>
      </w:r>
      <w:r>
        <w:rPr/>
        <w:t>. World Health Organization; 2022. Accessed September 30, 2026. https://icd.who.int/</w:t>
      </w:r>
    </w:p>
    <w:p>
      <w:pPr>
        <w:spacing w:after="80"/>
        <w:ind w:left="504" w:hanging="504"/>
      </w:pPr>
      <w:r>
        <w:t>3.</w:t>
        <w:tab/>
      </w:r>
      <w:r>
        <w:t xml:space="preserve">Reilly TJ, Patel S, Unachukwu IC, et al. The prevalence of premenstrual dysphoric disorder: systematic review and meta-analysis. </w:t>
      </w:r>
      <w:r>
        <w:rPr>
          <w:i/>
        </w:rPr>
        <w:t>J Affect Disord</w:t>
      </w:r>
      <w:r>
        <w:t>. 2024;349:534-540. doi:10.1016/j.jad.2024.01.066</w:t>
      </w:r>
    </w:p>
    <w:p>
      <w:pPr>
        <w:spacing w:after="80"/>
        <w:ind w:left="504" w:hanging="504"/>
      </w:pPr>
      <w:r>
        <w:t>4.</w:t>
        <w:tab/>
      </w:r>
      <w:r>
        <w:t xml:space="preserve">Pilver CE, Libby DJ, Hoff RA. Premenstrual dysphoric disorder as a correlate of suicidal ideation, plans, and attempts among a nationally representative sample. </w:t>
      </w:r>
      <w:r>
        <w:rPr>
          <w:i/>
        </w:rPr>
        <w:t>Soc Psychiatry Psychiatr Epidemiol</w:t>
      </w:r>
      <w:r>
        <w:t>. 2013;48(3):437-446. doi:10.1007/s00127-012-0548-z</w:t>
      </w:r>
    </w:p>
    <w:p>
      <w:pPr>
        <w:spacing w:after="80"/>
        <w:ind w:left="504" w:hanging="504"/>
      </w:pPr>
      <w:r>
        <w:t>5.</w:t>
        <w:tab/>
      </w:r>
      <w:r>
        <w:t xml:space="preserve">Eisenlohr-Moul T, Divine M, Schmalenberger K, et al. Prevalence of lifetime self-injurious thoughts and behaviors in a global sample of 599 patients reporting prospectively confirmed diagnosis with premenstrual dysphoric disorder. </w:t>
      </w:r>
      <w:r>
        <w:rPr>
          <w:i/>
        </w:rPr>
        <w:t>BMC Psychiatry</w:t>
      </w:r>
      <w:r>
        <w:t>. 2022;22:199. doi:10.1186/s12888-022-03851-0</w:t>
      </w:r>
    </w:p>
    <w:p>
      <w:pPr>
        <w:spacing w:after="80"/>
        <w:ind w:left="504" w:hanging="504"/>
      </w:pPr>
      <w:r>
        <w:t>6.</w:t>
        <w:tab/>
      </w:r>
      <w:r>
        <w:t xml:space="preserve">Westermark V, Yang Y, Bertone-Johnson E, et al. Association between severe premenstrual disorders and change of romantic relationship: a prospective cohort of 15,606 women in Sweden. </w:t>
      </w:r>
      <w:r>
        <w:rPr>
          <w:i/>
        </w:rPr>
        <w:t>J Affect Disord</w:t>
      </w:r>
      <w:r>
        <w:t>. 2024;364:132-138. doi:10.1016/j.jad.2024.08.032</w:t>
      </w:r>
    </w:p>
    <w:p>
      <w:pPr>
        <w:spacing w:after="80"/>
        <w:ind w:left="504" w:hanging="504"/>
      </w:pPr>
      <w:r>
        <w:t>7.</w:t>
        <w:tab/>
      </w:r>
      <w:r>
        <w:t xml:space="preserve">Wang Q, Keijser R, Chen Y, et al. Premenstrual disorders and quality of life in Sweden. </w:t>
      </w:r>
      <w:r>
        <w:rPr>
          <w:i/>
        </w:rPr>
        <w:t>JAMA Netw Open</w:t>
      </w:r>
      <w:r>
        <w:t>. 2025;8(9):e2533823. doi:10.1001/jamanetworkopen.2025.33823</w:t>
      </w:r>
    </w:p>
    <w:p>
      <w:pPr>
        <w:spacing w:after="80"/>
        <w:ind w:left="504" w:hanging="504"/>
      </w:pPr>
      <w:r>
        <w:t>8.</w:t>
        <w:tab/>
      </w:r>
      <w:r>
        <w:t xml:space="preserve">Andualem F, Melkam M, Takelle GM, et al. Prevalence of premenstrual syndrome and its associated factors in Africa: a systematic review and meta-analysis. </w:t>
      </w:r>
      <w:r>
        <w:rPr>
          <w:i/>
        </w:rPr>
        <w:t>Front Psychiatry</w:t>
      </w:r>
      <w:r>
        <w:t>. 2024;15:1338304. doi:10.3389/fpsyt.2024.1338304</w:t>
      </w:r>
    </w:p>
    <w:p>
      <w:pPr>
        <w:spacing w:after="80"/>
        <w:ind w:left="504" w:hanging="504"/>
      </w:pPr>
      <w:r>
        <w:t>9.</w:t>
        <w:tab/>
      </w:r>
      <w:r>
        <w:t xml:space="preserve">Arksey H, O’Malley L. Scoping studies: towards a methodological framework. </w:t>
      </w:r>
      <w:r>
        <w:rPr>
          <w:i/>
        </w:rPr>
        <w:t>Int J Soc Res Methodol</w:t>
      </w:r>
      <w:r>
        <w:t>. 2005;8(1):19-32. doi:10.1080/1364557032000119616</w:t>
      </w:r>
    </w:p>
    <w:p>
      <w:pPr>
        <w:spacing w:after="80"/>
        <w:ind w:left="504" w:hanging="504"/>
      </w:pPr>
      <w:r>
        <w:t>10.</w:t>
        <w:tab/>
      </w:r>
      <w:r>
        <w:t xml:space="preserve">Levac D, Colquhoun H, O’Brien KK. Scoping studies: advancing the methodology. </w:t>
      </w:r>
      <w:r>
        <w:rPr>
          <w:i/>
        </w:rPr>
        <w:t>Implement Sci</w:t>
      </w:r>
      <w:r>
        <w:t>. 2010;5:69. doi:10.1186/1748-5908-5-69</w:t>
      </w:r>
    </w:p>
    <w:p>
      <w:pPr>
        <w:spacing w:after="80"/>
        <w:ind w:left="504" w:hanging="504"/>
      </w:pPr>
      <w:r>
        <w:t>11.</w:t>
        <w:tab/>
      </w:r>
      <w:r>
        <w:t xml:space="preserve">Tricco AC, Lillie E, Zarin W, et al. PRISMA extension for scoping reviews (PRISMA-ScR): checklist and explanation. </w:t>
      </w:r>
      <w:r>
        <w:rPr>
          <w:i/>
        </w:rPr>
        <w:t>Ann Intern Med</w:t>
      </w:r>
      <w:r>
        <w:t>. 2018;169(7):467-473. doi:10.7326/M18-0850</w:t>
      </w:r>
    </w:p>
    <w:p>
      <w:pPr>
        <w:spacing w:after="80"/>
        <w:ind w:left="504" w:hanging="504"/>
      </w:pPr>
      <w:r>
        <w:t>12.</w:t>
        <w:tab/>
      </w:r>
      <w:r>
        <w:t>World Bank. World Bank country classifications by income level for FY2027. World Bank Data Help Desk. Published July 1, 2026. Accessed September 30, 2026. https://datahelpdesk.worldbank.org/knowledgebase/articles/906519-world-bank-country-and-lending-groups</w:t>
      </w:r>
    </w:p>
    <w:p>
      <w:pPr>
        <w:spacing w:after="80"/>
        <w:ind w:left="504" w:hanging="504"/>
      </w:pPr>
      <w:r>
        <w:t>13.</w:t>
        <w:tab/>
      </w:r>
      <w:r>
        <w:t xml:space="preserve">Li DJ, Tsai SJ, Bai YM, et al. Risks of major affective disorders following a diagnosis of premenstrual dysphoric disorder: a nationwide longitudinal study. </w:t>
      </w:r>
      <w:r>
        <w:rPr>
          <w:i/>
        </w:rPr>
        <w:t>Asian J Psychiatr</w:t>
      </w:r>
      <w:r>
        <w:t>. 2023;79:103355. doi:10.1016/j.ajp.2022.103355</w:t>
      </w:r>
    </w:p>
    <w:p>
      <w:pPr>
        <w:spacing w:after="80"/>
        <w:ind w:left="504" w:hanging="504"/>
      </w:pPr>
      <w:r>
        <w:t>14.</w:t>
        <w:tab/>
      </w:r>
      <w:r>
        <w:t xml:space="preserve">Winslow A, Hooberman L, Rubin L. Werewolves and two-headed monsters: an exploration of coping, sharing, and processing of premenstrual distress among individuals with PMDD on an anonymous internet message board. </w:t>
      </w:r>
      <w:r>
        <w:rPr>
          <w:i/>
        </w:rPr>
        <w:t>Womens Reprod Health (Phila)</w:t>
      </w:r>
      <w:r>
        <w:t>. 2023;10(3):420-435. doi:10.1080/23293691.2022.2124652</w:t>
      </w:r>
    </w:p>
    <w:p>
      <w:pPr>
        <w:spacing w:after="80"/>
        <w:ind w:left="504" w:hanging="504"/>
      </w:pPr>
      <w:r>
        <w:t>15.</w:t>
        <w:tab/>
      </w:r>
      <w:r>
        <w:t xml:space="preserve">Roy N, Imran SM, Siddiky A, et al. Premenstrual dysphoric disorder and its co-existence with depression, anxiety, and stress as risk factors for suicidal ideation and suicide attempts among university students in Bangladesh: a single-site survey. </w:t>
      </w:r>
      <w:r>
        <w:rPr>
          <w:i/>
        </w:rPr>
        <w:t>PLoS One</w:t>
      </w:r>
      <w:r>
        <w:t>. 2025;20(4):e0321097. doi:10.1371/journal.pone.0321097</w:t>
      </w:r>
    </w:p>
    <w:p>
      <w:pPr>
        <w:spacing w:after="80"/>
        <w:ind w:left="504" w:hanging="504"/>
      </w:pPr>
      <w:r>
        <w:t>16.</w:t>
        <w:tab/>
      </w:r>
      <w:r>
        <w:t xml:space="preserve">Younes Y, Hallit S, Obeid S. Premenstrual dysphoric disorder and childhood maltreatment, adulthood stressful life events and depression among Lebanese university students: a structural equation modeling approach. </w:t>
      </w:r>
      <w:r>
        <w:rPr>
          <w:i/>
        </w:rPr>
        <w:t>BMC Psychiatry</w:t>
      </w:r>
      <w:r>
        <w:t>. 2021;21:548. doi:10.1186/s12888-021-03567-7</w:t>
      </w:r>
    </w:p>
    <w:p>
      <w:pPr>
        <w:spacing w:after="80"/>
        <w:ind w:left="504" w:hanging="504"/>
      </w:pPr>
      <w:r>
        <w:t>17.</w:t>
        <w:tab/>
      </w:r>
      <w:r>
        <w:t xml:space="preserve">Adegoke AA, Olasupo MO, Ayeni OB. Premenstrual dysphoric disorder and psychological health of secondary school female adolescents in Ibadan metropolis, Nigeria. </w:t>
      </w:r>
      <w:r>
        <w:rPr>
          <w:i/>
        </w:rPr>
        <w:t>Gend Behav</w:t>
      </w:r>
      <w:r>
        <w:t>. 2014;12(1):6087-6094.</w:t>
      </w:r>
    </w:p>
    <w:p>
      <w:pPr>
        <w:spacing w:after="80"/>
        <w:ind w:left="504" w:hanging="504"/>
      </w:pPr>
      <w:r>
        <w:t>18.</w:t>
        <w:tab/>
      </w:r>
      <w:r>
        <w:t xml:space="preserve">Hantsoo L, Sajid H, Murphy L, et al. Patient experiences of health care providers in premenstrual dysphoric disorder: examining the role of provider specialty. </w:t>
      </w:r>
      <w:r>
        <w:rPr>
          <w:i/>
        </w:rPr>
        <w:t>J Womens Health (Larchmt)</w:t>
      </w:r>
      <w:r>
        <w:t>. 2022;31(1):100-109. doi:10.1089/jwh.2020.8797</w:t>
      </w:r>
    </w:p>
    <w:p>
      <w:pPr>
        <w:spacing w:after="80"/>
        <w:ind w:left="504" w:hanging="504"/>
      </w:pPr>
      <w:r>
        <w:t>19.</w:t>
        <w:tab/>
      </w:r>
      <w:r>
        <w:t xml:space="preserve">Habib S, Bailey KA, Griffin M. Off-label: lived, embodied, and temporal experiences of premenstrual dysphoric disorder (PMDD) in Canada. </w:t>
      </w:r>
      <w:r>
        <w:rPr>
          <w:i/>
        </w:rPr>
        <w:t>Womens Reprod Health (Phila)</w:t>
      </w:r>
      <w:r>
        <w:t>. 2025;12(2):310-329. doi:10.1080/23293691.2024.2436925</w:t>
      </w:r>
    </w:p>
    <w:p>
      <w:pPr>
        <w:spacing w:after="80"/>
        <w:ind w:left="504" w:hanging="504"/>
      </w:pPr>
      <w:r>
        <w:t>20.</w:t>
        <w:tab/>
      </w:r>
      <w:r>
        <w:t xml:space="preserve">Naik SS, Nidhi Y, Kumar K, Grover S. Diagnostic validity of premenstrual dysphoric disorder: revisited. </w:t>
      </w:r>
      <w:r>
        <w:rPr>
          <w:i/>
        </w:rPr>
        <w:t>Front Glob Womens Health</w:t>
      </w:r>
      <w:r>
        <w:t>. 2023;4:1181583. doi:10.3389/fgwh.2023.1181583</w:t>
      </w:r>
    </w:p>
    <w:p>
      <w:pPr>
        <w:pStyle w:val="Heading1"/>
      </w:pPr>
      <w:r>
        <w:t>Additional studies included in the scoping review (21–51)</w:t>
      </w:r>
    </w:p>
    <w:p>
      <w:pPr>
        <w:spacing w:after="80"/>
        <w:ind w:left="504" w:hanging="504"/>
      </w:pPr>
      <w:r>
        <w:t>21.</w:t>
        <w:tab/>
      </w:r>
      <w:r>
        <w:t xml:space="preserve">Hodgetts S, Kinghorn A. Examining the impact of premenstrual dysphoric disorder (PMDD) on life and relationship quality: an online cross-sectional survey study. </w:t>
      </w:r>
      <w:r>
        <w:rPr>
          <w:i/>
        </w:rPr>
        <w:t>PLoS One</w:t>
      </w:r>
      <w:r>
        <w:t>. 2025;20(4):e0322314. doi:10.1371/journal.pone.0322314</w:t>
      </w:r>
    </w:p>
    <w:p>
      <w:pPr>
        <w:spacing w:after="80"/>
        <w:ind w:left="504" w:hanging="504"/>
      </w:pPr>
      <w:r>
        <w:t>22.</w:t>
        <w:tab/>
      </w:r>
      <w:r>
        <w:t xml:space="preserve">Gordon JL, Chenji S, Di Florio A, et al. Suicidality should be considered for inclusion in the diagnostic criteria for PMDD. </w:t>
      </w:r>
      <w:r>
        <w:rPr>
          <w:i/>
        </w:rPr>
        <w:t>Lancet Psychiatry</w:t>
      </w:r>
      <w:r>
        <w:t>. 2025;12(2):90-92. doi:10.1016/S2215-0366(24)00288-8</w:t>
      </w:r>
    </w:p>
    <w:p>
      <w:pPr>
        <w:spacing w:after="80"/>
        <w:ind w:left="504" w:hanging="504"/>
      </w:pPr>
      <w:r>
        <w:t>23.</w:t>
        <w:tab/>
      </w:r>
      <w:r>
        <w:t xml:space="preserve">Torabi R, Nasiri F, Rahmani F. Menstrual phase associations with transdiagnostic psychological factors: evidence from women with premenstrual dysphoric disorder and premenstrual syndrome. </w:t>
      </w:r>
      <w:r>
        <w:rPr>
          <w:i/>
        </w:rPr>
        <w:t>Womens Reprod Health (Phila)</w:t>
      </w:r>
      <w:r>
        <w:t>. 2025;12(4):1103-1114. doi:10.1080/23293691.2025.2542314</w:t>
      </w:r>
    </w:p>
    <w:p>
      <w:pPr>
        <w:spacing w:after="80"/>
        <w:ind w:left="504" w:hanging="504"/>
      </w:pPr>
      <w:r>
        <w:t>24.</w:t>
        <w:tab/>
      </w:r>
      <w:r>
        <w:t xml:space="preserve">Jacobs M, Ehman AC. Cycles and the psyche: exploring links between menstruation and mental health with a comparative analysis of PMS and PMDD. </w:t>
      </w:r>
      <w:r>
        <w:rPr>
          <w:i/>
        </w:rPr>
        <w:t>Womens Reprod Health (Phila)</w:t>
      </w:r>
      <w:r>
        <w:t>. 2025;12(4):1115-1130. doi:10.1080/23293691.2025.2542315</w:t>
      </w:r>
    </w:p>
    <w:p>
      <w:pPr>
        <w:spacing w:after="80"/>
        <w:ind w:left="504" w:hanging="504"/>
      </w:pPr>
      <w:r>
        <w:t>25.</w:t>
        <w:tab/>
      </w:r>
      <w:r>
        <w:t xml:space="preserve">Antosz-Rekucka R, Prochwicz K. Pain sensitivity and depressive triad mediate the relationship between trauma and stress, and symptoms of premenstrual disorders. </w:t>
      </w:r>
      <w:r>
        <w:rPr>
          <w:i/>
        </w:rPr>
        <w:t>Clin Psychol Psychother</w:t>
      </w:r>
      <w:r>
        <w:t>. 2025;32(2):e70062. doi:10.1002/cpp.70062</w:t>
      </w:r>
    </w:p>
    <w:p>
      <w:pPr>
        <w:spacing w:after="80"/>
        <w:ind w:left="504" w:hanging="504"/>
      </w:pPr>
      <w:r>
        <w:t>26.</w:t>
        <w:tab/>
      </w:r>
      <w:r>
        <w:t xml:space="preserve">Innab A, Alenezi A, Khaled A, Dewan M, Mostafa M. The relationship between premenstrual dysphoric symptoms, perceived stress, and sleep quality among nursing students: a cross-sectional study. </w:t>
      </w:r>
      <w:r>
        <w:rPr>
          <w:i/>
        </w:rPr>
        <w:t>Healthcare (Basel)</w:t>
      </w:r>
      <w:r>
        <w:t>. 2025;13(22):2862. doi:10.3390/healthcare13222862</w:t>
      </w:r>
    </w:p>
    <w:p>
      <w:pPr>
        <w:spacing w:after="80"/>
        <w:ind w:left="504" w:hanging="504"/>
      </w:pPr>
      <w:r>
        <w:t>27.</w:t>
        <w:tab/>
      </w:r>
      <w:r>
        <w:t xml:space="preserve">Lee JJ, Wang T, Park J, et al. Menstrual and psychosocial characteristics associated with high-risk of premenstrual dysphoric disorder among university students: a cross-sectional study. </w:t>
      </w:r>
      <w:r>
        <w:rPr>
          <w:i/>
        </w:rPr>
        <w:t>Women Health</w:t>
      </w:r>
      <w:r>
        <w:t>. 2024;64(2):153-164. doi:10.1080/03630242.2024.2304899</w:t>
      </w:r>
    </w:p>
    <w:p>
      <w:pPr>
        <w:spacing w:after="80"/>
        <w:ind w:left="504" w:hanging="504"/>
      </w:pPr>
      <w:r>
        <w:t>28.</w:t>
        <w:tab/>
      </w:r>
      <w:r>
        <w:t xml:space="preserve">Akyuz Cim EF, Cim N. The effect of premenstrual dysphoric disorder diagnosis and severity on depression sensitivity. </w:t>
      </w:r>
      <w:r>
        <w:rPr>
          <w:i/>
        </w:rPr>
        <w:t>J Nerv Ment Dis</w:t>
      </w:r>
      <w:r>
        <w:t>. 2023;211(11):862-865. doi:10.1097/NMD.0000000000001736</w:t>
      </w:r>
    </w:p>
    <w:p>
      <w:pPr>
        <w:spacing w:after="80"/>
        <w:ind w:left="504" w:hanging="504"/>
      </w:pPr>
      <w:r>
        <w:t>29.</w:t>
        <w:tab/>
      </w:r>
      <w:r>
        <w:t xml:space="preserve">Ekmekçi Ertek I, Ünler M, Yay Pençe A, Kayalar A. Frequency and predictors of premenstrual dysphoric disorder and its association with affective temperaments. </w:t>
      </w:r>
      <w:r>
        <w:rPr>
          <w:i/>
        </w:rPr>
        <w:t>Klin Psikiyatri Derg</w:t>
      </w:r>
      <w:r>
        <w:t>. 2023;26(4):254-263.</w:t>
      </w:r>
    </w:p>
    <w:p>
      <w:pPr>
        <w:spacing w:after="80"/>
        <w:ind w:left="504" w:hanging="504"/>
      </w:pPr>
      <w:r>
        <w:t>30.</w:t>
        <w:tab/>
      </w:r>
      <w:r>
        <w:t xml:space="preserve">Senín-Calderón C, Scurtu MC, Ceballos-Munuera C, Perona-Garcelán S, Rodríguez-Testal JF. Cognitive vulnerability to depression or overestimation of premenstrual dysphoric symptoms? </w:t>
      </w:r>
      <w:r>
        <w:rPr>
          <w:i/>
        </w:rPr>
        <w:t>Behav Psychol</w:t>
      </w:r>
      <w:r>
        <w:t>. 2023;31(3):479-500.</w:t>
      </w:r>
    </w:p>
    <w:p>
      <w:pPr>
        <w:spacing w:after="80"/>
        <w:ind w:left="504" w:hanging="504"/>
      </w:pPr>
      <w:r>
        <w:t>31.</w:t>
        <w:tab/>
      </w:r>
      <w:r>
        <w:t xml:space="preserve">Kulkarni J, Leyden O, Gavrilidis E, Thew C, Thomas EHX. The prevalence of early life trauma in premenstrual dysphoric disorder (PMDD). </w:t>
      </w:r>
      <w:r>
        <w:rPr>
          <w:i/>
        </w:rPr>
        <w:t>Psychiatry Res</w:t>
      </w:r>
      <w:r>
        <w:t>. 2022;308:114381. doi:10.1016/j.psychres.2021.114381</w:t>
      </w:r>
    </w:p>
    <w:p>
      <w:pPr>
        <w:spacing w:after="80"/>
        <w:ind w:left="504" w:hanging="504"/>
      </w:pPr>
      <w:r>
        <w:t>32.</w:t>
        <w:tab/>
      </w:r>
      <w:r>
        <w:t xml:space="preserve">Pekçetin S, Özdinç S, Ata H, et al. Perceived occupational competence and value among university students with premenstrual dysphoric disorder. </w:t>
      </w:r>
      <w:r>
        <w:rPr>
          <w:i/>
        </w:rPr>
        <w:t>Br J Occup Ther</w:t>
      </w:r>
      <w:r>
        <w:t>. 2022;85(5):327-331. doi:10.1177/03080226211020991</w:t>
      </w:r>
    </w:p>
    <w:p>
      <w:pPr>
        <w:spacing w:after="80"/>
        <w:ind w:left="504" w:hanging="504"/>
      </w:pPr>
      <w:r>
        <w:t>33.</w:t>
        <w:tab/>
      </w:r>
      <w:r>
        <w:t xml:space="preserve">Yang Q, Þórðardóttir EB, Hauksdóttir A, et al. Association between adverse childhood experiences and premenstrual disorders: a cross-sectional analysis of 11,973 women. </w:t>
      </w:r>
      <w:r>
        <w:rPr>
          <w:i/>
        </w:rPr>
        <w:t>BMC Med</w:t>
      </w:r>
      <w:r>
        <w:t>. 2022;20(1):60. doi:10.1186/s12916-022-02275-7</w:t>
      </w:r>
    </w:p>
    <w:p>
      <w:pPr>
        <w:spacing w:after="80"/>
        <w:ind w:left="504" w:hanging="504"/>
      </w:pPr>
      <w:r>
        <w:t>34.</w:t>
        <w:tab/>
      </w:r>
      <w:r>
        <w:t xml:space="preserve">Beddig T, Reinhard I, Ebner-Priemer U, Kuehner C. Reciprocal effects between cognitive and affective states in women with premenstrual dysphoric disorder: an ecological momentary assessment study. </w:t>
      </w:r>
      <w:r>
        <w:rPr>
          <w:i/>
        </w:rPr>
        <w:t>Behav Res Ther</w:t>
      </w:r>
      <w:r>
        <w:t>. 2020;131:103613. doi:10.1016/j.brat.2020.103613</w:t>
      </w:r>
    </w:p>
    <w:p>
      <w:pPr>
        <w:spacing w:after="80"/>
        <w:ind w:left="504" w:hanging="504"/>
      </w:pPr>
      <w:r>
        <w:t>35.</w:t>
        <w:tab/>
      </w:r>
      <w:r>
        <w:t xml:space="preserve">Izadi-Mazidi M, Amiri S. Personality characteristics in female students with premenstrual dysphoric disorder and premenstrual syndrome. </w:t>
      </w:r>
      <w:r>
        <w:rPr>
          <w:i/>
        </w:rPr>
        <w:t>Adv Nurs Midwifery</w:t>
      </w:r>
      <w:r>
        <w:t>. 2019;28(3):40-45. doi:10.29252/anm-280307</w:t>
      </w:r>
    </w:p>
    <w:p>
      <w:pPr>
        <w:spacing w:after="80"/>
        <w:ind w:left="504" w:hanging="504"/>
      </w:pPr>
      <w:r>
        <w:t>36.</w:t>
        <w:tab/>
      </w:r>
      <w:r>
        <w:t xml:space="preserve">Śliwerski A, Bielawska-Batorowicz E. Negative cognitive styles as risk factors for the occurrence of PMS and PMDD. </w:t>
      </w:r>
      <w:r>
        <w:rPr>
          <w:i/>
        </w:rPr>
        <w:t>J Reprod Infant Psychol</w:t>
      </w:r>
      <w:r>
        <w:t>. 2019;37(3):322-337. doi:10.1080/02646838.2018.1543943</w:t>
      </w:r>
    </w:p>
    <w:p>
      <w:pPr>
        <w:spacing w:after="80"/>
        <w:ind w:left="504" w:hanging="504"/>
      </w:pPr>
      <w:r>
        <w:t>37.</w:t>
        <w:tab/>
      </w:r>
      <w:r>
        <w:t xml:space="preserve">Shams-Alizadeh N, Maroufi A, Rashidi M, Roshani D, Farhadifar F, Khazaie H. Premenstrual dysphoric disorder and suicide attempts as a correlation among women in reproductive age. </w:t>
      </w:r>
      <w:r>
        <w:rPr>
          <w:i/>
        </w:rPr>
        <w:t>Asian J Psychiatr</w:t>
      </w:r>
      <w:r>
        <w:t>. 2018;31:63-66. doi:10.1016/j.ajp.2018.01.003</w:t>
      </w:r>
    </w:p>
    <w:p>
      <w:pPr>
        <w:spacing w:after="80"/>
        <w:ind w:left="504" w:hanging="504"/>
      </w:pPr>
      <w:r>
        <w:t>38.</w:t>
        <w:tab/>
      </w:r>
      <w:r>
        <w:t xml:space="preserve">Lorenz TK, Gesselman AN, Vitzthum VJ. Variance in mood symptoms across menstrual cycles: implications for premenstrual dysphoric disorder. </w:t>
      </w:r>
      <w:r>
        <w:rPr>
          <w:i/>
        </w:rPr>
        <w:t>Womens Reprod Health (Phila)</w:t>
      </w:r>
      <w:r>
        <w:t>. 2017;4(2):77-88. doi:10.1080/23293691.2017.1326248</w:t>
      </w:r>
    </w:p>
    <w:p>
      <w:pPr>
        <w:spacing w:after="80"/>
        <w:ind w:left="504" w:hanging="504"/>
      </w:pPr>
      <w:r>
        <w:t>39.</w:t>
        <w:tab/>
      </w:r>
      <w:r>
        <w:t xml:space="preserve">Schmalenberger KM, Eisenlohr-Moul TA, Surana P, Rubinow DR, Girdler SS. Predictors of premenstrual impairment among women undergoing prospective assessment for premenstrual dysphoric disorder: a cycle-level analysis. </w:t>
      </w:r>
      <w:r>
        <w:rPr>
          <w:i/>
        </w:rPr>
        <w:t>Psychol Med</w:t>
      </w:r>
      <w:r>
        <w:t>. 2017;47(9):1585-1596. doi:10.1017/S0033291716003524</w:t>
      </w:r>
    </w:p>
    <w:p>
      <w:pPr>
        <w:spacing w:after="80"/>
        <w:ind w:left="504" w:hanging="504"/>
      </w:pPr>
      <w:r>
        <w:t>40.</w:t>
        <w:tab/>
      </w:r>
      <w:r>
        <w:t xml:space="preserve">Ducasse D, Jaussent I, Olié E, Guillaume S, Lopez-Castroman J. Personality traits of suicidality are associated with premenstrual syndrome and premenstrual dysphoric disorder in a suicidal women sample. </w:t>
      </w:r>
      <w:r>
        <w:rPr>
          <w:i/>
        </w:rPr>
        <w:t>PLoS One</w:t>
      </w:r>
      <w:r>
        <w:t>. 2016;11(2):e0148653. doi:10.1371/journal.pone.0148653</w:t>
      </w:r>
    </w:p>
    <w:p>
      <w:pPr>
        <w:spacing w:after="80"/>
        <w:ind w:left="504" w:hanging="504"/>
      </w:pPr>
      <w:r>
        <w:t>41.</w:t>
        <w:tab/>
      </w:r>
      <w:r>
        <w:t xml:space="preserve">Petersen N, London ED, Liang L, et al. Emotion regulation in women with premenstrual dysphoric disorder. </w:t>
      </w:r>
      <w:r>
        <w:rPr>
          <w:i/>
        </w:rPr>
        <w:t>Arch Womens Ment Health</w:t>
      </w:r>
      <w:r>
        <w:t>. 2016;19(5):891-898. doi:10.1007/s00737-016-0634-4</w:t>
      </w:r>
    </w:p>
    <w:p>
      <w:pPr>
        <w:spacing w:after="80"/>
        <w:ind w:left="504" w:hanging="504"/>
      </w:pPr>
      <w:r>
        <w:t>42.</w:t>
        <w:tab/>
      </w:r>
      <w:r>
        <w:t xml:space="preserve">Balık G, Hocaoğlu Ç, Kağıtcı M, Güvenda Güven ES. Comparison of the effects of PMDD and pre-menstrual syndrome on mood disorders and quality of life: a cross-sectional study. </w:t>
      </w:r>
      <w:r>
        <w:rPr>
          <w:i/>
        </w:rPr>
        <w:t>J Obstet Gynaecol</w:t>
      </w:r>
      <w:r>
        <w:t>. 2015;35(6):616-620. doi:10.3109/01443615.2014.991283</w:t>
      </w:r>
    </w:p>
    <w:p>
      <w:pPr>
        <w:spacing w:after="80"/>
        <w:ind w:left="504" w:hanging="504"/>
      </w:pPr>
      <w:r>
        <w:t>43.</w:t>
        <w:tab/>
      </w:r>
      <w:r>
        <w:t xml:space="preserve">Ko CH, Long CY, Chen SY, Chen IJ, Huang TH, Yen JY. Depression, irritability, and anxiety in women with premenstrual dysphoric disorder. </w:t>
      </w:r>
      <w:r>
        <w:rPr>
          <w:i/>
        </w:rPr>
        <w:t>Int J Psychiatry Med</w:t>
      </w:r>
      <w:r>
        <w:t>. 2013;46(1):39-55. doi:10.2190/PM.46.1.d</w:t>
      </w:r>
    </w:p>
    <w:p>
      <w:pPr>
        <w:spacing w:after="80"/>
        <w:ind w:left="504" w:hanging="504"/>
      </w:pPr>
      <w:r>
        <w:t>44.</w:t>
        <w:tab/>
      </w:r>
      <w:r>
        <w:t xml:space="preserve">Hong JP, Park S, Wang HR, et al. Prevalence, correlates, comorbidities, and suicidal tendencies of premenstrual dysphoric disorder in a nationwide sample of Korean women. </w:t>
      </w:r>
      <w:r>
        <w:rPr>
          <w:i/>
        </w:rPr>
        <w:t>Soc Psychiatry Psychiatr Epidemiol</w:t>
      </w:r>
      <w:r>
        <w:t>. 2012;47(12):1937-1945. doi:10.1007/s00127-012-0509-6</w:t>
      </w:r>
    </w:p>
    <w:p>
      <w:pPr>
        <w:spacing w:after="80"/>
        <w:ind w:left="504" w:hanging="504"/>
      </w:pPr>
      <w:r>
        <w:t>45.</w:t>
        <w:tab/>
      </w:r>
      <w:r>
        <w:t xml:space="preserve">Delara M, Ghofranipour F, Azadfallah P, Tavafian SS, Kazemnejad A, Montazeri A. Health related quality of life among adolescents with premenstrual disorders: a cross sectional study. </w:t>
      </w:r>
      <w:r>
        <w:rPr>
          <w:i/>
        </w:rPr>
        <w:t>Health Qual Life Outcomes</w:t>
      </w:r>
      <w:r>
        <w:t>. 2012;10(1):1. doi:10.1186/1477-7525-10-1</w:t>
      </w:r>
    </w:p>
    <w:p>
      <w:pPr>
        <w:spacing w:after="80"/>
        <w:ind w:left="504" w:hanging="504"/>
      </w:pPr>
      <w:r>
        <w:t>46.</w:t>
        <w:tab/>
      </w:r>
      <w:r>
        <w:t xml:space="preserve">Pilver CE, Desai R, Kasl S, Levy BR. Lifetime discrimination associated with greater likelihood of premenstrual dysphoric disorder. </w:t>
      </w:r>
      <w:r>
        <w:rPr>
          <w:i/>
        </w:rPr>
        <w:t>J Womens Health (Larchmt)</w:t>
      </w:r>
      <w:r>
        <w:t>. 2011;20(6):923-931. doi:10.1089/jwh.2010.2456</w:t>
      </w:r>
    </w:p>
    <w:p>
      <w:pPr>
        <w:spacing w:after="80"/>
        <w:ind w:left="504" w:hanging="504"/>
      </w:pPr>
      <w:r>
        <w:t>47.</w:t>
        <w:tab/>
      </w:r>
      <w:r>
        <w:t xml:space="preserve">Heinemann LAJ, Minh TD, Filonenko A, Uhl-Hochgräber K. Explorative evaluation of the impact of premenstrual disorder on daily functioning and quality of life. </w:t>
      </w:r>
      <w:r>
        <w:rPr>
          <w:i/>
        </w:rPr>
        <w:t>Patient</w:t>
      </w:r>
      <w:r>
        <w:t>. 2010;3(2):125-132. doi:10.2165/11533750-000000000-00000</w:t>
      </w:r>
    </w:p>
    <w:p>
      <w:pPr>
        <w:spacing w:after="80"/>
        <w:ind w:left="504" w:hanging="504"/>
      </w:pPr>
      <w:r>
        <w:t>48.</w:t>
        <w:tab/>
      </w:r>
      <w:r>
        <w:t xml:space="preserve">Okajima I, Okajima J. Psychological flexibility as a moderator of the association between premenstrual dysphoric disorder, depression, anxiety, positive parenting, and negative parenting: a cross-sectional study. </w:t>
      </w:r>
      <w:r>
        <w:rPr>
          <w:i/>
        </w:rPr>
        <w:t>BioPsychoSoc Med</w:t>
      </w:r>
      <w:r>
        <w:t>. 2025;19:6. doi:10.1186/s13030-025-00327-x</w:t>
      </w:r>
    </w:p>
    <w:p>
      <w:pPr>
        <w:spacing w:after="80"/>
        <w:ind w:left="504" w:hanging="504"/>
      </w:pPr>
      <w:r>
        <w:t>49.</w:t>
        <w:tab/>
      </w:r>
      <w:r>
        <w:t xml:space="preserve">Shahzad M, Saeed M, Shahzad F, Rabia, Hassan A. Revealing the unspoken battle: limited awareness of PMDD and its invisible consequences on women’s well-being in Pakistan. </w:t>
      </w:r>
      <w:r>
        <w:rPr>
          <w:i/>
        </w:rPr>
        <w:t>J Pak Med Assoc</w:t>
      </w:r>
      <w:r>
        <w:t>. Published online March 1, 2025. doi:10.47391/JPMA.20466</w:t>
      </w:r>
    </w:p>
    <w:p>
      <w:pPr>
        <w:spacing w:after="80"/>
        <w:ind w:left="504" w:hanging="504"/>
      </w:pPr>
      <w:r>
        <w:t>50.</w:t>
        <w:tab/>
      </w:r>
      <w:r>
        <w:t xml:space="preserve">Loukzadeh Z, Eslamy N, Dehghan M, Mehrparvar AH. The impact of premenstrual disorders on work disruptions among working women: a cross-sectional study. </w:t>
      </w:r>
      <w:r>
        <w:rPr>
          <w:i/>
        </w:rPr>
        <w:t>Int J Reprod Biomed</w:t>
      </w:r>
      <w:r>
        <w:t>. 2024;22(2):149-156. doi:10.18502/ijrm.v22i2.15712</w:t>
      </w:r>
    </w:p>
    <w:p>
      <w:pPr>
        <w:spacing w:after="80"/>
        <w:ind w:left="504" w:hanging="504"/>
      </w:pPr>
      <w:r>
        <w:t>51.</w:t>
        <w:tab/>
      </w:r>
      <w:r>
        <w:t xml:space="preserve">Liguori F, Saraiello E, Calella P. Premenstrual syndrome and premenstrual dysphoric disorder’s impact on quality of life, and the role of physical activity. </w:t>
      </w:r>
      <w:r>
        <w:rPr>
          <w:i/>
        </w:rPr>
        <w:t>Medicina (Kaunas)</w:t>
      </w:r>
      <w:r>
        <w:t>. 2023;59(11):2044. doi:10.3390/medicina59112044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