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dqa1zbyzesl" w:id="0"/>
      <w:bookmarkEnd w:id="0"/>
      <w:r w:rsidDel="00000000" w:rsidR="00000000" w:rsidRPr="00000000">
        <w:rPr>
          <w:rtl w:val="0"/>
        </w:rPr>
        <w:t xml:space="preserve">Arborescence de l'Application par Profil Utilisateur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trugusmgz3u" w:id="1"/>
      <w:bookmarkEnd w:id="1"/>
      <w:r w:rsidDel="00000000" w:rsidR="00000000" w:rsidRPr="00000000">
        <w:rPr>
          <w:rtl w:val="0"/>
        </w:rPr>
        <w:t xml:space="preserve">Structure de Navigation et Accès par Rôle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mt2kaqdh9jf" w:id="2"/>
      <w:bookmarkEnd w:id="2"/>
      <w:r w:rsidDel="00000000" w:rsidR="00000000" w:rsidRPr="00000000">
        <w:rPr>
          <w:rtl w:val="0"/>
        </w:rPr>
        <w:t xml:space="preserve">1. ADMINISTRATEUR SYSTÈME (Super Admin)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d'ensemble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Statistiques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plateforme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/tenants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concessionnaires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abonnements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utilisateurs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connexions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plateforme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Paramètres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Intégrations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tarifaires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zdxa4xfx2a7" w:id="3"/>
      <w:bookmarkEnd w:id="3"/>
      <w:r w:rsidDel="00000000" w:rsidR="00000000" w:rsidRPr="00000000">
        <w:rPr>
          <w:rtl w:val="0"/>
        </w:rPr>
        <w:t xml:space="preserve">2. DIRECTEUR GÉNÉRAL (Tenant Admin)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/tableau-bord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Comparatif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stratégiques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prédictives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Tendances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Cash-flow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Rentabilité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Équipes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inter-sites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/parametres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Rôles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Paramètres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fiscaux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/rapports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personnalisés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simiqee41rqo" w:id="4"/>
      <w:bookmarkEnd w:id="4"/>
      <w:r w:rsidDel="00000000" w:rsidR="00000000" w:rsidRPr="00000000">
        <w:rPr>
          <w:rtl w:val="0"/>
        </w:rPr>
        <w:t xml:space="preserve">3. RESPONSABLE COMMERCIAL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Inventaire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vieillissant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Campagnes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fidélité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Statistiques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r2gxoow9pvid" w:id="5"/>
      <w:bookmarkEnd w:id="5"/>
      <w:r w:rsidDel="00000000" w:rsidR="00000000" w:rsidRPr="00000000">
        <w:rPr>
          <w:rtl w:val="0"/>
        </w:rPr>
        <w:t xml:space="preserve">4. VENDEUR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/vendeur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/mon-espace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détaillées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Finalisation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Configurateur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Rendez-vous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Essais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Livraisons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prévues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7pleyxq1eni0" w:id="6"/>
      <w:bookmarkEnd w:id="6"/>
      <w:r w:rsidDel="00000000" w:rsidR="00000000" w:rsidRPr="00000000">
        <w:rPr>
          <w:rtl w:val="0"/>
        </w:rPr>
        <w:t xml:space="preserve">5. GESTIONNAIRE DE STOCK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/inventaire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Ajout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/mouvements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Sorties/Ventes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Contrôle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vieillissant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Prévisions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conformité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/alertes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Contrôles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manquants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v57mubzgyah0" w:id="7"/>
      <w:bookmarkEnd w:id="7"/>
      <w:r w:rsidDel="00000000" w:rsidR="00000000" w:rsidRPr="00000000">
        <w:rPr>
          <w:rtl w:val="0"/>
        </w:rPr>
        <w:t xml:space="preserve">6. COMPTABLE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/comptabilite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/tableau-bord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Trésorerie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Indicateurs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fournisseurs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/encaissements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reçus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impayés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Rapprochement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bancaire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/decaissements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fournisseurs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Échéancier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Liasse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Attestations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/rapports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résultat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SAGE/PC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légales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82ipv5itmfyo" w:id="8"/>
      <w:bookmarkEnd w:id="8"/>
      <w:r w:rsidDel="00000000" w:rsidR="00000000" w:rsidRPr="00000000">
        <w:rPr>
          <w:rtl w:val="0"/>
        </w:rPr>
        <w:t xml:space="preserve">7. RESPONSABLE SERVICE APRÈS-VENTE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ouverts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Satisfaction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Métriques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/reclamations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Nouvelles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réclamations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résolu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/garanties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/interventions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atelier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Pièces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détachées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entretien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Enquêtes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/partenaires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agréés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Carrossiers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yyzz4z27xr7l" w:id="9"/>
      <w:bookmarkEnd w:id="9"/>
      <w:r w:rsidDel="00000000" w:rsidR="00000000" w:rsidRPr="00000000">
        <w:rPr>
          <w:rtl w:val="0"/>
        </w:rPr>
        <w:t xml:space="preserve">8. RESPONSABLE MARKETING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/campagnes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Campagnes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campagne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Statistiques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Nurturing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/contenu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Bibliothèque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Comportement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A/B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/partenariats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Influenceurs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Événements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gkbe7hmbuvi" w:id="10"/>
      <w:bookmarkEnd w:id="10"/>
      <w:r w:rsidDel="00000000" w:rsidR="00000000" w:rsidRPr="00000000">
        <w:rPr>
          <w:rtl w:val="0"/>
        </w:rPr>
        <w:t xml:space="preserve">9. CLIENT FINAL (Accès Public/Privé)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/marketplace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Recherche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avancée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Contact/Localisation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/mon-compte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(privé)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favoris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atelier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entretien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Réclamation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/espace-client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garanties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fidélité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vam15xq305j3" w:id="11"/>
      <w:bookmarkEnd w:id="11"/>
      <w:r w:rsidDel="00000000" w:rsidR="00000000" w:rsidRPr="00000000">
        <w:rPr>
          <w:rtl w:val="0"/>
        </w:rPr>
        <w:t xml:space="preserve">10. FOURNISSEUR (Portail Partenaire)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/fournisseur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/portail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reçues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Nouvelles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Expédiées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Nouveautés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Bordereaux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livraison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/relation-client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Réclamations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Évaluations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ptilcro8r1a1" w:id="12"/>
      <w:bookmarkEnd w:id="12"/>
      <w:r w:rsidDel="00000000" w:rsidR="00000000" w:rsidRPr="00000000">
        <w:rPr>
          <w:rtl w:val="0"/>
        </w:rPr>
        <w:t xml:space="preserve">Matrice des Permissions par Module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.8"/>
        <w:gridCol w:w="963.8"/>
        <w:gridCol w:w="963.8"/>
        <w:gridCol w:w="963.8"/>
        <w:gridCol w:w="963.8"/>
        <w:gridCol w:w="963.8"/>
        <w:gridCol w:w="963.8"/>
        <w:gridCol w:w="963.8"/>
        <w:gridCol w:w="963.8"/>
        <w:gridCol w:w="963.8"/>
        <w:tblGridChange w:id="0">
          <w:tblGrid>
            <w:gridCol w:w="963.8"/>
            <w:gridCol w:w="963.8"/>
            <w:gridCol w:w="963.8"/>
            <w:gridCol w:w="963.8"/>
            <w:gridCol w:w="963.8"/>
            <w:gridCol w:w="963.8"/>
            <w:gridCol w:w="963.8"/>
            <w:gridCol w:w="963.8"/>
            <w:gridCol w:w="963.8"/>
            <w:gridCol w:w="963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Super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Vendeur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Comptabilité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Paramètres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rtl w:val="0"/>
        </w:rPr>
        <w:t xml:space="preserve">Légende: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Accès complet (Lecture/Écriture/Suppression)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👁️ Lecture seule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d'accès</w:t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2n9hjt36elcq" w:id="13"/>
      <w:bookmarkEnd w:id="13"/>
      <w:r w:rsidDel="00000000" w:rsidR="00000000" w:rsidRPr="00000000">
        <w:rPr>
          <w:rtl w:val="0"/>
        </w:rPr>
        <w:t xml:space="preserve">Navigation Mobile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bgt75jqmg2p1" w:id="14"/>
      <w:bookmarkEnd w:id="14"/>
      <w:r w:rsidDel="00000000" w:rsidR="00000000" w:rsidRPr="00000000">
        <w:rPr>
          <w:rtl w:val="0"/>
        </w:rPr>
        <w:t xml:space="preserve">Structure Simplifiée pour Mobile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(Bottom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(VIN/QR)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véhicule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Nouveau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Hamburger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fey9iny5fqxi" w:id="15"/>
      <w:bookmarkEnd w:id="15"/>
      <w:r w:rsidDel="00000000" w:rsidR="00000000" w:rsidRPr="00000000">
        <w:rPr>
          <w:rtl w:val="0"/>
        </w:rPr>
        <w:t xml:space="preserve">Règles de Navigation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qhjk76ofyqo0" w:id="16"/>
      <w:bookmarkEnd w:id="16"/>
      <w:r w:rsidDel="00000000" w:rsidR="00000000" w:rsidRPr="00000000">
        <w:rPr>
          <w:rtl w:val="0"/>
        </w:rPr>
        <w:t xml:space="preserve">Principes Généraux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Accès contextuel</w:t>
      </w:r>
      <w:r w:rsidDel="00000000" w:rsidR="00000000" w:rsidRPr="00000000">
        <w:rPr>
          <w:rtl w:val="0"/>
        </w:rPr>
        <w:t xml:space="preserve"> : Afficher uniquement les modules pertinents pour chaque profil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Progressive disclosure</w:t>
      </w:r>
      <w:r w:rsidDel="00000000" w:rsidR="00000000" w:rsidRPr="00000000">
        <w:rPr>
          <w:rtl w:val="0"/>
        </w:rPr>
        <w:t xml:space="preserve"> : Révéler les fonctionnalités avancées progressivement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Breadcrumbs</w:t>
      </w:r>
      <w:r w:rsidDel="00000000" w:rsidR="00000000" w:rsidRPr="00000000">
        <w:rPr>
          <w:rtl w:val="0"/>
        </w:rPr>
        <w:t xml:space="preserve"> : Navigation hiérarchique claire sur toutes les pages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Actions rapides</w:t>
      </w:r>
      <w:r w:rsidDel="00000000" w:rsidR="00000000" w:rsidRPr="00000000">
        <w:rPr>
          <w:rtl w:val="0"/>
        </w:rPr>
        <w:t xml:space="preserve"> : Boutons flottants pour les actions fréquentes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Recherche globale</w:t>
      </w:r>
      <w:r w:rsidDel="00000000" w:rsidR="00000000" w:rsidRPr="00000000">
        <w:rPr>
          <w:rtl w:val="0"/>
        </w:rPr>
        <w:t xml:space="preserve"> : Accessible depuis toutes les pages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99lg6e8ewb5d" w:id="17"/>
      <w:bookmarkEnd w:id="17"/>
      <w:r w:rsidDel="00000000" w:rsidR="00000000" w:rsidRPr="00000000">
        <w:rPr>
          <w:rtl w:val="0"/>
        </w:rPr>
        <w:t xml:space="preserve">Personnalisation par Tenant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Logo et couleurs entreprise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Modules activés selon abonnement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Workflows personnalisés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Terminologie adaptée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Langue par défaut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87debyxmivw0" w:id="18"/>
      <w:bookmarkEnd w:id="18"/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: Navigation latérale complète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Tablet</w:t>
      </w:r>
      <w:r w:rsidDel="00000000" w:rsidR="00000000" w:rsidRPr="00000000">
        <w:rPr>
          <w:rtl w:val="0"/>
        </w:rPr>
        <w:t xml:space="preserve"> : Sidebar collapsible avec icônes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: Bottom navigation + menu hamburger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 : Installation comme application native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