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lrhks5fp41h" w:id="0"/>
      <w:bookmarkEnd w:id="0"/>
      <w:r w:rsidDel="00000000" w:rsidR="00000000" w:rsidRPr="00000000">
        <w:rPr>
          <w:rtl w:val="0"/>
        </w:rPr>
        <w:t xml:space="preserve">US-006: Configurateur Véhicules Neufs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acheteur de véhicule neuf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configurer mon véhicule selon mes préférences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visualiser et chiffrer précisément ma commande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p6smdh3g0br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configurateur par étapes (couleur/finition/options)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Preview 3D temps réel des modifications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prix automatique selon options choisies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Compatibilité options avec règles constructeur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Délais de livraison selon configuration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Sauvegarde configurations pour comparaison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devis PDF avec configuration détaillée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