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fnl40qblxk5" w:id="0"/>
      <w:bookmarkEnd w:id="0"/>
      <w:r w:rsidDel="00000000" w:rsidR="00000000" w:rsidRPr="00000000">
        <w:rPr>
          <w:rtl w:val="0"/>
        </w:rPr>
        <w:t xml:space="preserve">US-007: Intégration EDI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administrateur système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automatiser les échanges avec les gros fournisseurs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réduire les erreurs et accélérer les processus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kazldrzu8ky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Connecteurs EDI standards (EDIFACT, XML)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Échange automatique commandes/accusés/factures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catalogues fournisseurs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messages d'erreur et reprises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complète des échanges EDI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monitoring temps réel des flux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Fallback manuel si panne EDI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