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vujy226e16h" w:id="0"/>
      <w:bookmarkEnd w:id="0"/>
      <w:r w:rsidDel="00000000" w:rsidR="00000000" w:rsidRPr="00000000">
        <w:rPr>
          <w:rtl w:val="0"/>
        </w:rPr>
        <w:t xml:space="preserve">US-004: Profils Utilisateurs Clients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client final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mon profil et préférences personnelles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avoir une expérience personnalisée sur la plateforme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ulpgjqyecdf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Profil client complet avec historique achats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Préférences véhicules pour recommandations personnalisées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prix personnalisées par véhicule favori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recherches et véhicules consultés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Documents personnels (CNI, permis, bulletins salaire)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Consentements RGPD avec gestion granulaire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Espace client mobile-first responsive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