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kaf78lbnw3" w:id="0"/>
      <w:bookmarkEnd w:id="0"/>
      <w:r w:rsidDel="00000000" w:rsidR="00000000" w:rsidRPr="00000000">
        <w:rPr>
          <w:rtl w:val="0"/>
        </w:rPr>
        <w:t xml:space="preserve">US-007: Recevoir des Alertes Stock Intelligent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recevoir des alertes automatiques sur les situations critiques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réagir proactivement aux opportunités et risques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oj8iuih6hp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Alerte véhicules en stock &gt; 60 jours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stock faible sur modèles populaires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 de repricing basée sur le marché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contrôles techniques à échéance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Configuration des seuils d'alerte personnalisables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Choix du canal de notification (email, SMS, in-app)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