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ln0f8q5u72" w:id="0"/>
      <w:bookmarkEnd w:id="0"/>
      <w:r w:rsidDel="00000000" w:rsidR="00000000" w:rsidRPr="00000000">
        <w:rPr>
          <w:rtl w:val="0"/>
        </w:rPr>
        <w:t xml:space="preserve">US-001: Créer une Fiche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créer rapidement une fiche client complète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centraliser toutes les informations et historiser les interactions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ufwp85nnepc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adapté au contexte algérien (nom, prénom, wilaya)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numéro téléphone format algérien (+213)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Champs spécifiques (profession, revenu, situation familiale)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documents (CIN, fiche de paie, justificatifs)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automatique si autorisation donnée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doublons avant création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fiche client au format PDF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