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49ieyls159u" w:id="0"/>
      <w:bookmarkEnd w:id="0"/>
      <w:r w:rsidDel="00000000" w:rsidR="00000000" w:rsidRPr="00000000">
        <w:rPr>
          <w:rtl w:val="0"/>
        </w:rPr>
        <w:t xml:space="preserve">US-006: Historique des Interactions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accéder à l'historique complet des interactions client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personnaliser mes approches et améliorer la relation client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dbs12hbulxe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Timeline chronologique de tous les contacts (appels, emails, SMS, RDV)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appels téléphoniques avec durée et notes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Archivage automatique des emails entrants/sortants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Notes collaboratives visibles par toute l'équipe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Recherche full-text dans l'historique client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données client pour analyses externes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Alertes sur interactions importantes ou urgentes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