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a1lng70ol8a" w:id="0"/>
      <w:bookmarkEnd w:id="0"/>
      <w:r w:rsidDel="00000000" w:rsidR="00000000" w:rsidRPr="00000000">
        <w:rPr>
          <w:rtl w:val="0"/>
        </w:rPr>
        <w:t xml:space="preserve">PRD-07 : Gestion Fournisseurs et Approvisionnement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</w:t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Septembre 2024 </w:t>
      </w:r>
      <w:r w:rsidDel="00000000" w:rsidR="00000000" w:rsidRPr="00000000">
        <w:rPr>
          <w:b w:val="1"/>
          <w:rtl w:val="0"/>
        </w:rPr>
        <w:t xml:space="preserve">Produit</w:t>
      </w:r>
      <w:r w:rsidDel="00000000" w:rsidR="00000000" w:rsidRPr="00000000">
        <w:rPr>
          <w:rtl w:val="0"/>
        </w:rPr>
        <w:t xml:space="preserve">: Ibticar.AI - Plateforme SaaS Automotive Algérie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8mx3ejrcvbp" w:id="1"/>
      <w:bookmarkEnd w:id="1"/>
      <w:r w:rsidDel="00000000" w:rsidR="00000000" w:rsidRPr="00000000">
        <w:rPr>
          <w:rtl w:val="0"/>
        </w:rPr>
        <w:t xml:space="preserve">Vision du Produit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Développer un module complet de gestion des fournisseurs et approvisionnements adapté aux spécificités du secteur automobile algérien : importation, constructeurs, grossistes pièces détachées, avec gestion des devises, réglementations douanières et relations commerciales stratégiques.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8hqu8avosei" w:id="2"/>
      <w:bookmarkEnd w:id="2"/>
      <w:r w:rsidDel="00000000" w:rsidR="00000000" w:rsidRPr="00000000">
        <w:rPr>
          <w:rtl w:val="0"/>
        </w:rPr>
        <w:t xml:space="preserve">Contexte et Problématique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7tpudbg1ay5y" w:id="3"/>
      <w:bookmarkEnd w:id="3"/>
      <w:r w:rsidDel="00000000" w:rsidR="00000000" w:rsidRPr="00000000">
        <w:rPr>
          <w:rtl w:val="0"/>
        </w:rPr>
        <w:t xml:space="preserve">Contexte Marché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 secteur automobile algérien dépend fortement des importations (85% des véhicules) avec des fournisseurs internationaux (constructeurs européens, asiatiques) et locaux (assembleurs, distributeurs pièces). La gestion implique des contraintes douanières complexes, fluctuations de change DZD/EUR, et réglementations d'importation évolutives.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yk20m2f36khe" w:id="4"/>
      <w:bookmarkEnd w:id="4"/>
      <w:r w:rsidDel="00000000" w:rsidR="00000000" w:rsidRPr="00000000">
        <w:rPr>
          <w:rtl w:val="0"/>
        </w:rPr>
        <w:t xml:space="preserve">Problématiques Actuelles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Gestion manuelle des relations fournisseurs sans centralisation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des commandes importation complexe et opaque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Négociations tarifaires sans historique et analyse des tendances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Évaluation fournisseurs subjective sans critères objectifs standardisés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Planification approvisionnements basée sur l'approximation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devises et couverture de change artisanale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4oglmtgp6wl" w:id="5"/>
      <w:bookmarkEnd w:id="5"/>
      <w:r w:rsidDel="00000000" w:rsidR="00000000" w:rsidRPr="00000000">
        <w:rPr>
          <w:rtl w:val="0"/>
        </w:rPr>
        <w:t xml:space="preserve">Objectifs Stratégiques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da34h13ki8o" w:id="6"/>
      <w:bookmarkEnd w:id="6"/>
      <w:r w:rsidDel="00000000" w:rsidR="00000000" w:rsidRPr="00000000">
        <w:rPr>
          <w:rtl w:val="0"/>
        </w:rPr>
        <w:t xml:space="preserve">Objectifs Primaires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Centraliser 100% des relations fournisseurs dans un référentiel unique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Optimiser les coûts d'achat par négociation data-driven et volumes groupés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Améliorer la fiabilité d'approvisionnement avec prédiction des besoins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Automatiser 80% des processus administratifs fournisseurs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e9bl8har3z5d" w:id="7"/>
      <w:bookmarkEnd w:id="7"/>
      <w:r w:rsidDel="00000000" w:rsidR="00000000" w:rsidRPr="00000000">
        <w:rPr>
          <w:rtl w:val="0"/>
        </w:rPr>
        <w:t xml:space="preserve">Objectifs Secondaires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Réduire les délais d'approvisionnement de 30% par optimisation des flux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Diversifier les sources d'approvisionnement pour sécuriser les stocks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Développer un réseau de fournisseurs stratégiques qualifiés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Intégrer les contraintes réglementaires algériennes dans les processus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lk6mt8crevq" w:id="8"/>
      <w:bookmarkEnd w:id="8"/>
      <w:r w:rsidDel="00000000" w:rsidR="00000000" w:rsidRPr="00000000">
        <w:rPr>
          <w:rtl w:val="0"/>
        </w:rPr>
        <w:t xml:space="preserve">Utilisateurs Cibles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1n52tpo6ql31" w:id="9"/>
      <w:bookmarkEnd w:id="9"/>
      <w:r w:rsidDel="00000000" w:rsidR="00000000" w:rsidRPr="00000000">
        <w:rPr>
          <w:rtl w:val="0"/>
        </w:rPr>
        <w:t xml:space="preserve">Utilisateurs Primaires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Responsables achats</w:t>
      </w:r>
      <w:r w:rsidDel="00000000" w:rsidR="00000000" w:rsidRPr="00000000">
        <w:rPr>
          <w:rtl w:val="0"/>
        </w:rPr>
        <w:t xml:space="preserve"> : Négociation, commandes et suivi fournisseurs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Gestionnaires stocks</w:t>
      </w:r>
      <w:r w:rsidDel="00000000" w:rsidR="00000000" w:rsidRPr="00000000">
        <w:rPr>
          <w:rtl w:val="0"/>
        </w:rPr>
        <w:t xml:space="preserve"> : Planification besoins et réapprovisionnement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Responsables import</w:t>
      </w:r>
      <w:r w:rsidDel="00000000" w:rsidR="00000000" w:rsidRPr="00000000">
        <w:rPr>
          <w:rtl w:val="0"/>
        </w:rPr>
        <w:t xml:space="preserve"> : Gestion administrative et douanière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c8rkwon1jk7" w:id="10"/>
      <w:bookmarkEnd w:id="10"/>
      <w:r w:rsidDel="00000000" w:rsidR="00000000" w:rsidRPr="00000000">
        <w:rPr>
          <w:rtl w:val="0"/>
        </w:rPr>
        <w:t xml:space="preserve">Utilisateurs Secondaires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Direction générale</w:t>
      </w:r>
      <w:r w:rsidDel="00000000" w:rsidR="00000000" w:rsidRPr="00000000">
        <w:rPr>
          <w:rtl w:val="0"/>
        </w:rPr>
        <w:t xml:space="preserve"> : Pilotage stratégique des achats et partenariats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Comptabilité fournisseurs</w:t>
      </w:r>
      <w:r w:rsidDel="00000000" w:rsidR="00000000" w:rsidRPr="00000000">
        <w:rPr>
          <w:rtl w:val="0"/>
        </w:rPr>
        <w:t xml:space="preserve"> : Gestion des factures et paiements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Responsables qualité</w:t>
      </w:r>
      <w:r w:rsidDel="00000000" w:rsidR="00000000" w:rsidRPr="00000000">
        <w:rPr>
          <w:rtl w:val="0"/>
        </w:rPr>
        <w:t xml:space="preserve"> : Évaluation et audits fournisseurs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1muxxzgexl10" w:id="11"/>
      <w:bookmarkEnd w:id="11"/>
      <w:r w:rsidDel="00000000" w:rsidR="00000000" w:rsidRPr="00000000">
        <w:rPr>
          <w:rtl w:val="0"/>
        </w:rPr>
        <w:t xml:space="preserve">Parties Prenantes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Constructeurs</w:t>
      </w:r>
      <w:r w:rsidDel="00000000" w:rsidR="00000000" w:rsidRPr="00000000">
        <w:rPr>
          <w:rtl w:val="0"/>
        </w:rPr>
        <w:t xml:space="preserve"> : Interface pour commandes et allocations véhicules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Banques</w:t>
      </w:r>
      <w:r w:rsidDel="00000000" w:rsidR="00000000" w:rsidRPr="00000000">
        <w:rPr>
          <w:rtl w:val="0"/>
        </w:rPr>
        <w:t xml:space="preserve"> : Émission de crédits documentaires et couverture change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Douanes algériennes</w:t>
      </w:r>
      <w:r w:rsidDel="00000000" w:rsidR="00000000" w:rsidRPr="00000000">
        <w:rPr>
          <w:rtl w:val="0"/>
        </w:rPr>
        <w:t xml:space="preserve"> : Déclarations et suivi des importations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2fa27uzwu8t" w:id="12"/>
      <w:bookmarkEnd w:id="12"/>
      <w:r w:rsidDel="00000000" w:rsidR="00000000" w:rsidRPr="00000000">
        <w:rPr>
          <w:rtl w:val="0"/>
        </w:rPr>
        <w:t xml:space="preserve">Fonctionnalités Détaillées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akzrooaawnwe" w:id="13"/>
      <w:bookmarkEnd w:id="13"/>
      <w:r w:rsidDel="00000000" w:rsidR="00000000" w:rsidRPr="00000000">
        <w:rPr>
          <w:rtl w:val="0"/>
        </w:rPr>
        <w:t xml:space="preserve">4.1 Référentiel Fournisseurs Centralisé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Base de données complète : coordonnées, contacts, certifications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Classification par type : constructeurs, importateurs, grossistes, services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Évaluation multi-critères : qualité, délais, prix, service client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relationnel complet avec scoring de performance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Cartographie géographique et zones de couverture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avec registres officiels (CNRC, douanes) pour validation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wl4dvo5136q7" w:id="14"/>
      <w:bookmarkEnd w:id="14"/>
      <w:r w:rsidDel="00000000" w:rsidR="00000000" w:rsidRPr="00000000">
        <w:rPr>
          <w:rtl w:val="0"/>
        </w:rPr>
        <w:t xml:space="preserve">4.2 Gestion des Commandes et Contrats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Création de bons de commande avec workflow de validation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Templates de contrats adaptés aux spécificités secteur automobile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allocations véhicules par constructeur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en temps réel du statut des commandes jusqu'à livraison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automatiques sur retards et anomalies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EDI avec principaux fournisseurs pour automatisation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6cwkz7h0nqbd" w:id="15"/>
      <w:bookmarkEnd w:id="15"/>
      <w:r w:rsidDel="00000000" w:rsidR="00000000" w:rsidRPr="00000000">
        <w:rPr>
          <w:rtl w:val="0"/>
        </w:rPr>
        <w:t xml:space="preserve">4.3 Planification et Prévisions d'Achat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Prédiction des besoins basée sur historique et prévisions vente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Planification des achats avec optimisation des coûts de transport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saisonnalités et événements impactant la demande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des stocks de sécurité par référence et fournisseur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Simulation de scénarios d'approvisionnement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Alertes de réapprovisionnement avec suggestions automatiques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qv666zcnoqsl" w:id="16"/>
      <w:bookmarkEnd w:id="16"/>
      <w:r w:rsidDel="00000000" w:rsidR="00000000" w:rsidRPr="00000000">
        <w:rPr>
          <w:rtl w:val="0"/>
        </w:rPr>
        <w:t xml:space="preserve">4.4 Gestion Import et Conformité Réglementaire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Suivi documentaire complet : factures proforma, crédits documentaires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déclarations douanières et procédures d'importation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droits de douane et taxes applicables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des autorisations d'importation et quotas véhicules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avec transitaires et agents en douane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Conformité aux réglementations COMEX algériennes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xn4x3enwuy6b" w:id="17"/>
      <w:bookmarkEnd w:id="17"/>
      <w:r w:rsidDel="00000000" w:rsidR="00000000" w:rsidRPr="00000000">
        <w:rPr>
          <w:rtl w:val="0"/>
        </w:rPr>
        <w:t xml:space="preserve">4.5 Négociation et Optimisation Achats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Historique complet des prix et évolution par fournisseur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Analyses comparatives pour négociations tarifaires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appels d'offres avec évaluation multi-critères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des remises volume et conditions commerciales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Optimisation des groupements d'achats inter-concessionnaires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Tableaux de bord performance achats avec KPIs sectoriels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2he429dlrfri" w:id="18"/>
      <w:bookmarkEnd w:id="18"/>
      <w:r w:rsidDel="00000000" w:rsidR="00000000" w:rsidRPr="00000000">
        <w:rPr>
          <w:rtl w:val="0"/>
        </w:rPr>
        <w:t xml:space="preserve">4.6 Évaluation et Audit Fournisseurs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Grille d'évaluation standardisée adaptée au secteur automobile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Audits qualité avec questionnaires et check-lists spécialisées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des non-conformités et plans d'amélioration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Certification fournisseurs selon standards internationaux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risques fournisseurs (financiers, géopolitiques, qualité)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Base de connaissance des bonnes pratiques sectorielles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m6okfev9ham" w:id="19"/>
      <w:bookmarkEnd w:id="19"/>
      <w:r w:rsidDel="00000000" w:rsidR="00000000" w:rsidRPr="00000000">
        <w:rPr>
          <w:rtl w:val="0"/>
        </w:rPr>
        <w:t xml:space="preserve">Exigences Non Fonctionnelles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huc3gi61xh6c" w:id="20"/>
      <w:bookmarkEnd w:id="20"/>
      <w:r w:rsidDel="00000000" w:rsidR="00000000" w:rsidRPr="00000000">
        <w:rPr>
          <w:rtl w:val="0"/>
        </w:rPr>
        <w:t xml:space="preserve">Intégration et Interopérabilité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Synchronisation bidirectionnelle avec module gestion de stock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comptable pour automatisation facturation fournisseurs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Connecteurs EDI avec 50+ constructeurs et grossistes majeurs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 ouverte pour intégration systèmes tiers (banques, douanes)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Import/export formats standards : CSV, Excel, XML, JSON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Passerelles avec plateformes e-commerce B2B spécialisées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o5b6y33q0bzo" w:id="21"/>
      <w:bookmarkEnd w:id="21"/>
      <w:r w:rsidDel="00000000" w:rsidR="00000000" w:rsidRPr="00000000">
        <w:rPr>
          <w:rtl w:val="0"/>
        </w:rPr>
        <w:t xml:space="preserve">Sécurité et Confidentialité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Protection des données commerciales sensibles (prix, contrats)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Authentification renforcée pour accès informations stratégiques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Audit trail complet des modifications et consultations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Chiffrement des communications avec fournisseurs externes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Sauvegarde sécurisée des contrats et documents officiels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Conformité RGPD pour données personnelles contacts fournisseurs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f7lmhh9ejksc" w:id="22"/>
      <w:bookmarkEnd w:id="22"/>
      <w:r w:rsidDel="00000000" w:rsidR="00000000" w:rsidRPr="00000000">
        <w:rPr>
          <w:rtl w:val="0"/>
        </w:rPr>
        <w:t xml:space="preserve">Performance et Fiabilité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Support de 1000+ fournisseurs actifs avec historique 5 ans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Temps de réponse &lt; 3 secondes pour requêtes complexes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Disponibilité 99.5% pour continuité des opérations critiques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Scalabilité horizontale pour pics de commandes saisonniers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Mode dégradé pour fonctions essentielles en cas de panne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Sauvegarde temps réel avec récupération rapide des données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o3ls8gowu7xz" w:id="23"/>
      <w:bookmarkEnd w:id="23"/>
      <w:r w:rsidDel="00000000" w:rsidR="00000000" w:rsidRPr="00000000">
        <w:rPr>
          <w:rtl w:val="0"/>
        </w:rPr>
        <w:t xml:space="preserve">Métriques de Succès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r8wr7fts53dz" w:id="24"/>
      <w:bookmarkEnd w:id="24"/>
      <w:r w:rsidDel="00000000" w:rsidR="00000000" w:rsidRPr="00000000">
        <w:rPr>
          <w:rtl w:val="0"/>
        </w:rPr>
        <w:t xml:space="preserve">Métriques Opérationnelles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Réduction de 25% des coûts d'achat par optimisation négociations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Diminution de 40% du temps de traitement administratif commandes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Amélioration de 30% de la fiabilité des délais de livraison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Automatisation de 80% des relances et suivis fournisseurs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Réduction de 50% des erreurs de commande et litiges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t8gs6z5ga3ft" w:id="25"/>
      <w:bookmarkEnd w:id="25"/>
      <w:r w:rsidDel="00000000" w:rsidR="00000000" w:rsidRPr="00000000">
        <w:rPr>
          <w:rtl w:val="0"/>
        </w:rPr>
        <w:t xml:space="preserve">Métriques Qualité et Conformité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95% des fournisseurs évalués annuellement avec grille standardisée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100% de conformité réglementaire sur importations véhicules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Zéro retard de livraison critique impactant les ventes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Satisfaction interne utilisateurs &gt; 4.2/5 sur l'interface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Réduction de 60% des non-conformités fournisseurs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vtfzs6h4giem" w:id="26"/>
      <w:bookmarkEnd w:id="26"/>
      <w:r w:rsidDel="00000000" w:rsidR="00000000" w:rsidRPr="00000000">
        <w:rPr>
          <w:rtl w:val="0"/>
        </w:rPr>
        <w:t xml:space="preserve">Métriques Stratégiques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Constitution d'un panel de 200+ fournisseurs qualifiés et audités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Diversification des sources : maximum 30% de dépendance par fournisseur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Négociation de 15% d'amélioration moyenne des conditions tarifaires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Développement de 10+ partenariats stratégiques à valeur ajoutée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ROI module fournisseurs &gt; 300% via optimisation coûts d'achat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ybbj1oycgf5u" w:id="27"/>
      <w:bookmarkEnd w:id="27"/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ykqwbudva2c9" w:id="28"/>
      <w:bookmarkEnd w:id="28"/>
      <w:r w:rsidDel="00000000" w:rsidR="00000000" w:rsidRPr="00000000">
        <w:rPr>
          <w:rtl w:val="0"/>
        </w:rPr>
        <w:t xml:space="preserve">MVP (3 mois)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Référentiel fournisseurs de base avec coordonnées et contacts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simple des bons de commande avec workflow validation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basique statut commandes et livraisons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Évaluation fournisseurs avec grille simplifiée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Tableaux de bord essentiels performance achats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8s1kzyuuthc9" w:id="29"/>
      <w:bookmarkEnd w:id="29"/>
      <w:r w:rsidDel="00000000" w:rsidR="00000000" w:rsidRPr="00000000">
        <w:rPr>
          <w:rtl w:val="0"/>
        </w:rPr>
        <w:t xml:space="preserve">Version 1.1 (6 mois)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Intégration EDI avec 10 fournisseurs majeurs du marché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Module prévisions d'achat avec calculs de besoins automatiques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complète import : documents, douanes, conformité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Système d'alertes avancé avec escalade automatique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prix et analyses comparatives pour négociations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dx6wd8van3we" w:id="30"/>
      <w:bookmarkEnd w:id="30"/>
      <w:r w:rsidDel="00000000" w:rsidR="00000000" w:rsidRPr="00000000">
        <w:rPr>
          <w:rtl w:val="0"/>
        </w:rPr>
        <w:t xml:space="preserve">Version 1.2 (9 mois)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bancaire pour crédits documentaires et couverture change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Plateforme d'appels d'offres intégrée avec évaluation multi-critères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Audit fournisseurs avec questionnaires digitaux et scoring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Optimisation groupements d'achats avec recommandations IA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Application mobile pour validation commandes à distance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yqmtnho4wunl" w:id="31"/>
      <w:bookmarkEnd w:id="31"/>
      <w:r w:rsidDel="00000000" w:rsidR="00000000" w:rsidRPr="00000000">
        <w:rPr>
          <w:rtl w:val="0"/>
        </w:rPr>
        <w:t xml:space="preserve">Version 2.0 (15 mois)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Intelligence artificielle pour prédiction risques fournisseurs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Marketplace B2B pour découverte de nouveaux partenaires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Blockchain pour traçabilité et authentification documents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IoT pour suivi temps réel des livraisons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Expansion internationale avec gestion multi-devises avancée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Document confidentiel Ibticar.AI</w:t>
      </w:r>
      <w:r w:rsidDel="00000000" w:rsidR="00000000" w:rsidRPr="00000000">
        <w:rPr>
          <w:rtl w:val="0"/>
        </w:rPr>
        <w:t xml:space="preserve"> - Usage exclusif équipes produit et développement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