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090rintgui" w:id="0"/>
      <w:bookmarkEnd w:id="0"/>
      <w:r w:rsidDel="00000000" w:rsidR="00000000" w:rsidRPr="00000000">
        <w:rPr>
          <w:rtl w:val="0"/>
        </w:rPr>
        <w:t xml:space="preserve">US-002: Commandes Fournisseurs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 processus de commande fournisseurs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approvisionner mon stock de manière optimale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r0k8djpu0a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commande depuis besoin stock ou demande client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validation avec niveaux d'approbation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commande par email/EDI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statut commande avec alertes retards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calendrier livraisons prévues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acomptes et conditions paiement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commandes par fournisseur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