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r2mn04w9ye6" w:id="0"/>
      <w:bookmarkEnd w:id="0"/>
      <w:r w:rsidDel="00000000" w:rsidR="00000000" w:rsidRPr="00000000">
        <w:rPr>
          <w:rtl w:val="0"/>
        </w:rPr>
        <w:t xml:space="preserve">US-008: Intégration SMS Algérie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administrateur système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intégrer les opérateurs SMS algériens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garantir la délivrance des notifications critiques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7e4zeuhgc5m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Intégration APIs Djezzy, Mobilis, Ooredoo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Routage intelligent selon opérateur destinataire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SMS personnalisables avec variables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Accusés de réception et statut de livraison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opt-out automatique et liste noire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Limitation débit envoi selon quotas opérateurs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Coûts SMS tracking et budgétisation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