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o412y7pay2h" w:id="0"/>
      <w:bookmarkEnd w:id="0"/>
      <w:r w:rsidDel="00000000" w:rsidR="00000000" w:rsidRPr="00000000">
        <w:rPr>
          <w:rtl w:val="0"/>
        </w:rPr>
        <w:t xml:space="preserve">US-001: Demande d'Annulation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demander l'annulation de ma commande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exercer mon droit de rétractation selon la législation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zgxfrdtmqkr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annulation accessible depuis espace client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éligibilité selon délais légaux algfériens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Motifs d'annulation avec justification optionnelle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automatique équipe commerciale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validation avec niveaux d'approbation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pénalités éventuelles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avenant contractuel annulation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