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0pwlq3dtskm" w:id="0"/>
      <w:bookmarkEnd w:id="0"/>
      <w:r w:rsidDel="00000000" w:rsidR="00000000" w:rsidRPr="00000000">
        <w:rPr>
          <w:rtl w:val="0"/>
        </w:rPr>
        <w:t xml:space="preserve">US-005: Reconditionnement Véhicules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chef d'atelier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 reconditionnement des véhicules retournés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les remettre en vente dans les meilleures conditions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8z71xvd653z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Check-list reconditionnement avec photos avant/après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Estimation coûts remise en état avec devis détaillé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interventions atelier avec priorités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Traçabilité pièces changées et réparations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qualité avant remise en vente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impact sur marge de revente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interventions pour garantie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