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Yang bertanda tang</w:t>
      </w:r>
      <w:r>
        <w:rPr>
          <w:lang w:val="en-US"/>
        </w:rPr>
        <w:t>an</w:t>
      </w:r>
      <w:r>
        <w:t xml:space="preserve"> dibawah ini: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lang w:val="en-US"/>
        </w:rPr>
      </w:pPr>
      <w:r>
        <w:t xml:space="preserve">Nama : </w:t>
      </w:r>
      <w:r>
        <w:rPr>
          <w:lang w:val="en-US"/>
        </w:rPr>
        <w:t>Arino Aprindo Putra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lang w:val="en-US"/>
        </w:rPr>
      </w:pPr>
      <w:r>
        <w:rPr>
          <w:lang w:val="en-US"/>
        </w:rPr>
        <w:t>Sebagai : Distributor Cofeebeer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</w:pPr>
      <w:r>
        <w:rPr>
          <w:lang w:val="en-US"/>
        </w:rPr>
        <w:t>Alamat : Prima Harapan</w:t>
      </w:r>
      <w:r>
        <w:rPr>
          <w:lang w:val="en-US"/>
        </w:rPr>
        <w:tab/>
      </w:r>
      <w:r>
        <w:br w:type="textWrapping"/>
      </w:r>
      <w:r>
        <w:t>untuk selanjutnya disebut pihak pertama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</w:pP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lang w:val="en-US"/>
        </w:rPr>
      </w:pPr>
      <w:r>
        <w:t xml:space="preserve">Nama : </w:t>
      </w:r>
      <w:r>
        <w:rPr>
          <w:lang w:val="en-US"/>
        </w:rPr>
        <w:t>Ade Abdillah</w:t>
      </w:r>
      <w:r>
        <w:br w:type="textWrapping"/>
      </w:r>
      <w:r>
        <w:rPr>
          <w:lang w:val="en-US"/>
        </w:rPr>
        <w:t>Sebagai : Investor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</w:pPr>
      <w:r>
        <w:rPr>
          <w:lang w:val="en-US"/>
        </w:rPr>
        <w:t>Alamat : Duren Jaya (Kampung Crewet)</w:t>
      </w:r>
      <w:r>
        <w:rPr>
          <w:lang w:val="en-US"/>
        </w:rPr>
        <w:tab/>
      </w:r>
      <w:r>
        <w:br w:type="textWrapping"/>
      </w:r>
      <w:r>
        <w:t>untuk berikutnya disebut pihak kedua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Kedua belah pihak dengan ini sepakat untuk melaksanakan </w:t>
      </w:r>
      <w:r>
        <w:rPr>
          <w:lang w:val="en-US"/>
        </w:rPr>
        <w:t>Investasi Cofeebeer 100 dus</w:t>
      </w:r>
      <w:r>
        <w:t xml:space="preserve"> dengan ketentuan sebagai berikut: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Pasal 1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t xml:space="preserve">Pelaksanaan kesepakatan ini diadakan untuk jangka waktu </w:t>
      </w:r>
      <w:r>
        <w:rPr>
          <w:lang w:val="en-US"/>
        </w:rPr>
        <w:t xml:space="preserve">1 </w:t>
      </w:r>
      <w:r>
        <w:t xml:space="preserve">bulan terhitung mulai tanggal </w:t>
      </w:r>
      <w:r>
        <w:rPr>
          <w:lang w:val="en-US"/>
        </w:rPr>
        <w:t>21 Agustus</w:t>
      </w:r>
      <w:r>
        <w:t xml:space="preserve"> 20</w:t>
      </w:r>
      <w:r>
        <w:rPr>
          <w:lang w:val="en-US"/>
        </w:rPr>
        <w:t>19</w:t>
      </w:r>
      <w:r>
        <w:t xml:space="preserve"> sampai dengan </w:t>
      </w:r>
      <w:r>
        <w:rPr>
          <w:lang w:val="en-US"/>
        </w:rPr>
        <w:t>21</w:t>
      </w:r>
      <w:r>
        <w:t xml:space="preserve"> September 201</w:t>
      </w:r>
      <w:r>
        <w:rPr>
          <w:lang w:val="en-US"/>
        </w:rPr>
        <w:t>9</w:t>
      </w:r>
      <w:r>
        <w:t>. Jika pe</w:t>
      </w:r>
      <w:r>
        <w:rPr>
          <w:lang w:val="en-US"/>
        </w:rPr>
        <w:t>njualan telah habis, maka diputuskan oleh pihak pertama untuk melanjutkan atau tidaknya perjanjian Kerja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Pasal 2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b w:val="0"/>
          <w:bCs w:val="0"/>
          <w:lang w:val="en-US"/>
        </w:rPr>
      </w:pPr>
      <w:r>
        <w:rPr>
          <w:rStyle w:val="4"/>
          <w:b w:val="0"/>
          <w:bCs w:val="0"/>
          <w:lang w:val="en-US"/>
        </w:rPr>
        <w:t xml:space="preserve">Perjanjian Kerja ini meliputi kerjasama Cofeebeer dengan dana investasi oleh pihak kedua sebesar Rp 19.000.000,00 dengan margin kesepakatan untuk pihak kedua sebesar 12 % yaitu sebesar Rp 2.280.000 untuk pembelian 100 dus Cofeebeer oleh pihak pertama 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rStyle w:val="4"/>
        </w:rPr>
        <w:t xml:space="preserve">Pasal </w:t>
      </w:r>
      <w:r>
        <w:rPr>
          <w:rStyle w:val="4"/>
          <w:lang w:val="en-US"/>
        </w:rPr>
        <w:t>3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Pihak </w:t>
      </w:r>
      <w:r>
        <w:rPr>
          <w:lang w:val="en-US"/>
        </w:rPr>
        <w:t>pertama</w:t>
      </w:r>
      <w:r>
        <w:t xml:space="preserve"> dilarang untuk melimpahkan pekerjaan ini kepada pihak ketiga tanpa izin dari pihak </w:t>
      </w:r>
      <w:r>
        <w:rPr>
          <w:lang w:val="en-US"/>
        </w:rPr>
        <w:t>kedua</w:t>
      </w:r>
      <w:r>
        <w:t>. Jika hal ini terjadi maka hubungan kerjasama ini dianggap selesai</w:t>
      </w:r>
      <w:r>
        <w:rPr>
          <w:lang w:val="en-US"/>
        </w:rPr>
        <w:t xml:space="preserve"> dan mengembalikan dana investasi ke pihak kedua beserta margin nya</w:t>
      </w:r>
      <w:r>
        <w:t>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lang w:val="en-US"/>
        </w:rPr>
      </w:pPr>
      <w:r>
        <w:rPr>
          <w:b/>
          <w:bCs/>
          <w:lang w:val="en-US"/>
        </w:rPr>
        <w:t>Pasal 4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Pihak pertama wajib memberikan informasi pembukuan penjualan Cofeebeer per m</w:t>
      </w:r>
      <w:bookmarkStart w:id="0" w:name="_GoBack"/>
      <w:bookmarkEnd w:id="0"/>
      <w:r>
        <w:rPr>
          <w:lang w:val="en-US"/>
        </w:rPr>
        <w:t xml:space="preserve">inggu dan dilakukan dengan transparan, jika terdapat perubahan harga Cofeebeer yang menyebabkan perubahan margin harga pada </w:t>
      </w:r>
      <w:r>
        <w:rPr>
          <w:b/>
          <w:bCs/>
          <w:lang w:val="en-US"/>
        </w:rPr>
        <w:t>Pasal 2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Pasal Penutup</w:t>
      </w:r>
    </w:p>
    <w:p>
      <w:pPr>
        <w:pStyle w:val="2"/>
        <w:keepNext w:val="0"/>
        <w:keepLines w:val="0"/>
        <w:widowControl/>
        <w:suppressLineNumbers w:val="0"/>
      </w:pPr>
      <w:r>
        <w:t>Demikian surat kesepakatan tender ini dibuat dan ditandatangani dalam rangkap dua, yang keduanya memiliki kekuatan hukum yang sama.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Bekasi, 21 Agustus 2019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Pihak Pertama,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Pihak Kedua,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Arino Aprindo Putra</w:t>
      </w:r>
      <w:r>
        <w:rPr>
          <w:rStyle w:val="4"/>
          <w:b/>
          <w:bCs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ab/>
      </w:r>
      <w:r>
        <w:rPr>
          <w:rStyle w:val="4"/>
          <w:lang w:val="en-US"/>
        </w:rPr>
        <w:t>Ade Abdillah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20746"/>
    <w:rsid w:val="211A2547"/>
    <w:rsid w:val="31520746"/>
    <w:rsid w:val="65C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2019-08-20T11:51:00Z</dcterms:created>
  <dc:creator>Adeeab</dc:creator>
  <cp:lastModifiedBy>Adeeab</cp:lastModifiedBy>
  <dcterms:modified xsi:type="dcterms:W3CDTF">2019-08-20T12:48:04Z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