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2160" w:left="2160" w:right="1440" w:header="720" w:footer="720"/>
          <w:pgNumType w:start="1"/>
        </w:sectPr>
      </w:pPr>
      <w:bookmarkStart w:colFirst="0" w:colLast="0" w:name="_gi32heftgly4"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1</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color w:val="bf9000"/>
          <w:sz w:val="32"/>
          <w:szCs w:val="32"/>
        </w:rPr>
      </w:pPr>
      <w:r w:rsidDel="00000000" w:rsidR="00000000" w:rsidRPr="00000000">
        <w:rPr>
          <w:rFonts w:ascii="Times New Roman" w:cs="Times New Roman" w:eastAsia="Times New Roman" w:hAnsi="Times New Roman"/>
          <w:color w:val="134f5c"/>
          <w:sz w:val="32"/>
          <w:szCs w:val="32"/>
          <w:rtl w:val="0"/>
        </w:rPr>
        <w:t xml:space="preserve">Documentation Title: </w:t>
      </w:r>
      <w:r w:rsidDel="00000000" w:rsidR="00000000" w:rsidRPr="00000000">
        <w:rPr>
          <w:rFonts w:ascii="Times New Roman" w:cs="Times New Roman" w:eastAsia="Times New Roman" w:hAnsi="Times New Roman"/>
          <w:color w:val="bf9000"/>
          <w:sz w:val="32"/>
          <w:szCs w:val="32"/>
          <w:rtl w:val="0"/>
        </w:rPr>
        <w:t xml:space="preserve">Universal Gravitation &amp; Kepler’s Third Law</w:t>
      </w:r>
    </w:p>
    <w:p w:rsidR="00000000" w:rsidDel="00000000" w:rsidP="00000000" w:rsidRDefault="00000000" w:rsidRPr="00000000" w14:paraId="00000003">
      <w:pPr>
        <w:rPr>
          <w:rFonts w:ascii="Times New Roman" w:cs="Times New Roman" w:eastAsia="Times New Roman" w:hAnsi="Times New Roman"/>
          <w:color w:val="bf9000"/>
          <w:sz w:val="32"/>
          <w:szCs w:val="32"/>
        </w:rPr>
      </w:pPr>
      <w:r w:rsidDel="00000000" w:rsidR="00000000" w:rsidRPr="00000000">
        <w:rPr>
          <w:rFonts w:ascii="Times New Roman" w:cs="Times New Roman" w:eastAsia="Times New Roman" w:hAnsi="Times New Roman"/>
          <w:color w:val="134f5c"/>
          <w:sz w:val="32"/>
          <w:szCs w:val="32"/>
          <w:rtl w:val="0"/>
        </w:rPr>
        <w:t xml:space="preserve">Student Name:</w:t>
      </w:r>
      <w:r w:rsidDel="00000000" w:rsidR="00000000" w:rsidRPr="00000000">
        <w:rPr>
          <w:rFonts w:ascii="Times New Roman" w:cs="Times New Roman" w:eastAsia="Times New Roman" w:hAnsi="Times New Roman"/>
          <w:color w:val="bf9000"/>
          <w:sz w:val="32"/>
          <w:szCs w:val="32"/>
          <w:rtl w:val="0"/>
        </w:rPr>
        <w:t xml:space="preserve"> Adeeba Maryam</w:t>
      </w:r>
    </w:p>
    <w:p w:rsidR="00000000" w:rsidDel="00000000" w:rsidP="00000000" w:rsidRDefault="00000000" w:rsidRPr="00000000" w14:paraId="00000004">
      <w:pPr>
        <w:rPr>
          <w:rFonts w:ascii="Times New Roman" w:cs="Times New Roman" w:eastAsia="Times New Roman" w:hAnsi="Times New Roman"/>
          <w:color w:val="bf9000"/>
          <w:sz w:val="32"/>
          <w:szCs w:val="32"/>
        </w:rPr>
      </w:pPr>
      <w:r w:rsidDel="00000000" w:rsidR="00000000" w:rsidRPr="00000000">
        <w:rPr>
          <w:rFonts w:ascii="Times New Roman" w:cs="Times New Roman" w:eastAsia="Times New Roman" w:hAnsi="Times New Roman"/>
          <w:color w:val="134f5c"/>
          <w:sz w:val="32"/>
          <w:szCs w:val="32"/>
          <w:rtl w:val="0"/>
        </w:rPr>
        <w:t xml:space="preserve">Roll Number / ID:</w:t>
      </w:r>
      <w:r w:rsidDel="00000000" w:rsidR="00000000" w:rsidRPr="00000000">
        <w:rPr>
          <w:rFonts w:ascii="Times New Roman" w:cs="Times New Roman" w:eastAsia="Times New Roman" w:hAnsi="Times New Roman"/>
          <w:color w:val="bf9000"/>
          <w:sz w:val="32"/>
          <w:szCs w:val="32"/>
          <w:rtl w:val="0"/>
        </w:rPr>
        <w:t xml:space="preserve"> 483237</w:t>
      </w:r>
    </w:p>
    <w:p w:rsidR="00000000" w:rsidDel="00000000" w:rsidP="00000000" w:rsidRDefault="00000000" w:rsidRPr="00000000" w14:paraId="00000005">
      <w:pPr>
        <w:rPr>
          <w:rFonts w:ascii="Times New Roman" w:cs="Times New Roman" w:eastAsia="Times New Roman" w:hAnsi="Times New Roman"/>
          <w:color w:val="bf9000"/>
          <w:sz w:val="32"/>
          <w:szCs w:val="32"/>
        </w:rPr>
      </w:pPr>
      <w:r w:rsidDel="00000000" w:rsidR="00000000" w:rsidRPr="00000000">
        <w:rPr>
          <w:rFonts w:ascii="Times New Roman" w:cs="Times New Roman" w:eastAsia="Times New Roman" w:hAnsi="Times New Roman"/>
          <w:color w:val="134f5c"/>
          <w:sz w:val="32"/>
          <w:szCs w:val="32"/>
          <w:rtl w:val="0"/>
        </w:rPr>
        <w:t xml:space="preserve">Class Timing</w:t>
      </w:r>
      <w:r w:rsidDel="00000000" w:rsidR="00000000" w:rsidRPr="00000000">
        <w:rPr>
          <w:rFonts w:ascii="Times New Roman" w:cs="Times New Roman" w:eastAsia="Times New Roman" w:hAnsi="Times New Roman"/>
          <w:sz w:val="32"/>
          <w:szCs w:val="32"/>
          <w:rtl w:val="0"/>
        </w:rPr>
        <w:t xml:space="preserve">:</w:t>
      </w:r>
      <w:r w:rsidDel="00000000" w:rsidR="00000000" w:rsidRPr="00000000">
        <w:rPr>
          <w:rFonts w:ascii="Times New Roman" w:cs="Times New Roman" w:eastAsia="Times New Roman" w:hAnsi="Times New Roman"/>
          <w:color w:val="bf9000"/>
          <w:sz w:val="32"/>
          <w:szCs w:val="32"/>
          <w:rtl w:val="0"/>
        </w:rPr>
        <w:t xml:space="preserve"> 2:00pm to 4:00pm</w:t>
      </w:r>
    </w:p>
    <w:p w:rsidR="00000000" w:rsidDel="00000000" w:rsidP="00000000" w:rsidRDefault="00000000" w:rsidRPr="00000000" w14:paraId="00000006">
      <w:pPr>
        <w:rPr>
          <w:rFonts w:ascii="Times New Roman" w:cs="Times New Roman" w:eastAsia="Times New Roman" w:hAnsi="Times New Roman"/>
          <w:color w:val="bf9000"/>
          <w:sz w:val="32"/>
          <w:szCs w:val="32"/>
        </w:rPr>
      </w:pPr>
      <w:r w:rsidDel="00000000" w:rsidR="00000000" w:rsidRPr="00000000">
        <w:rPr>
          <w:rFonts w:ascii="Times New Roman" w:cs="Times New Roman" w:eastAsia="Times New Roman" w:hAnsi="Times New Roman"/>
          <w:color w:val="134f5c"/>
          <w:sz w:val="32"/>
          <w:szCs w:val="32"/>
          <w:rtl w:val="0"/>
        </w:rPr>
        <w:t xml:space="preserve">Campus Name: </w:t>
      </w:r>
      <w:r w:rsidDel="00000000" w:rsidR="00000000" w:rsidRPr="00000000">
        <w:rPr>
          <w:rFonts w:ascii="Times New Roman" w:cs="Times New Roman" w:eastAsia="Times New Roman" w:hAnsi="Times New Roman"/>
          <w:color w:val="bf9000"/>
          <w:sz w:val="32"/>
          <w:szCs w:val="32"/>
          <w:rtl w:val="0"/>
        </w:rPr>
        <w:t xml:space="preserve">Piston College (CIT)</w:t>
      </w:r>
    </w:p>
    <w:p w:rsidR="00000000" w:rsidDel="00000000" w:rsidP="00000000" w:rsidRDefault="00000000" w:rsidRPr="00000000" w14:paraId="00000007">
      <w:pPr>
        <w:rPr>
          <w:rFonts w:ascii="Times New Roman" w:cs="Times New Roman" w:eastAsia="Times New Roman" w:hAnsi="Times New Roman"/>
          <w:color w:val="bf9000"/>
          <w:sz w:val="32"/>
          <w:szCs w:val="32"/>
        </w:rPr>
      </w:pPr>
      <w:r w:rsidDel="00000000" w:rsidR="00000000" w:rsidRPr="00000000">
        <w:rPr>
          <w:rFonts w:ascii="Times New Roman" w:cs="Times New Roman" w:eastAsia="Times New Roman" w:hAnsi="Times New Roman"/>
          <w:color w:val="134f5c"/>
          <w:sz w:val="32"/>
          <w:szCs w:val="32"/>
          <w:rtl w:val="0"/>
        </w:rPr>
        <w:t xml:space="preserve">Instructor’s Name:</w:t>
      </w:r>
      <w:r w:rsidDel="00000000" w:rsidR="00000000" w:rsidRPr="00000000">
        <w:rPr>
          <w:rFonts w:ascii="Times New Roman" w:cs="Times New Roman" w:eastAsia="Times New Roman" w:hAnsi="Times New Roman"/>
          <w:color w:val="bf9000"/>
          <w:sz w:val="32"/>
          <w:szCs w:val="32"/>
          <w:rtl w:val="0"/>
        </w:rPr>
        <w:t xml:space="preserve"> Sir Abdul Rehman</w:t>
      </w:r>
    </w:p>
    <w:p w:rsidR="00000000" w:rsidDel="00000000" w:rsidP="00000000" w:rsidRDefault="00000000" w:rsidRPr="00000000" w14:paraId="00000008">
      <w:pPr>
        <w:rPr>
          <w:rFonts w:ascii="Times New Roman" w:cs="Times New Roman" w:eastAsia="Times New Roman" w:hAnsi="Times New Roman"/>
          <w:color w:val="bf9000"/>
          <w:sz w:val="32"/>
          <w:szCs w:val="32"/>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sdt>
      <w:sdtPr>
        <w:id w:val="2070236861"/>
        <w:docPartObj>
          <w:docPartGallery w:val="Table of Contents"/>
          <w:docPartUnique w:val="1"/>
        </w:docPartObj>
      </w:sdtPr>
      <w:sdtContent>
        <w:p w:rsidR="00000000" w:rsidDel="00000000" w:rsidP="00000000" w:rsidRDefault="00000000" w:rsidRPr="00000000" w14:paraId="00000026">
          <w:pPr>
            <w:widowControl w:val="0"/>
            <w:spacing w:before="60" w:line="240" w:lineRule="auto"/>
            <w:rPr>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83x6o0owpe0n">
            <w:r w:rsidDel="00000000" w:rsidR="00000000" w:rsidRPr="00000000">
              <w:rPr>
                <w:color w:val="1155cc"/>
                <w:u w:val="single"/>
                <w:rtl w:val="0"/>
              </w:rPr>
              <w:t xml:space="preserve">Introduction</w:t>
            </w:r>
          </w:hyperlink>
          <w:r w:rsidDel="00000000" w:rsidR="00000000" w:rsidRPr="00000000">
            <w:rPr>
              <w:rtl w:val="0"/>
            </w:rPr>
          </w:r>
        </w:p>
        <w:p w:rsidR="00000000" w:rsidDel="00000000" w:rsidP="00000000" w:rsidRDefault="00000000" w:rsidRPr="00000000" w14:paraId="00000027">
          <w:pPr>
            <w:widowControl w:val="0"/>
            <w:spacing w:before="60" w:line="240" w:lineRule="auto"/>
            <w:ind w:left="360" w:firstLine="0"/>
            <w:rPr>
              <w:color w:val="1155cc"/>
              <w:u w:val="single"/>
            </w:rPr>
          </w:pPr>
          <w:hyperlink w:anchor="_ro04sv2d55z2">
            <w:r w:rsidDel="00000000" w:rsidR="00000000" w:rsidRPr="00000000">
              <w:rPr>
                <w:color w:val="1155cc"/>
                <w:u w:val="single"/>
                <w:rtl w:val="0"/>
              </w:rPr>
              <w:t xml:space="preserve">Brief Overview of Gravitation</w:t>
            </w:r>
          </w:hyperlink>
          <w:r w:rsidDel="00000000" w:rsidR="00000000" w:rsidRPr="00000000">
            <w:rPr>
              <w:rtl w:val="0"/>
            </w:rPr>
          </w:r>
        </w:p>
        <w:p w:rsidR="00000000" w:rsidDel="00000000" w:rsidP="00000000" w:rsidRDefault="00000000" w:rsidRPr="00000000" w14:paraId="00000028">
          <w:pPr>
            <w:widowControl w:val="0"/>
            <w:spacing w:before="60" w:line="240" w:lineRule="auto"/>
            <w:ind w:left="360" w:firstLine="0"/>
            <w:rPr>
              <w:color w:val="1155cc"/>
              <w:u w:val="single"/>
            </w:rPr>
          </w:pPr>
          <w:hyperlink w:anchor="_wouit9kjayfn">
            <w:r w:rsidDel="00000000" w:rsidR="00000000" w:rsidRPr="00000000">
              <w:rPr>
                <w:color w:val="1155cc"/>
                <w:u w:val="single"/>
                <w:rtl w:val="0"/>
              </w:rPr>
              <w:t xml:space="preserve">Importance of Newton’s and Kepler’s Laws</w:t>
            </w:r>
          </w:hyperlink>
          <w:r w:rsidDel="00000000" w:rsidR="00000000" w:rsidRPr="00000000">
            <w:rPr>
              <w:rtl w:val="0"/>
            </w:rPr>
          </w:r>
        </w:p>
        <w:p w:rsidR="00000000" w:rsidDel="00000000" w:rsidP="00000000" w:rsidRDefault="00000000" w:rsidRPr="00000000" w14:paraId="00000029">
          <w:pPr>
            <w:widowControl w:val="0"/>
            <w:spacing w:before="60" w:line="240" w:lineRule="auto"/>
            <w:rPr>
              <w:color w:val="1155cc"/>
              <w:u w:val="single"/>
            </w:rPr>
          </w:pPr>
          <w:hyperlink w:anchor="_61s40h7c17g">
            <w:r w:rsidDel="00000000" w:rsidR="00000000" w:rsidRPr="00000000">
              <w:rPr>
                <w:color w:val="1155cc"/>
                <w:u w:val="single"/>
                <w:rtl w:val="0"/>
              </w:rPr>
              <w:t xml:space="preserve">Universal Law of Gravitation</w:t>
            </w:r>
          </w:hyperlink>
          <w:r w:rsidDel="00000000" w:rsidR="00000000" w:rsidRPr="00000000">
            <w:rPr>
              <w:rtl w:val="0"/>
            </w:rPr>
          </w:r>
        </w:p>
        <w:p w:rsidR="00000000" w:rsidDel="00000000" w:rsidP="00000000" w:rsidRDefault="00000000" w:rsidRPr="00000000" w14:paraId="0000002A">
          <w:pPr>
            <w:widowControl w:val="0"/>
            <w:spacing w:before="60" w:line="240" w:lineRule="auto"/>
            <w:ind w:left="360" w:firstLine="0"/>
            <w:rPr>
              <w:color w:val="1155cc"/>
              <w:u w:val="single"/>
            </w:rPr>
          </w:pPr>
          <w:hyperlink w:anchor="_p8uxexq1wmzc">
            <w:r w:rsidDel="00000000" w:rsidR="00000000" w:rsidRPr="00000000">
              <w:rPr>
                <w:color w:val="1155cc"/>
                <w:u w:val="single"/>
                <w:rtl w:val="0"/>
              </w:rPr>
              <w:t xml:space="preserve">Statement of the Law</w:t>
            </w:r>
          </w:hyperlink>
          <w:r w:rsidDel="00000000" w:rsidR="00000000" w:rsidRPr="00000000">
            <w:rPr>
              <w:rtl w:val="0"/>
            </w:rPr>
          </w:r>
        </w:p>
        <w:p w:rsidR="00000000" w:rsidDel="00000000" w:rsidP="00000000" w:rsidRDefault="00000000" w:rsidRPr="00000000" w14:paraId="0000002B">
          <w:pPr>
            <w:widowControl w:val="0"/>
            <w:spacing w:before="60" w:line="240" w:lineRule="auto"/>
            <w:ind w:left="360" w:firstLine="0"/>
            <w:rPr>
              <w:color w:val="1155cc"/>
              <w:u w:val="single"/>
            </w:rPr>
          </w:pPr>
          <w:hyperlink w:anchor="_vjd23niulah5">
            <w:r w:rsidDel="00000000" w:rsidR="00000000" w:rsidRPr="00000000">
              <w:rPr>
                <w:color w:val="1155cc"/>
                <w:u w:val="single"/>
                <w:rtl w:val="0"/>
              </w:rPr>
              <w:t xml:space="preserve">Mathematical Formula</w:t>
            </w:r>
          </w:hyperlink>
          <w:r w:rsidDel="00000000" w:rsidR="00000000" w:rsidRPr="00000000">
            <w:rPr>
              <w:rtl w:val="0"/>
            </w:rPr>
          </w:r>
        </w:p>
        <w:p w:rsidR="00000000" w:rsidDel="00000000" w:rsidP="00000000" w:rsidRDefault="00000000" w:rsidRPr="00000000" w14:paraId="0000002C">
          <w:pPr>
            <w:widowControl w:val="0"/>
            <w:spacing w:before="60" w:line="240" w:lineRule="auto"/>
            <w:ind w:left="360" w:firstLine="0"/>
            <w:rPr>
              <w:color w:val="1155cc"/>
              <w:u w:val="single"/>
            </w:rPr>
          </w:pPr>
          <w:hyperlink w:anchor="_dfuj1ox7o5nn">
            <w:r w:rsidDel="00000000" w:rsidR="00000000" w:rsidRPr="00000000">
              <w:rPr>
                <w:color w:val="1155cc"/>
                <w:u w:val="single"/>
                <w:rtl w:val="0"/>
              </w:rPr>
              <w:t xml:space="preserve">Explanation of Variables</w:t>
            </w:r>
          </w:hyperlink>
          <w:r w:rsidDel="00000000" w:rsidR="00000000" w:rsidRPr="00000000">
            <w:rPr>
              <w:rtl w:val="0"/>
            </w:rPr>
          </w:r>
        </w:p>
        <w:p w:rsidR="00000000" w:rsidDel="00000000" w:rsidP="00000000" w:rsidRDefault="00000000" w:rsidRPr="00000000" w14:paraId="0000002D">
          <w:pPr>
            <w:widowControl w:val="0"/>
            <w:spacing w:before="60" w:line="240" w:lineRule="auto"/>
            <w:ind w:left="360" w:firstLine="0"/>
            <w:rPr>
              <w:color w:val="1155cc"/>
              <w:u w:val="single"/>
            </w:rPr>
          </w:pPr>
          <w:hyperlink w:anchor="_fwj395u5xkso">
            <w:r w:rsidDel="00000000" w:rsidR="00000000" w:rsidRPr="00000000">
              <w:rPr>
                <w:color w:val="1155cc"/>
                <w:u w:val="single"/>
                <w:rtl w:val="0"/>
              </w:rPr>
              <w:t xml:space="preserve">Units and Dimensions</w:t>
            </w:r>
          </w:hyperlink>
          <w:r w:rsidDel="00000000" w:rsidR="00000000" w:rsidRPr="00000000">
            <w:rPr>
              <w:rtl w:val="0"/>
            </w:rPr>
          </w:r>
        </w:p>
        <w:p w:rsidR="00000000" w:rsidDel="00000000" w:rsidP="00000000" w:rsidRDefault="00000000" w:rsidRPr="00000000" w14:paraId="0000002E">
          <w:pPr>
            <w:widowControl w:val="0"/>
            <w:spacing w:before="60" w:line="240" w:lineRule="auto"/>
            <w:rPr>
              <w:color w:val="1155cc"/>
              <w:u w:val="single"/>
            </w:rPr>
          </w:pPr>
          <w:hyperlink w:anchor="_og5mnn8zgjs8">
            <w:r w:rsidDel="00000000" w:rsidR="00000000" w:rsidRPr="00000000">
              <w:rPr>
                <w:color w:val="1155cc"/>
                <w:u w:val="single"/>
                <w:rtl w:val="0"/>
              </w:rPr>
              <w:t xml:space="preserve">Kepler’s Third Law</w:t>
            </w:r>
          </w:hyperlink>
          <w:r w:rsidDel="00000000" w:rsidR="00000000" w:rsidRPr="00000000">
            <w:rPr>
              <w:rtl w:val="0"/>
            </w:rPr>
          </w:r>
        </w:p>
        <w:p w:rsidR="00000000" w:rsidDel="00000000" w:rsidP="00000000" w:rsidRDefault="00000000" w:rsidRPr="00000000" w14:paraId="0000002F">
          <w:pPr>
            <w:widowControl w:val="0"/>
            <w:spacing w:before="60" w:line="240" w:lineRule="auto"/>
            <w:ind w:left="360" w:firstLine="0"/>
            <w:rPr>
              <w:color w:val="1155cc"/>
              <w:u w:val="single"/>
            </w:rPr>
          </w:pPr>
          <w:hyperlink w:anchor="_gmx452x28ezl">
            <w:r w:rsidDel="00000000" w:rsidR="00000000" w:rsidRPr="00000000">
              <w:rPr>
                <w:color w:val="1155cc"/>
                <w:u w:val="single"/>
                <w:rtl w:val="0"/>
              </w:rPr>
              <w:t xml:space="preserve">Statement of the Law</w:t>
            </w:r>
          </w:hyperlink>
          <w:r w:rsidDel="00000000" w:rsidR="00000000" w:rsidRPr="00000000">
            <w:rPr>
              <w:rtl w:val="0"/>
            </w:rPr>
          </w:r>
        </w:p>
        <w:p w:rsidR="00000000" w:rsidDel="00000000" w:rsidP="00000000" w:rsidRDefault="00000000" w:rsidRPr="00000000" w14:paraId="00000030">
          <w:pPr>
            <w:widowControl w:val="0"/>
            <w:spacing w:before="60" w:line="240" w:lineRule="auto"/>
            <w:ind w:left="360" w:firstLine="0"/>
            <w:rPr>
              <w:color w:val="1155cc"/>
              <w:u w:val="single"/>
            </w:rPr>
          </w:pPr>
          <w:hyperlink w:anchor="_y4qsb54pxtza">
            <w:r w:rsidDel="00000000" w:rsidR="00000000" w:rsidRPr="00000000">
              <w:rPr>
                <w:color w:val="1155cc"/>
                <w:u w:val="single"/>
                <w:rtl w:val="0"/>
              </w:rPr>
              <w:t xml:space="preserve">Mathematical Expression</w:t>
            </w:r>
          </w:hyperlink>
          <w:r w:rsidDel="00000000" w:rsidR="00000000" w:rsidRPr="00000000">
            <w:rPr>
              <w:rtl w:val="0"/>
            </w:rPr>
          </w:r>
        </w:p>
        <w:p w:rsidR="00000000" w:rsidDel="00000000" w:rsidP="00000000" w:rsidRDefault="00000000" w:rsidRPr="00000000" w14:paraId="00000031">
          <w:pPr>
            <w:widowControl w:val="0"/>
            <w:spacing w:before="60" w:line="240" w:lineRule="auto"/>
            <w:ind w:left="360" w:firstLine="0"/>
            <w:rPr>
              <w:color w:val="1155cc"/>
              <w:u w:val="single"/>
            </w:rPr>
          </w:pPr>
          <w:hyperlink w:anchor="_sm3sef9wasz3">
            <w:r w:rsidDel="00000000" w:rsidR="00000000" w:rsidRPr="00000000">
              <w:rPr>
                <w:color w:val="1155cc"/>
                <w:u w:val="single"/>
                <w:rtl w:val="0"/>
              </w:rPr>
              <w:t xml:space="preserve">Relationship between Orbital Period and Radius (Heading 2)</w:t>
            </w:r>
          </w:hyperlink>
          <w:r w:rsidDel="00000000" w:rsidR="00000000" w:rsidRPr="00000000">
            <w:rPr>
              <w:rtl w:val="0"/>
            </w:rPr>
          </w:r>
        </w:p>
        <w:p w:rsidR="00000000" w:rsidDel="00000000" w:rsidP="00000000" w:rsidRDefault="00000000" w:rsidRPr="00000000" w14:paraId="00000032">
          <w:pPr>
            <w:widowControl w:val="0"/>
            <w:spacing w:before="60" w:line="240" w:lineRule="auto"/>
            <w:rPr>
              <w:color w:val="1155cc"/>
              <w:u w:val="single"/>
            </w:rPr>
          </w:pPr>
          <w:hyperlink w:anchor="_2dq2nw6k3843">
            <w:r w:rsidDel="00000000" w:rsidR="00000000" w:rsidRPr="00000000">
              <w:rPr>
                <w:color w:val="1155cc"/>
                <w:u w:val="single"/>
                <w:rtl w:val="0"/>
              </w:rPr>
              <w:t xml:space="preserve">Derivation</w:t>
            </w:r>
          </w:hyperlink>
          <w:r w:rsidDel="00000000" w:rsidR="00000000" w:rsidRPr="00000000">
            <w:rPr>
              <w:rtl w:val="0"/>
            </w:rPr>
          </w:r>
        </w:p>
        <w:p w:rsidR="00000000" w:rsidDel="00000000" w:rsidP="00000000" w:rsidRDefault="00000000" w:rsidRPr="00000000" w14:paraId="00000033">
          <w:pPr>
            <w:widowControl w:val="0"/>
            <w:spacing w:before="60" w:line="240" w:lineRule="auto"/>
            <w:rPr>
              <w:color w:val="1155cc"/>
              <w:u w:val="single"/>
            </w:rPr>
          </w:pPr>
          <w:hyperlink w:anchor="_u22vcfhgb0xa">
            <w:r w:rsidDel="00000000" w:rsidR="00000000" w:rsidRPr="00000000">
              <w:rPr>
                <w:color w:val="1155cc"/>
                <w:u w:val="single"/>
                <w:rtl w:val="0"/>
              </w:rPr>
              <w:t xml:space="preserve">Applications</w:t>
            </w:r>
          </w:hyperlink>
          <w:r w:rsidDel="00000000" w:rsidR="00000000" w:rsidRPr="00000000">
            <w:rPr>
              <w:rtl w:val="0"/>
            </w:rPr>
          </w:r>
        </w:p>
        <w:p w:rsidR="00000000" w:rsidDel="00000000" w:rsidP="00000000" w:rsidRDefault="00000000" w:rsidRPr="00000000" w14:paraId="00000034">
          <w:pPr>
            <w:widowControl w:val="0"/>
            <w:spacing w:before="60" w:line="240" w:lineRule="auto"/>
            <w:rPr>
              <w:color w:val="1155cc"/>
              <w:u w:val="single"/>
            </w:rPr>
          </w:pPr>
          <w:hyperlink w:anchor="_w4mmg6ywlhl1">
            <w:r w:rsidDel="00000000" w:rsidR="00000000" w:rsidRPr="00000000">
              <w:rPr>
                <w:color w:val="1155cc"/>
                <w:u w:val="single"/>
                <w:rtl w:val="0"/>
              </w:rPr>
              <w:t xml:space="preserve">Conclusion</w:t>
            </w:r>
          </w:hyperlink>
          <w:r w:rsidDel="00000000" w:rsidR="00000000" w:rsidRPr="00000000">
            <w:rPr>
              <w:rtl w:val="0"/>
            </w:rPr>
          </w:r>
        </w:p>
        <w:p w:rsidR="00000000" w:rsidDel="00000000" w:rsidP="00000000" w:rsidRDefault="00000000" w:rsidRPr="00000000" w14:paraId="00000035">
          <w:pPr>
            <w:widowControl w:val="0"/>
            <w:spacing w:before="60" w:line="240" w:lineRule="auto"/>
            <w:ind w:left="360" w:firstLine="0"/>
            <w:rPr>
              <w:color w:val="1155cc"/>
              <w:u w:val="single"/>
            </w:rPr>
          </w:pPr>
          <w:hyperlink w:anchor="_lfzkzv954ivw">
            <w:r w:rsidDel="00000000" w:rsidR="00000000" w:rsidRPr="00000000">
              <w:rPr>
                <w:color w:val="1155cc"/>
                <w:u w:val="single"/>
                <w:rtl w:val="0"/>
              </w:rPr>
              <w:t xml:space="preserve">Summary of Key Concepts</w:t>
            </w:r>
          </w:hyperlink>
          <w:r w:rsidDel="00000000" w:rsidR="00000000" w:rsidRPr="00000000">
            <w:rPr>
              <w:rtl w:val="0"/>
            </w:rPr>
          </w:r>
        </w:p>
        <w:p w:rsidR="00000000" w:rsidDel="00000000" w:rsidP="00000000" w:rsidRDefault="00000000" w:rsidRPr="00000000" w14:paraId="00000036">
          <w:pPr>
            <w:widowControl w:val="0"/>
            <w:spacing w:before="60" w:line="240" w:lineRule="auto"/>
            <w:ind w:left="360" w:firstLine="0"/>
            <w:rPr>
              <w:color w:val="1155cc"/>
              <w:u w:val="single"/>
            </w:rPr>
          </w:pPr>
          <w:hyperlink w:anchor="_xuoq04848l8x">
            <w:r w:rsidDel="00000000" w:rsidR="00000000" w:rsidRPr="00000000">
              <w:rPr>
                <w:color w:val="1155cc"/>
                <w:u w:val="single"/>
                <w:rtl w:val="0"/>
              </w:rPr>
              <w:t xml:space="preserve">Scientific Significance</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rPr>
          <w:rFonts w:ascii="Times New Roman" w:cs="Times New Roman" w:eastAsia="Times New Roman" w:hAnsi="Times New Roman"/>
          <w:sz w:val="24"/>
          <w:szCs w:val="24"/>
        </w:rPr>
        <w:sectPr>
          <w:headerReference r:id="rId6" w:type="default"/>
          <w:headerReference r:id="rId7" w:type="first"/>
          <w:footerReference r:id="rId8" w:type="default"/>
          <w:footerReference r:id="rId9" w:type="first"/>
          <w:type w:val="nextPage"/>
          <w:pgSz w:h="15840" w:w="12240" w:orient="portrait"/>
          <w:pgMar w:bottom="1440" w:top="2160" w:left="2160" w:right="1440" w:header="720" w:footer="720"/>
          <w:pgNumType w:start="1"/>
        </w:sectPr>
      </w:pPr>
      <w:r w:rsidDel="00000000" w:rsidR="00000000" w:rsidRPr="00000000">
        <w:rPr>
          <w:rtl w:val="0"/>
        </w:rPr>
      </w:r>
    </w:p>
    <w:p w:rsidR="00000000" w:rsidDel="00000000" w:rsidP="00000000" w:rsidRDefault="00000000" w:rsidRPr="00000000" w14:paraId="00000038">
      <w:pPr>
        <w:pStyle w:val="Heading1"/>
        <w:rPr/>
      </w:pPr>
      <w:bookmarkStart w:colFirst="0" w:colLast="0" w:name="_83x6o0owpe0n" w:id="1"/>
      <w:bookmarkEnd w:id="1"/>
      <w:r w:rsidDel="00000000" w:rsidR="00000000" w:rsidRPr="00000000">
        <w:rPr>
          <w:rtl w:val="0"/>
        </w:rPr>
        <w:t xml:space="preserve">Introduction</w:t>
      </w:r>
    </w:p>
    <w:p w:rsidR="00000000" w:rsidDel="00000000" w:rsidP="00000000" w:rsidRDefault="00000000" w:rsidRPr="00000000" w14:paraId="00000039">
      <w:pPr>
        <w:pStyle w:val="Heading2"/>
        <w:rPr/>
      </w:pPr>
      <w:bookmarkStart w:colFirst="0" w:colLast="0" w:name="_ro04sv2d55z2" w:id="2"/>
      <w:bookmarkEnd w:id="2"/>
      <w:r w:rsidDel="00000000" w:rsidR="00000000" w:rsidRPr="00000000">
        <w:rPr>
          <w:rtl w:val="0"/>
        </w:rPr>
        <w:t xml:space="preserve">Brief Overview of Gravitation</w:t>
      </w:r>
    </w:p>
    <w:p w:rsidR="00000000" w:rsidDel="00000000" w:rsidP="00000000" w:rsidRDefault="00000000" w:rsidRPr="00000000" w14:paraId="0000003A">
      <w:pPr>
        <w:spacing w:after="240" w:before="240" w:lineRule="auto"/>
        <w:ind w:firstLine="72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Gravitation is a fundamental force of nature that attracts two bodies with mass towards each other. It is the force that keeps our feet on the ground and governs the motion of celestial bodies like planets and stars.</w:t>
      </w:r>
    </w:p>
    <w:p w:rsidR="00000000" w:rsidDel="00000000" w:rsidP="00000000" w:rsidRDefault="00000000" w:rsidRPr="00000000" w14:paraId="0000003B">
      <w:pPr>
        <w:pStyle w:val="Heading2"/>
        <w:rPr/>
      </w:pPr>
      <w:bookmarkStart w:colFirst="0" w:colLast="0" w:name="_wouit9kjayfn" w:id="3"/>
      <w:bookmarkEnd w:id="3"/>
      <w:r w:rsidDel="00000000" w:rsidR="00000000" w:rsidRPr="00000000">
        <w:rPr>
          <w:rtl w:val="0"/>
        </w:rPr>
        <w:t xml:space="preserve">Importance of Newton’s and Kepler’s Laws </w:t>
      </w:r>
    </w:p>
    <w:p w:rsidR="00000000" w:rsidDel="00000000" w:rsidP="00000000" w:rsidRDefault="00000000" w:rsidRPr="00000000" w14:paraId="0000003C">
      <w:pPr>
        <w:spacing w:after="240" w:before="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6"/>
          <w:szCs w:val="26"/>
          <w:rtl w:val="0"/>
        </w:rPr>
        <w:t xml:space="preserve"> Newton’s Law explains </w:t>
      </w:r>
      <w:r w:rsidDel="00000000" w:rsidR="00000000" w:rsidRPr="00000000">
        <w:rPr>
          <w:rFonts w:ascii="Times New Roman" w:cs="Times New Roman" w:eastAsia="Times New Roman" w:hAnsi="Times New Roman"/>
          <w:i w:val="1"/>
          <w:iCs w:val="1"/>
          <w:sz w:val="26"/>
          <w:szCs w:val="26"/>
          <w:rtl w:val="0"/>
        </w:rPr>
        <w:t xml:space="preserve">why</w:t>
      </w:r>
      <w:r w:rsidDel="00000000" w:rsidR="00000000" w:rsidRPr="00000000">
        <w:rPr>
          <w:rFonts w:ascii="Times New Roman" w:cs="Times New Roman" w:eastAsia="Times New Roman" w:hAnsi="Times New Roman"/>
          <w:sz w:val="26"/>
          <w:szCs w:val="26"/>
          <w:rtl w:val="0"/>
        </w:rPr>
        <w:t xml:space="preserve"> things fall and how gravity works universally, while Kepler’s Laws specifically describe </w:t>
      </w:r>
      <w:r w:rsidDel="00000000" w:rsidR="00000000" w:rsidRPr="00000000">
        <w:rPr>
          <w:rFonts w:ascii="Times New Roman" w:cs="Times New Roman" w:eastAsia="Times New Roman" w:hAnsi="Times New Roman"/>
          <w:i w:val="1"/>
          <w:iCs w:val="1"/>
          <w:sz w:val="26"/>
          <w:szCs w:val="26"/>
          <w:rtl w:val="0"/>
        </w:rPr>
        <w:t xml:space="preserve">how</w:t>
      </w:r>
      <w:r w:rsidDel="00000000" w:rsidR="00000000" w:rsidRPr="00000000">
        <w:rPr>
          <w:rFonts w:ascii="Times New Roman" w:cs="Times New Roman" w:eastAsia="Times New Roman" w:hAnsi="Times New Roman"/>
          <w:sz w:val="26"/>
          <w:szCs w:val="26"/>
          <w:rtl w:val="0"/>
        </w:rPr>
        <w:t xml:space="preserve"> planets move in their orbits. Together, they form the foundation of classical mechanics and modern astronomy.</w:t>
      </w:r>
      <w:r w:rsidDel="00000000" w:rsidR="00000000" w:rsidRPr="00000000">
        <w:rPr>
          <w:rtl w:val="0"/>
        </w:rPr>
      </w:r>
    </w:p>
    <w:p w:rsidR="00000000" w:rsidDel="00000000" w:rsidP="00000000" w:rsidRDefault="00000000" w:rsidRPr="00000000" w14:paraId="0000003D">
      <w:pPr>
        <w:pStyle w:val="Heading1"/>
        <w:spacing w:after="240" w:before="240" w:lineRule="auto"/>
        <w:rPr/>
      </w:pPr>
      <w:bookmarkStart w:colFirst="0" w:colLast="0" w:name="_61s40h7c17g" w:id="4"/>
      <w:bookmarkEnd w:id="4"/>
      <w:r w:rsidDel="00000000" w:rsidR="00000000" w:rsidRPr="00000000">
        <w:rPr>
          <w:rtl w:val="0"/>
        </w:rPr>
        <w:t xml:space="preserve">Universal Law of Gravitation </w:t>
      </w:r>
    </w:p>
    <w:p w:rsidR="00000000" w:rsidDel="00000000" w:rsidP="00000000" w:rsidRDefault="00000000" w:rsidRPr="00000000" w14:paraId="0000003E">
      <w:pPr>
        <w:pStyle w:val="Heading2"/>
        <w:rPr/>
      </w:pPr>
      <w:bookmarkStart w:colFirst="0" w:colLast="0" w:name="_p8uxexq1wmzc" w:id="5"/>
      <w:bookmarkEnd w:id="5"/>
      <w:r w:rsidDel="00000000" w:rsidR="00000000" w:rsidRPr="00000000">
        <w:rPr>
          <w:rtl w:val="0"/>
        </w:rPr>
        <w:t xml:space="preserve">Statement of the Law </w:t>
      </w:r>
    </w:p>
    <w:p w:rsidR="00000000" w:rsidDel="00000000" w:rsidP="00000000" w:rsidRDefault="00000000" w:rsidRPr="00000000" w14:paraId="0000003F">
      <w:pPr>
        <w:spacing w:after="24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Newton's law of universal gravitation states that every particle attracts every other particle in the universe with a force that is directly proportional to the product of their masses and inversely proportional to the square of the distance between their centers.</w:t>
      </w:r>
    </w:p>
    <w:p w:rsidR="00000000" w:rsidDel="00000000" w:rsidP="00000000" w:rsidRDefault="00000000" w:rsidRPr="00000000" w14:paraId="00000040">
      <w:pPr>
        <w:pStyle w:val="Heading2"/>
        <w:rPr/>
      </w:pPr>
      <w:bookmarkStart w:colFirst="0" w:colLast="0" w:name="_vjd23niulah5" w:id="6"/>
      <w:bookmarkEnd w:id="6"/>
      <w:r w:rsidDel="00000000" w:rsidR="00000000" w:rsidRPr="00000000">
        <w:rPr>
          <w:rtl w:val="0"/>
        </w:rPr>
        <w:t xml:space="preserve">Mathematical Formula </w:t>
      </w:r>
    </w:p>
    <w:p w:rsidR="00000000" w:rsidDel="00000000" w:rsidP="00000000" w:rsidRDefault="00000000" w:rsidRPr="00000000" w14:paraId="00000041">
      <w:pPr>
        <w:spacing w:after="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i w:val="1"/>
            <w:iCs w:val="1"/>
            <w:sz w:val="24"/>
            <w:szCs w:val="24"/>
          </w:rPr>
          <m:t xml:space="preserve">F = G </m:t>
        </m:r>
        <m:f>
          <m:fPr>
            <m:ctrlPr>
              <w:rPr>
                <w:rFonts w:ascii="Times New Roman" w:cs="Times New Roman" w:eastAsia="Times New Roman" w:hAnsi="Times New Roman"/>
                <w:i w:val="1"/>
                <w:iCs w:val="1"/>
                <w:sz w:val="24"/>
                <w:szCs w:val="24"/>
              </w:rPr>
            </m:ctrlPr>
          </m:fPr>
          <m:num>
            <m:r>
              <w:rPr>
                <w:rFonts w:ascii="Times New Roman" w:cs="Times New Roman" w:eastAsia="Times New Roman" w:hAnsi="Times New Roman"/>
                <w:i w:val="1"/>
                <w:iCs w:val="1"/>
                <w:sz w:val="24"/>
                <w:szCs w:val="24"/>
              </w:rPr>
              <m:t xml:space="preserve">m1 m2</m:t>
            </m:r>
          </m:num>
          <m:den>
            <m:sSup>
              <m:sSupPr>
                <m:ctrlPr>
                  <w:rPr>
                    <w:rFonts w:ascii="Times New Roman" w:cs="Times New Roman" w:eastAsia="Times New Roman" w:hAnsi="Times New Roman"/>
                    <w:i w:val="1"/>
                    <w:iCs w:val="1"/>
                    <w:sz w:val="24"/>
                    <w:szCs w:val="24"/>
                  </w:rPr>
                </m:ctrlPr>
              </m:sSupPr>
              <m:e>
                <m:r>
                  <w:rPr>
                    <w:rFonts w:ascii="Times New Roman" w:cs="Times New Roman" w:eastAsia="Times New Roman" w:hAnsi="Times New Roman"/>
                    <w:i w:val="1"/>
                    <w:iCs w:val="1"/>
                    <w:sz w:val="24"/>
                    <w:szCs w:val="24"/>
                  </w:rPr>
                  <m:t xml:space="preserve">r</m:t>
                </m:r>
              </m:e>
              <m:sup>
                <m:r>
                  <w:rPr>
                    <w:rFonts w:ascii="Times New Roman" w:cs="Times New Roman" w:eastAsia="Times New Roman" w:hAnsi="Times New Roman"/>
                    <w:i w:val="1"/>
                    <w:iCs w:val="1"/>
                    <w:sz w:val="24"/>
                    <w:szCs w:val="24"/>
                  </w:rPr>
                  <m:t xml:space="preserve">2</m:t>
                </m:r>
              </m:sup>
            </m:sSup>
          </m:den>
        </m:f>
      </m:oMath>
      <w:r w:rsidDel="00000000" w:rsidR="00000000" w:rsidRPr="00000000">
        <w:rPr>
          <w:rtl w:val="0"/>
        </w:rPr>
      </w:r>
    </w:p>
    <w:p w:rsidR="00000000" w:rsidDel="00000000" w:rsidP="00000000" w:rsidRDefault="00000000" w:rsidRPr="00000000" w14:paraId="00000042">
      <w:pPr>
        <w:pStyle w:val="Heading2"/>
        <w:rPr/>
      </w:pPr>
      <w:bookmarkStart w:colFirst="0" w:colLast="0" w:name="_dfuj1ox7o5nn" w:id="7"/>
      <w:bookmarkEnd w:id="7"/>
      <w:r w:rsidDel="00000000" w:rsidR="00000000" w:rsidRPr="00000000">
        <w:rPr>
          <w:rtl w:val="0"/>
        </w:rPr>
        <w:t xml:space="preserve">Explanation of Variables </w:t>
      </w:r>
    </w:p>
    <w:p w:rsidR="00000000" w:rsidDel="00000000" w:rsidP="00000000" w:rsidRDefault="00000000" w:rsidRPr="00000000" w14:paraId="00000043">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F:</w:t>
      </w:r>
      <w:r w:rsidDel="00000000" w:rsidR="00000000" w:rsidRPr="00000000">
        <w:rPr>
          <w:rFonts w:ascii="Times New Roman" w:cs="Times New Roman" w:eastAsia="Times New Roman" w:hAnsi="Times New Roman"/>
          <w:sz w:val="24"/>
          <w:szCs w:val="24"/>
          <w:rtl w:val="0"/>
        </w:rPr>
        <w:t xml:space="preserve"> Force of gravity between the two masses.</w:t>
      </w:r>
    </w:p>
    <w:p w:rsidR="00000000" w:rsidDel="00000000" w:rsidP="00000000" w:rsidRDefault="00000000" w:rsidRPr="00000000" w14:paraId="00000044">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G:</w:t>
      </w:r>
      <w:r w:rsidDel="00000000" w:rsidR="00000000" w:rsidRPr="00000000">
        <w:rPr>
          <w:rFonts w:ascii="Times New Roman" w:cs="Times New Roman" w:eastAsia="Times New Roman" w:hAnsi="Times New Roman"/>
          <w:sz w:val="24"/>
          <w:szCs w:val="24"/>
          <w:rtl w:val="0"/>
        </w:rPr>
        <w:t xml:space="preserve"> Universal Gravitational Constant </w:t>
      </w:r>
      <m:oMath>
        <m:r>
          <w:rPr>
            <w:rFonts w:ascii="Times New Roman" w:cs="Times New Roman" w:eastAsia="Times New Roman" w:hAnsi="Times New Roman"/>
            <w:sz w:val="24"/>
            <w:szCs w:val="24"/>
          </w:rPr>
          <m:t xml:space="preserve">(6.674</m:t>
        </m:r>
        <m:r>
          <w:rPr>
            <w:rFonts w:ascii="Times New Roman" w:cs="Times New Roman" w:eastAsia="Times New Roman" w:hAnsi="Times New Roman"/>
            <w:sz w:val="24"/>
            <w:szCs w:val="24"/>
          </w:rPr>
          <m:t>×</m:t>
        </m:r>
        <m:r>
          <w:rPr>
            <w:rFonts w:ascii="Times New Roman" w:cs="Times New Roman" w:eastAsia="Times New Roman" w:hAnsi="Times New Roman"/>
            <w:sz w:val="24"/>
            <w:szCs w:val="24"/>
          </w:rPr>
          <m:t xml:space="preserve">1</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0</m:t>
            </m:r>
          </m:e>
          <m:sup>
            <m:r>
              <w:rPr>
                <w:rFonts w:ascii="Times New Roman" w:cs="Times New Roman" w:eastAsia="Times New Roman" w:hAnsi="Times New Roman"/>
                <w:sz w:val="24"/>
                <w:szCs w:val="24"/>
              </w:rPr>
              <m:t xml:space="preserve">-11 </m:t>
            </m:r>
          </m:sup>
        </m:sSup>
        <m:r>
          <w:rPr>
            <w:rFonts w:ascii="Times New Roman" w:cs="Times New Roman" w:eastAsia="Times New Roman" w:hAnsi="Times New Roman"/>
            <w:sz w:val="24"/>
            <w:szCs w:val="24"/>
          </w:rPr>
          <m:t xml:space="preserve">N</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/k</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g</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5">
      <w:pPr>
        <w:numPr>
          <w:ilvl w:val="0"/>
          <w:numId w:val="3"/>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m1 &amp; m2:</w:t>
      </w:r>
      <w:r w:rsidDel="00000000" w:rsidR="00000000" w:rsidRPr="00000000">
        <w:rPr>
          <w:rFonts w:ascii="Times New Roman" w:cs="Times New Roman" w:eastAsia="Times New Roman" w:hAnsi="Times New Roman"/>
          <w:sz w:val="24"/>
          <w:szCs w:val="24"/>
          <w:rtl w:val="0"/>
        </w:rPr>
        <w:t xml:space="preserve"> Masses of the two objects.</w:t>
      </w:r>
    </w:p>
    <w:p w:rsidR="00000000" w:rsidDel="00000000" w:rsidP="00000000" w:rsidRDefault="00000000" w:rsidRPr="00000000" w14:paraId="00000046">
      <w:pPr>
        <w:numPr>
          <w:ilvl w:val="0"/>
          <w:numId w:val="3"/>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r:</w:t>
      </w:r>
      <w:r w:rsidDel="00000000" w:rsidR="00000000" w:rsidRPr="00000000">
        <w:rPr>
          <w:rFonts w:ascii="Times New Roman" w:cs="Times New Roman" w:eastAsia="Times New Roman" w:hAnsi="Times New Roman"/>
          <w:sz w:val="24"/>
          <w:szCs w:val="24"/>
          <w:rtl w:val="0"/>
        </w:rPr>
        <w:t xml:space="preserve"> Distance between the centers of the masses.</w:t>
      </w:r>
    </w:p>
    <w:p w:rsidR="00000000" w:rsidDel="00000000" w:rsidP="00000000" w:rsidRDefault="00000000" w:rsidRPr="00000000" w14:paraId="00000047">
      <w:pPr>
        <w:pStyle w:val="Heading2"/>
        <w:rPr/>
      </w:pPr>
      <w:bookmarkStart w:colFirst="0" w:colLast="0" w:name="_fwj395u5xkso" w:id="8"/>
      <w:bookmarkEnd w:id="8"/>
      <w:r w:rsidDel="00000000" w:rsidR="00000000" w:rsidRPr="00000000">
        <w:rPr>
          <w:rtl w:val="0"/>
        </w:rPr>
        <w:t xml:space="preserve">Units and Dimensions </w:t>
      </w:r>
    </w:p>
    <w:p w:rsidR="00000000" w:rsidDel="00000000" w:rsidP="00000000" w:rsidRDefault="00000000" w:rsidRPr="00000000" w14:paraId="00000048">
      <w:pPr>
        <w:numPr>
          <w:ilvl w:val="0"/>
          <w:numId w:val="2"/>
        </w:numPr>
        <w:spacing w:after="0" w:afterAutospacing="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Unit:</w:t>
      </w:r>
      <w:r w:rsidDel="00000000" w:rsidR="00000000" w:rsidRPr="00000000">
        <w:rPr>
          <w:rFonts w:ascii="Times New Roman" w:cs="Times New Roman" w:eastAsia="Times New Roman" w:hAnsi="Times New Roman"/>
          <w:sz w:val="24"/>
          <w:szCs w:val="24"/>
          <w:rtl w:val="0"/>
        </w:rPr>
        <w:t xml:space="preserve"> Newton (N).</w:t>
      </w:r>
    </w:p>
    <w:p w:rsidR="00000000" w:rsidDel="00000000" w:rsidP="00000000" w:rsidRDefault="00000000" w:rsidRPr="00000000" w14:paraId="00000049">
      <w:pPr>
        <w:numPr>
          <w:ilvl w:val="0"/>
          <w:numId w:val="2"/>
        </w:numPr>
        <w:spacing w:after="240" w:lineRule="auto"/>
        <w:ind w:left="720" w:hanging="360"/>
        <w:rPr>
          <w:sz w:val="24"/>
          <w:szCs w:val="24"/>
        </w:rPr>
      </w:pPr>
      <w:r w:rsidDel="00000000" w:rsidR="00000000" w:rsidRPr="00000000">
        <w:rPr>
          <w:rFonts w:ascii="Times New Roman" w:cs="Times New Roman" w:eastAsia="Times New Roman" w:hAnsi="Times New Roman"/>
          <w:b w:val="1"/>
          <w:bCs w:val="1"/>
          <w:sz w:val="24"/>
          <w:szCs w:val="24"/>
          <w:rtl w:val="0"/>
        </w:rPr>
        <w:t xml:space="preserve">Dimensions:</w:t>
      </w:r>
      <w:r w:rsidDel="00000000" w:rsidR="00000000" w:rsidRPr="00000000">
        <w:rPr>
          <w:rFonts w:ascii="Times New Roman" w:cs="Times New Roman" w:eastAsia="Times New Roman" w:hAnsi="Times New Roman"/>
          <w:sz w:val="24"/>
          <w:szCs w:val="24"/>
          <w:rtl w:val="0"/>
        </w:rPr>
        <w:t xml:space="preserve"> </w:t>
      </w:r>
      <m:oMath>
        <m:r>
          <w:rPr>
            <w:rFonts w:ascii="Times New Roman" w:cs="Times New Roman" w:eastAsia="Times New Roman" w:hAnsi="Times New Roman"/>
            <w:sz w:val="24"/>
            <w:szCs w:val="24"/>
          </w:rPr>
          <m:t xml:space="preserve">(</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M</m:t>
            </m:r>
          </m:e>
          <m:sup>
            <m:r>
              <w:rPr>
                <w:rFonts w:ascii="Times New Roman" w:cs="Times New Roman" w:eastAsia="Times New Roman" w:hAnsi="Times New Roman"/>
                <w:sz w:val="24"/>
                <w:szCs w:val="24"/>
              </w:rPr>
              <m:t xml:space="preserve">-1</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L</m:t>
            </m:r>
          </m:e>
          <m:sup>
            <m:r>
              <w:rPr>
                <w:rFonts w:ascii="Times New Roman" w:cs="Times New Roman" w:eastAsia="Times New Roman" w:hAnsi="Times New Roman"/>
                <w:sz w:val="24"/>
                <w:szCs w:val="24"/>
              </w:rPr>
              <m:t xml:space="preserve">3</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oMath>
      <w:r w:rsidDel="00000000" w:rsidR="00000000" w:rsidRPr="00000000">
        <w:rPr>
          <w:rtl w:val="0"/>
        </w:rPr>
      </w:r>
    </w:p>
    <w:p w:rsidR="00000000" w:rsidDel="00000000" w:rsidP="00000000" w:rsidRDefault="00000000" w:rsidRPr="00000000" w14:paraId="0000004A">
      <w:pPr>
        <w:spacing w:after="240" w:before="240" w:lineRule="auto"/>
        <w:ind w:firstLine="72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pStyle w:val="Heading1"/>
        <w:keepNext w:val="0"/>
        <w:keepLines w:val="0"/>
        <w:spacing w:after="40" w:before="0" w:lineRule="auto"/>
        <w:rPr/>
      </w:pPr>
      <w:bookmarkStart w:colFirst="0" w:colLast="0" w:name="_og5mnn8zgjs8" w:id="9"/>
      <w:bookmarkEnd w:id="9"/>
      <w:r w:rsidDel="00000000" w:rsidR="00000000" w:rsidRPr="00000000">
        <w:rPr>
          <w:rtl w:val="0"/>
        </w:rPr>
        <w:t xml:space="preserve">Kepler’s Third Law </w:t>
      </w:r>
    </w:p>
    <w:p w:rsidR="00000000" w:rsidDel="00000000" w:rsidP="00000000" w:rsidRDefault="00000000" w:rsidRPr="00000000" w14:paraId="0000004C">
      <w:pPr>
        <w:pStyle w:val="Heading2"/>
        <w:rPr/>
      </w:pPr>
      <w:bookmarkStart w:colFirst="0" w:colLast="0" w:name="_gmx452x28ezl" w:id="10"/>
      <w:bookmarkEnd w:id="10"/>
      <w:r w:rsidDel="00000000" w:rsidR="00000000" w:rsidRPr="00000000">
        <w:rPr>
          <w:rtl w:val="0"/>
        </w:rPr>
        <w:t xml:space="preserve">Statement of the Law </w:t>
      </w:r>
    </w:p>
    <w:p w:rsidR="00000000" w:rsidDel="00000000" w:rsidP="00000000" w:rsidRDefault="00000000" w:rsidRPr="00000000" w14:paraId="0000004D">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square of the orbital period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T</m:t>
            </m:r>
          </m:e>
        </m:d>
      </m:oMath>
      <w:r w:rsidDel="00000000" w:rsidR="00000000" w:rsidRPr="00000000">
        <w:rPr>
          <w:rFonts w:ascii="Times New Roman" w:cs="Times New Roman" w:eastAsia="Times New Roman" w:hAnsi="Times New Roman"/>
          <w:sz w:val="24"/>
          <w:szCs w:val="24"/>
          <w:rtl w:val="0"/>
        </w:rPr>
        <w:t xml:space="preserve"> of a planet is directly proportional to the cube of the semi-major axis </w:t>
      </w:r>
      <m:oMath>
        <m:d>
          <m:dPr>
            <m:begChr m:val="("/>
            <m:endChr m:val=")"/>
            <m:ctrlPr>
              <w:rPr>
                <w:rFonts w:ascii="Times New Roman" w:cs="Times New Roman" w:eastAsia="Times New Roman" w:hAnsi="Times New Roman"/>
                <w:sz w:val="24"/>
                <w:szCs w:val="24"/>
              </w:rPr>
            </m:ctrlPr>
          </m:dPr>
          <m:e>
            <m:r>
              <w:rPr>
                <w:rFonts w:ascii="Times New Roman" w:cs="Times New Roman" w:eastAsia="Times New Roman" w:hAnsi="Times New Roman"/>
                <w:sz w:val="24"/>
                <w:szCs w:val="24"/>
              </w:rPr>
              <m:t xml:space="preserve">r</m:t>
            </m:r>
          </m:e>
        </m:d>
      </m:oMath>
      <w:r w:rsidDel="00000000" w:rsidR="00000000" w:rsidRPr="00000000">
        <w:rPr>
          <w:rFonts w:ascii="Times New Roman" w:cs="Times New Roman" w:eastAsia="Times New Roman" w:hAnsi="Times New Roman"/>
          <w:sz w:val="24"/>
          <w:szCs w:val="24"/>
          <w:rtl w:val="0"/>
        </w:rPr>
        <w:t xml:space="preserve"> of its orbit.</w:t>
      </w:r>
    </w:p>
    <w:p w:rsidR="00000000" w:rsidDel="00000000" w:rsidP="00000000" w:rsidRDefault="00000000" w:rsidRPr="00000000" w14:paraId="0000004E">
      <w:pPr>
        <w:pStyle w:val="Heading2"/>
        <w:rPr/>
      </w:pPr>
      <w:bookmarkStart w:colFirst="0" w:colLast="0" w:name="_y4qsb54pxtza" w:id="11"/>
      <w:bookmarkEnd w:id="11"/>
      <w:r w:rsidDel="00000000" w:rsidR="00000000" w:rsidRPr="00000000">
        <w:rPr>
          <w:rtl w:val="0"/>
        </w:rPr>
        <w:t xml:space="preserve">Mathematical Expression </w:t>
      </w:r>
    </w:p>
    <w:p w:rsidR="00000000" w:rsidDel="00000000" w:rsidP="00000000" w:rsidRDefault="00000000" w:rsidRPr="00000000" w14:paraId="0000004F">
      <w:pPr>
        <w:spacing w:after="240" w:lineRule="auto"/>
        <w:jc w:val="center"/>
        <w:rPr>
          <w:rFonts w:ascii="Times New Roman" w:cs="Times New Roman" w:eastAsia="Times New Roman" w:hAnsi="Times New Roman"/>
          <w:sz w:val="24"/>
          <w:szCs w:val="24"/>
        </w:rPr>
      </w:pPr>
      <m:oMath>
        <m:r>
          <w:rPr>
            <w:rFonts w:ascii="Times New Roman" w:cs="Times New Roman" w:eastAsia="Times New Roman" w:hAnsi="Times New Roman"/>
            <w:i w:val="1"/>
            <w:iCs w:val="1"/>
            <w:sz w:val="24"/>
            <w:szCs w:val="24"/>
          </w:rPr>
          <m:t xml:space="preserve">T = 2</m:t>
        </m:r>
        <m:r>
          <w:rPr>
            <w:rFonts w:ascii="Times New Roman" w:cs="Times New Roman" w:eastAsia="Times New Roman" w:hAnsi="Times New Roman"/>
            <w:i w:val="1"/>
            <w:iCs w:val="1"/>
            <w:sz w:val="24"/>
            <w:szCs w:val="24"/>
          </w:rPr>
          <m:t>π</m:t>
        </m:r>
        <m:rad>
          <m:radPr>
            <m:degHide m:val="1"/>
            <m:ctrlPr>
              <w:rPr>
                <w:rFonts w:ascii="Times New Roman" w:cs="Times New Roman" w:eastAsia="Times New Roman" w:hAnsi="Times New Roman"/>
                <w:i w:val="1"/>
                <w:iCs w:val="1"/>
                <w:sz w:val="24"/>
                <w:szCs w:val="24"/>
              </w:rPr>
            </m:ctrlPr>
          </m:radPr>
          <m:e>
            <m:f>
              <m:fPr>
                <m:ctrlPr>
                  <w:rPr>
                    <w:rFonts w:ascii="Times New Roman" w:cs="Times New Roman" w:eastAsia="Times New Roman" w:hAnsi="Times New Roman"/>
                    <w:i w:val="1"/>
                    <w:iCs w:val="1"/>
                    <w:sz w:val="24"/>
                    <w:szCs w:val="24"/>
                  </w:rPr>
                </m:ctrlPr>
              </m:fPr>
              <m:num>
                <m:sSup>
                  <m:sSupPr>
                    <m:ctrlPr>
                      <w:rPr>
                        <w:rFonts w:ascii="Times New Roman" w:cs="Times New Roman" w:eastAsia="Times New Roman" w:hAnsi="Times New Roman"/>
                        <w:i w:val="1"/>
                        <w:iCs w:val="1"/>
                        <w:sz w:val="24"/>
                        <w:szCs w:val="24"/>
                      </w:rPr>
                    </m:ctrlPr>
                  </m:sSupPr>
                  <m:e>
                    <m:r>
                      <w:rPr>
                        <w:rFonts w:ascii="Times New Roman" w:cs="Times New Roman" w:eastAsia="Times New Roman" w:hAnsi="Times New Roman"/>
                        <w:i w:val="1"/>
                        <w:iCs w:val="1"/>
                        <w:sz w:val="24"/>
                        <w:szCs w:val="24"/>
                      </w:rPr>
                      <m:t xml:space="preserve">r</m:t>
                    </m:r>
                  </m:e>
                  <m:sup>
                    <m:r>
                      <w:rPr>
                        <w:rFonts w:ascii="Times New Roman" w:cs="Times New Roman" w:eastAsia="Times New Roman" w:hAnsi="Times New Roman"/>
                        <w:i w:val="1"/>
                        <w:iCs w:val="1"/>
                        <w:sz w:val="24"/>
                        <w:szCs w:val="24"/>
                      </w:rPr>
                      <m:t xml:space="preserve">3</m:t>
                    </m:r>
                  </m:sup>
                </m:sSup>
              </m:num>
              <m:den>
                <m:r>
                  <w:rPr>
                    <w:rFonts w:ascii="Times New Roman" w:cs="Times New Roman" w:eastAsia="Times New Roman" w:hAnsi="Times New Roman"/>
                    <w:i w:val="1"/>
                    <w:iCs w:val="1"/>
                    <w:sz w:val="24"/>
                    <w:szCs w:val="24"/>
                  </w:rPr>
                  <m:t xml:space="preserve">GM</m:t>
                </m:r>
              </m:den>
            </m:f>
          </m:e>
        </m:rad>
      </m:oMath>
      <w:r w:rsidDel="00000000" w:rsidR="00000000" w:rsidRPr="00000000">
        <w:rPr>
          <w:rtl w:val="0"/>
        </w:rPr>
      </w:r>
    </w:p>
    <w:p w:rsidR="00000000" w:rsidDel="00000000" w:rsidP="00000000" w:rsidRDefault="00000000" w:rsidRPr="00000000" w14:paraId="00000050">
      <w:pPr>
        <w:pStyle w:val="Heading2"/>
        <w:rPr/>
      </w:pPr>
      <w:bookmarkStart w:colFirst="0" w:colLast="0" w:name="_sm3sef9wasz3" w:id="12"/>
      <w:bookmarkEnd w:id="12"/>
      <w:r w:rsidDel="00000000" w:rsidR="00000000" w:rsidRPr="00000000">
        <w:rPr>
          <w:rtl w:val="0"/>
        </w:rPr>
        <w:t xml:space="preserve">Relationship between Orbital Period and Radius </w:t>
      </w:r>
    </w:p>
    <w:p w:rsidR="00000000" w:rsidDel="00000000" w:rsidP="00000000" w:rsidRDefault="00000000" w:rsidRPr="00000000" w14:paraId="00000051">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the distance (radius) of a planet from the Sun increases, its orbital period also increases significantly. This means farther planets take much longer to complete one revolution.</w:t>
      </w:r>
    </w:p>
    <w:p w:rsidR="00000000" w:rsidDel="00000000" w:rsidP="00000000" w:rsidRDefault="00000000" w:rsidRPr="00000000" w14:paraId="00000052">
      <w:pPr>
        <w:spacing w:after="240" w:before="240" w:lineRule="auto"/>
        <w:ind w:firstLine="72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pStyle w:val="Heading1"/>
        <w:keepNext w:val="0"/>
        <w:keepLines w:val="0"/>
        <w:spacing w:after="40" w:before="0" w:lineRule="auto"/>
        <w:rPr/>
      </w:pPr>
      <w:bookmarkStart w:colFirst="0" w:colLast="0" w:name="_2dq2nw6k3843" w:id="13"/>
      <w:bookmarkEnd w:id="13"/>
      <w:r w:rsidDel="00000000" w:rsidR="00000000" w:rsidRPr="00000000">
        <w:rPr>
          <w:rtl w:val="0"/>
        </w:rPr>
        <w:t xml:space="preserve">Derivation</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derive Kepler’s Third Law, we equate Centripetal Force to Gravitational Force:</w:t>
      </w:r>
    </w:p>
    <w:p w:rsidR="00000000" w:rsidDel="00000000" w:rsidP="00000000" w:rsidRDefault="00000000" w:rsidRPr="00000000" w14:paraId="00000056">
      <w:pPr>
        <w:spacing w:after="240" w:lineRule="auto"/>
        <w:ind w:firstLine="720"/>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Fc=</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Fg</m:t>
            </m:r>
          </m:e>
          <m:sub/>
        </m:sSub>
      </m:oMath>
      <w:r w:rsidDel="00000000" w:rsidR="00000000" w:rsidRPr="00000000">
        <w:rPr>
          <w:rtl w:val="0"/>
        </w:rPr>
      </w:r>
    </w:p>
    <w:p w:rsidR="00000000" w:rsidDel="00000000" w:rsidP="00000000" w:rsidRDefault="00000000" w:rsidRPr="00000000" w14:paraId="00000057">
      <w:pPr>
        <w:spacing w:after="240" w:lineRule="auto"/>
        <w:ind w:firstLine="720"/>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m</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ν</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r</m:t>
            </m:r>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GMm</m:t>
            </m:r>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den>
        </m:f>
      </m:oMath>
      <w:r w:rsidDel="00000000" w:rsidR="00000000" w:rsidRPr="00000000">
        <w:rPr>
          <w:rtl w:val="0"/>
        </w:rPr>
      </w:r>
    </w:p>
    <w:p w:rsidR="00000000" w:rsidDel="00000000" w:rsidP="00000000" w:rsidRDefault="00000000" w:rsidRPr="00000000" w14:paraId="00000058">
      <w:pPr>
        <w:spacing w:after="240" w:lineRule="auto"/>
        <w:ind w:firstLine="720"/>
        <w:jc w:val="center"/>
        <w:rPr>
          <w:rFonts w:ascii="Times New Roman" w:cs="Times New Roman" w:eastAsia="Times New Roman" w:hAnsi="Times New Roman"/>
          <w:sz w:val="24"/>
          <w:szCs w:val="24"/>
        </w:rPr>
      </w:pPr>
      <m:oMath>
        <m:sSup>
          <m:e>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v</m:t>
                </m:r>
              </m:e>
              <m:sup>
                <m:r>
                  <w:rPr>
                    <w:rFonts w:ascii="Times New Roman" w:cs="Times New Roman" w:eastAsia="Times New Roman" w:hAnsi="Times New Roman"/>
                    <w:sz w:val="24"/>
                    <w:szCs w:val="24"/>
                  </w:rPr>
                  <m:t xml:space="preserve">2</m:t>
                </m:r>
              </m:sup>
            </m:sSup>
          </m:e>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GM</m:t>
            </m:r>
          </m:num>
          <m:den>
            <m:r>
              <w:rPr>
                <w:rFonts w:ascii="Times New Roman" w:cs="Times New Roman" w:eastAsia="Times New Roman" w:hAnsi="Times New Roman"/>
                <w:sz w:val="24"/>
                <w:szCs w:val="24"/>
              </w:rPr>
              <m:t xml:space="preserve">r</m:t>
            </m:r>
          </m:den>
        </m:f>
      </m:oMath>
      <w:r w:rsidDel="00000000" w:rsidR="00000000" w:rsidRPr="00000000">
        <w:rPr>
          <w:rtl w:val="0"/>
        </w:rPr>
      </w:r>
    </w:p>
    <w:p w:rsidR="00000000" w:rsidDel="00000000" w:rsidP="00000000" w:rsidRDefault="00000000" w:rsidRPr="00000000" w14:paraId="0000005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v</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r>
              <w:rPr>
                <w:rFonts w:ascii="Times New Roman" w:cs="Times New Roman" w:eastAsia="Times New Roman" w:hAnsi="Times New Roman"/>
                <w:sz w:val="24"/>
                <w:szCs w:val="24"/>
              </w:rPr>
              <m:t xml:space="preserve">r</m:t>
            </m:r>
          </m:num>
          <m:den>
            <m:r>
              <w:rPr>
                <w:rFonts w:ascii="Times New Roman" w:cs="Times New Roman" w:eastAsia="Times New Roman" w:hAnsi="Times New Roman"/>
                <w:sz w:val="24"/>
                <w:szCs w:val="24"/>
              </w:rPr>
              <m:t xml:space="preserve">T</m:t>
            </m:r>
          </m:den>
        </m:f>
      </m:oMath>
      <w:r w:rsidDel="00000000" w:rsidR="00000000" w:rsidRPr="00000000">
        <w:rPr>
          <w:rFonts w:ascii="Times New Roman" w:cs="Times New Roman" w:eastAsia="Times New Roman" w:hAnsi="Times New Roman"/>
          <w:sz w:val="24"/>
          <w:szCs w:val="24"/>
          <w:rtl w:val="0"/>
        </w:rPr>
        <w:t xml:space="preserve">, substituting this:</w:t>
      </w:r>
    </w:p>
    <w:p w:rsidR="00000000" w:rsidDel="00000000" w:rsidP="00000000" w:rsidRDefault="00000000" w:rsidRPr="00000000" w14:paraId="0000005A">
      <w:pPr>
        <w:spacing w:after="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m:oMath>
        <m:d>
          <m:dPr>
            <m:begChr m:val="("/>
            <m:endChr m:val=")"/>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2</m:t>
                </m:r>
                <m:r>
                  <w:rPr>
                    <w:rFonts w:ascii="Times New Roman" w:cs="Times New Roman" w:eastAsia="Times New Roman" w:hAnsi="Times New Roman"/>
                    <w:sz w:val="24"/>
                    <w:szCs w:val="24"/>
                  </w:rPr>
                  <m:t>π</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T</m:t>
                </m:r>
              </m:den>
            </m:f>
          </m:e>
        </m:d>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GM</m:t>
            </m:r>
          </m:num>
          <m:den>
            <m:r>
              <w:rPr>
                <w:rFonts w:ascii="Times New Roman" w:cs="Times New Roman" w:eastAsia="Times New Roman" w:hAnsi="Times New Roman"/>
                <w:sz w:val="24"/>
                <w:szCs w:val="24"/>
              </w:rPr>
              <m:t xml:space="preserve">r</m:t>
            </m:r>
          </m:den>
        </m:f>
      </m:oMath>
      <w:r w:rsidDel="00000000" w:rsidR="00000000" w:rsidRPr="00000000">
        <w:rPr>
          <w:rtl w:val="0"/>
        </w:rPr>
      </w:r>
    </w:p>
    <w:p w:rsidR="00000000" w:rsidDel="00000000" w:rsidP="00000000" w:rsidRDefault="00000000" w:rsidRPr="00000000" w14:paraId="0000005B">
      <w:pPr>
        <w:spacing w:after="240" w:lineRule="auto"/>
        <w:ind w:firstLine="720"/>
        <w:jc w:val="center"/>
        <w:rPr>
          <w:rFonts w:ascii="Times New Roman" w:cs="Times New Roman" w:eastAsia="Times New Roman" w:hAnsi="Times New Roman"/>
          <w:sz w:val="24"/>
          <w:szCs w:val="24"/>
        </w:rPr>
      </w:pP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π</m:t>
                </m:r>
              </m:e>
              <m:sup>
                <m:r>
                  <w:rPr>
                    <w:rFonts w:ascii="Times New Roman" w:cs="Times New Roman" w:eastAsia="Times New Roman" w:hAnsi="Times New Roman"/>
                    <w:sz w:val="24"/>
                    <w:szCs w:val="24"/>
                  </w:rPr>
                  <m:t xml:space="preserve">2</m:t>
                </m:r>
              </m:sup>
            </m:sSup>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2</m:t>
                </m:r>
              </m:sup>
            </m:sSup>
          </m:num>
          <m:den>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den>
        </m:f>
        <m:r>
          <w:rPr>
            <w:rFonts w:ascii="Times New Roman" w:cs="Times New Roman" w:eastAsia="Times New Roman" w:hAnsi="Times New Roman"/>
            <w:sz w:val="24"/>
            <w:szCs w:val="24"/>
          </w:rPr>
          <m:t xml:space="preserve">=</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GM</m:t>
            </m:r>
          </m:num>
          <m:den>
            <m:r>
              <w:rPr>
                <w:rFonts w:ascii="Times New Roman" w:cs="Times New Roman" w:eastAsia="Times New Roman" w:hAnsi="Times New Roman"/>
                <w:sz w:val="24"/>
                <w:szCs w:val="24"/>
              </w:rPr>
              <m:t xml:space="preserve">r</m:t>
            </m:r>
          </m:den>
        </m:f>
      </m:oMath>
      <w:r w:rsidDel="00000000" w:rsidR="00000000" w:rsidRPr="00000000">
        <w:rPr>
          <w:rtl w:val="0"/>
        </w:rPr>
      </w:r>
    </w:p>
    <w:p w:rsidR="00000000" w:rsidDel="00000000" w:rsidP="00000000" w:rsidRDefault="00000000" w:rsidRPr="00000000" w14:paraId="0000005C">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Rearranging for </w:t>
      </w: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oMath>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spacing w:after="240" w:lineRule="auto"/>
        <w:ind w:firstLine="720"/>
        <w:jc w:val="center"/>
        <w:rPr>
          <w:rFonts w:ascii="Times New Roman" w:cs="Times New Roman" w:eastAsia="Times New Roman" w:hAnsi="Times New Roman"/>
          <w:sz w:val="24"/>
          <w:szCs w:val="24"/>
        </w:rPr>
      </w:pPr>
      <m:oMath>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T</m:t>
            </m:r>
          </m:e>
          <m:sup>
            <m:r>
              <w:rPr>
                <w:rFonts w:ascii="Times New Roman" w:cs="Times New Roman" w:eastAsia="Times New Roman" w:hAnsi="Times New Roman"/>
                <w:sz w:val="24"/>
                <w:szCs w:val="24"/>
              </w:rPr>
              <m:t xml:space="preserve">2</m:t>
            </m:r>
          </m:sup>
        </m:sSup>
        <m:r>
          <w:rPr>
            <w:rFonts w:ascii="Times New Roman" w:cs="Times New Roman" w:eastAsia="Times New Roman" w:hAnsi="Times New Roman"/>
            <w:sz w:val="24"/>
            <w:szCs w:val="24"/>
          </w:rPr>
          <m:t xml:space="preserve">=</m:t>
        </m:r>
        <m:d>
          <m:dPr>
            <m:begChr m:val="("/>
            <m:endChr m:val=")"/>
            <m:ctrlPr>
              <w:rPr>
                <w:rFonts w:ascii="Times New Roman" w:cs="Times New Roman" w:eastAsia="Times New Roman" w:hAnsi="Times New Roman"/>
                <w:sz w:val="24"/>
                <w:szCs w:val="24"/>
              </w:rPr>
            </m:ctrlPr>
          </m:dPr>
          <m:e>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4</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π</m:t>
                    </m:r>
                  </m:e>
                  <m:sup>
                    <m:r>
                      <w:rPr>
                        <w:rFonts w:ascii="Times New Roman" w:cs="Times New Roman" w:eastAsia="Times New Roman" w:hAnsi="Times New Roman"/>
                        <w:sz w:val="24"/>
                        <w:szCs w:val="24"/>
                      </w:rPr>
                      <m:t xml:space="preserve">2</m:t>
                    </m:r>
                  </m:sup>
                </m:sSup>
              </m:num>
              <m:den>
                <m:r>
                  <w:rPr>
                    <w:rFonts w:ascii="Times New Roman" w:cs="Times New Roman" w:eastAsia="Times New Roman" w:hAnsi="Times New Roman"/>
                    <w:sz w:val="24"/>
                    <w:szCs w:val="24"/>
                  </w:rPr>
                  <m:t xml:space="preserve">Gm</m:t>
                </m:r>
              </m:den>
            </m:f>
          </m:e>
        </m:d>
        <m:r>
          <w:rPr>
            <w:rFonts w:ascii="Times New Roman" w:cs="Times New Roman" w:eastAsia="Times New Roman" w:hAnsi="Times New Roman"/>
            <w:sz w:val="24"/>
            <w:szCs w:val="24"/>
          </w:rPr>
          <m:t xml:space="preserve"> </m:t>
        </m:r>
        <m:sSup>
          <m:sSupPr>
            <m:ctrlPr>
              <w:rPr>
                <w:rFonts w:ascii="Times New Roman" w:cs="Times New Roman" w:eastAsia="Times New Roman" w:hAnsi="Times New Roman"/>
                <w:sz w:val="24"/>
                <w:szCs w:val="24"/>
              </w:rPr>
            </m:ctrlPr>
          </m:sSupPr>
          <m:e>
            <m:r>
              <w:rPr>
                <w:rFonts w:ascii="Times New Roman" w:cs="Times New Roman" w:eastAsia="Times New Roman" w:hAnsi="Times New Roman"/>
                <w:sz w:val="24"/>
                <w:szCs w:val="24"/>
              </w:rPr>
              <m:t xml:space="preserve">r</m:t>
            </m:r>
          </m:e>
          <m:sup>
            <m:r>
              <w:rPr>
                <w:rFonts w:ascii="Times New Roman" w:cs="Times New Roman" w:eastAsia="Times New Roman" w:hAnsi="Times New Roman"/>
                <w:sz w:val="24"/>
                <w:szCs w:val="24"/>
              </w:rPr>
              <m:t xml:space="preserve">3</m:t>
            </m:r>
          </m:sup>
        </m:sSup>
      </m:oMath>
      <w:r w:rsidDel="00000000" w:rsidR="00000000" w:rsidRPr="00000000">
        <w:rPr>
          <w:rtl w:val="0"/>
        </w:rPr>
      </w:r>
    </w:p>
    <w:p w:rsidR="00000000" w:rsidDel="00000000" w:rsidP="00000000" w:rsidRDefault="00000000" w:rsidRPr="00000000" w14:paraId="0000005E">
      <w:pPr>
        <w:spacing w:after="240" w:before="240" w:lineRule="auto"/>
        <w:ind w:firstLine="72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F">
      <w:pPr>
        <w:pStyle w:val="Heading1"/>
        <w:keepNext w:val="0"/>
        <w:keepLines w:val="0"/>
        <w:spacing w:after="40" w:before="0" w:lineRule="auto"/>
        <w:rPr/>
      </w:pPr>
      <w:bookmarkStart w:colFirst="0" w:colLast="0" w:name="_u22vcfhgb0xa" w:id="14"/>
      <w:bookmarkEnd w:id="14"/>
      <w:r w:rsidDel="00000000" w:rsidR="00000000" w:rsidRPr="00000000">
        <w:rPr>
          <w:rtl w:val="0"/>
        </w:rPr>
        <w:t xml:space="preserve">Applications</w:t>
      </w:r>
    </w:p>
    <w:p w:rsidR="00000000" w:rsidDel="00000000" w:rsidP="00000000" w:rsidRDefault="00000000" w:rsidRPr="00000000" w14:paraId="00000060">
      <w:pPr>
        <w:numPr>
          <w:ilvl w:val="0"/>
          <w:numId w:val="1"/>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4"/>
          <w:szCs w:val="24"/>
          <w:rtl w:val="0"/>
        </w:rPr>
        <w:t xml:space="preserve">Planetary Motion</w:t>
      </w:r>
      <w:r w:rsidDel="00000000" w:rsidR="00000000" w:rsidRPr="00000000">
        <w:rPr>
          <w:rFonts w:ascii="Times New Roman" w:cs="Times New Roman" w:eastAsia="Times New Roman" w:hAnsi="Times New Roman"/>
          <w:b w:val="1"/>
          <w:bCs w:val="1"/>
          <w:sz w:val="20"/>
          <w:szCs w:val="20"/>
          <w:rtl w:val="0"/>
        </w:rPr>
        <w:t xml:space="preserve">:</w:t>
      </w:r>
      <w:r w:rsidDel="00000000" w:rsidR="00000000" w:rsidRPr="00000000">
        <w:rPr>
          <w:rFonts w:ascii="Times New Roman" w:cs="Times New Roman" w:eastAsia="Times New Roman" w:hAnsi="Times New Roman"/>
          <w:sz w:val="24"/>
          <w:szCs w:val="24"/>
          <w:rtl w:val="0"/>
        </w:rPr>
        <w:t xml:space="preserve"> Explaining how planets stay in stable orbits around the Sun.</w:t>
      </w:r>
    </w:p>
    <w:p w:rsidR="00000000" w:rsidDel="00000000" w:rsidP="00000000" w:rsidRDefault="00000000" w:rsidRPr="00000000" w14:paraId="00000061">
      <w:pPr>
        <w:numPr>
          <w:ilvl w:val="0"/>
          <w:numId w:val="1"/>
        </w:numPr>
        <w:spacing w:after="0" w:after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Artificial Satellites:</w:t>
      </w:r>
      <w:r w:rsidDel="00000000" w:rsidR="00000000" w:rsidRPr="00000000">
        <w:rPr>
          <w:rFonts w:ascii="Times New Roman" w:cs="Times New Roman" w:eastAsia="Times New Roman" w:hAnsi="Times New Roman"/>
          <w:sz w:val="24"/>
          <w:szCs w:val="24"/>
          <w:rtl w:val="0"/>
        </w:rPr>
        <w:t xml:space="preserve"> Calculating the required speed and height for GPS and weather satellites.</w:t>
      </w:r>
    </w:p>
    <w:p w:rsidR="00000000" w:rsidDel="00000000" w:rsidP="00000000" w:rsidRDefault="00000000" w:rsidRPr="00000000" w14:paraId="00000062">
      <w:pPr>
        <w:numPr>
          <w:ilvl w:val="0"/>
          <w:numId w:val="1"/>
        </w:numPr>
        <w:spacing w:after="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Space Missions:</w:t>
      </w:r>
      <w:r w:rsidDel="00000000" w:rsidR="00000000" w:rsidRPr="00000000">
        <w:rPr>
          <w:rFonts w:ascii="Times New Roman" w:cs="Times New Roman" w:eastAsia="Times New Roman" w:hAnsi="Times New Roman"/>
          <w:sz w:val="24"/>
          <w:szCs w:val="24"/>
          <w:rtl w:val="0"/>
        </w:rPr>
        <w:t xml:space="preserve"> Planning trajectories for rockets to reach Mars or the Moon.</w:t>
      </w:r>
    </w:p>
    <w:p w:rsidR="00000000" w:rsidDel="00000000" w:rsidP="00000000" w:rsidRDefault="00000000" w:rsidRPr="00000000" w14:paraId="00000063">
      <w:pPr>
        <w:spacing w:after="240" w:before="240" w:lineRule="auto"/>
        <w:ind w:firstLine="72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after="40" w:before="0" w:lineRule="auto"/>
        <w:rPr/>
      </w:pPr>
      <w:bookmarkStart w:colFirst="0" w:colLast="0" w:name="_w4mmg6ywlhl1" w:id="15"/>
      <w:bookmarkEnd w:id="15"/>
      <w:r w:rsidDel="00000000" w:rsidR="00000000" w:rsidRPr="00000000">
        <w:rPr>
          <w:rtl w:val="0"/>
        </w:rPr>
        <w:t xml:space="preserve">Conclusion </w:t>
      </w:r>
    </w:p>
    <w:p w:rsidR="00000000" w:rsidDel="00000000" w:rsidP="00000000" w:rsidRDefault="00000000" w:rsidRPr="00000000" w14:paraId="00000065">
      <w:pPr>
        <w:pStyle w:val="Heading2"/>
        <w:rPr/>
      </w:pPr>
      <w:bookmarkStart w:colFirst="0" w:colLast="0" w:name="_lfzkzv954ivw" w:id="16"/>
      <w:bookmarkEnd w:id="16"/>
      <w:r w:rsidDel="00000000" w:rsidR="00000000" w:rsidRPr="00000000">
        <w:rPr>
          <w:rtl w:val="0"/>
        </w:rPr>
        <w:t xml:space="preserve">Summary of Key Concepts </w:t>
      </w:r>
    </w:p>
    <w:p w:rsidR="00000000" w:rsidDel="00000000" w:rsidP="00000000" w:rsidRDefault="00000000" w:rsidRPr="00000000" w14:paraId="00000066">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laws of gravitation and planetary motion provide a unified view of the physical world, linking the falling of an apple to the motion of distant galaxies.</w:t>
      </w:r>
    </w:p>
    <w:p w:rsidR="00000000" w:rsidDel="00000000" w:rsidP="00000000" w:rsidRDefault="00000000" w:rsidRPr="00000000" w14:paraId="00000067">
      <w:pPr>
        <w:pStyle w:val="Heading2"/>
        <w:rPr/>
      </w:pPr>
      <w:bookmarkStart w:colFirst="0" w:colLast="0" w:name="_xuoq04848l8x" w:id="17"/>
      <w:bookmarkEnd w:id="17"/>
      <w:r w:rsidDel="00000000" w:rsidR="00000000" w:rsidRPr="00000000">
        <w:rPr>
          <w:rtl w:val="0"/>
        </w:rPr>
        <w:t xml:space="preserve">Scientific Significance</w:t>
      </w:r>
    </w:p>
    <w:p w:rsidR="00000000" w:rsidDel="00000000" w:rsidP="00000000" w:rsidRDefault="00000000" w:rsidRPr="00000000" w14:paraId="0000006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laws are crucial for modern technology, from satellite communication to exploring the far reaches of space.</w:t>
      </w:r>
    </w:p>
    <w:p w:rsidR="00000000" w:rsidDel="00000000" w:rsidP="00000000" w:rsidRDefault="00000000" w:rsidRPr="00000000" w14:paraId="00000069">
      <w:pPr>
        <w:spacing w:after="240" w:before="240" w:lineRule="auto"/>
        <w:ind w:firstLine="720"/>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rPr>
          <w:rFonts w:ascii="Times New Roman" w:cs="Times New Roman" w:eastAsia="Times New Roman" w:hAnsi="Times New Roman"/>
          <w:color w:val="bf9000"/>
          <w:sz w:val="24"/>
          <w:szCs w:val="24"/>
        </w:rPr>
      </w:pPr>
      <w:r w:rsidDel="00000000" w:rsidR="00000000" w:rsidRPr="00000000">
        <w:rPr>
          <w:rtl w:val="0"/>
        </w:rPr>
      </w:r>
    </w:p>
    <w:sectPr>
      <w:headerReference r:id="rId10" w:type="default"/>
      <w:headerReference r:id="rId11" w:type="first"/>
      <w:footerReference r:id="rId12" w:type="default"/>
      <w:footerReference r:id="rId13" w:type="first"/>
      <w:type w:val="nextPage"/>
      <w:pgSz w:h="15840" w:w="12240" w:orient="portrait"/>
      <w:pgMar w:bottom="1440" w:top="2160" w:left="216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rPr/>
    </w:pPr>
    <w:r w:rsidDel="00000000" w:rsidR="00000000" w:rsidRPr="00000000">
      <w:rPr>
        <w:rtl w:val="0"/>
      </w:rPr>
      <w:t xml:space="preserve">Final Project </w:t>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t xml:space="preserve">Final Project</w:t>
      <w:tab/>
      <w:tab/>
      <w:tab/>
      <w:tab/>
      <w:tab/>
      <w:tab/>
      <w:tab/>
      <w:tab/>
      <w:tab/>
      <w:tab/>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rPr/>
    </w:pPr>
    <w:r w:rsidDel="00000000" w:rsidR="00000000" w:rsidRPr="00000000">
      <w:rPr>
        <w:rtl w:val="0"/>
      </w:rPr>
      <w:t xml:space="preserve">Final Project</w:t>
    </w:r>
  </w:p>
  <w:p w:rsidR="00000000" w:rsidDel="00000000" w:rsidP="00000000" w:rsidRDefault="00000000" w:rsidRPr="00000000" w14:paraId="0000006E">
    <w:pPr>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F">
    <w:pPr>
      <w:rPr/>
    </w:pPr>
    <w:r w:rsidDel="00000000" w:rsidR="00000000" w:rsidRPr="00000000">
      <w:rPr/>
      <w:pict>
        <v:shape id="PowerPlusWaterMarkObject2" style="position:absolute;width:557.9045448303223pt;height:53.32pt;rotation:315;z-index:-503316481;mso-position-horizontal-relative:margin;mso-position-horizontal:center;mso-position-vertical-relative:margin;mso-position-vertical:center;" fillcolor="#9fc5e8" stroked="f" type="#_x0000_t136">
          <v:fill angle="0" opacity="26214f"/>
          <v:textpath fitshape="t" string="Alkhidmat Bano Qabil Program" style="font-family:&amp;quot;Playfair Display&amp;quot;;font-size:40.0pt;"/>
        </v:shape>
      </w:pict>
    </w:r>
    <w:r w:rsidDel="00000000" w:rsidR="00000000" w:rsidRPr="00000000">
      <w:rPr>
        <w:rtl w:val="0"/>
      </w:rPr>
      <w:t xml:space="preserve">Adeeba Fareed  </w:t>
      <w:tab/>
      <w:tab/>
      <w:tab/>
      <w:tab/>
      <w:tab/>
      <w:tab/>
      <w:tab/>
      <w:tab/>
      <w:t xml:space="preserve">483237</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pict>
        <v:shape id="PowerPlusWaterMarkObject1" style="position:absolute;width:557.9045448303223pt;height:53.32pt;rotation:315;z-index:-503316481;mso-position-horizontal-relative:margin;mso-position-horizontal:center;mso-position-vertical-relative:margin;mso-position-vertical:center;" fillcolor="#9fc5e8" stroked="f" type="#_x0000_t136">
          <v:fill angle="0" opacity="26214f"/>
          <v:textpath fitshape="t" string="Alkhidmat Bano Qabil Program" style="font-family:&amp;quot;Playfair Display&amp;quot;;font-size:40.0pt;"/>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Times New Roman" w:cs="Times New Roman" w:eastAsia="Times New Roman" w:hAnsi="Times New Roman"/>
      <w:b w:val="1"/>
      <w:bCs w:val="1"/>
      <w:i w:val="1"/>
      <w:iCs w:val="1"/>
      <w:color w:val="0b5394"/>
      <w:sz w:val="40"/>
      <w:szCs w:val="40"/>
    </w:rPr>
  </w:style>
  <w:style w:type="paragraph" w:styleId="Heading2">
    <w:name w:val="heading 2"/>
    <w:basedOn w:val="Normal"/>
    <w:next w:val="Normal"/>
    <w:pPr>
      <w:keepNext w:val="1"/>
      <w:keepLines w:val="1"/>
      <w:spacing w:after="240" w:before="240" w:lineRule="auto"/>
    </w:pPr>
    <w:rPr>
      <w:rFonts w:ascii="Times New Roman" w:cs="Times New Roman" w:eastAsia="Times New Roman" w:hAnsi="Times New Roman"/>
      <w:i w:val="1"/>
      <w:iCs w:val="1"/>
      <w:color w:val="f1c232"/>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4.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