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34578650"/>
        <w:docPartObj>
          <w:docPartGallery w:val="Cover Pages"/>
          <w:docPartUnique/>
        </w:docPartObj>
      </w:sdtPr>
      <w:sdtEndPr/>
      <w:sdtContent>
        <w:p w14:paraId="277BF3B2" w14:textId="40F07DB4" w:rsidR="00B92A5E" w:rsidRDefault="00B92A5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B92A5E" w14:paraId="25A8849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poločnosť"/>
                <w:id w:val="13406915"/>
                <w:placeholder>
                  <w:docPart w:val="5B8E87E05C4C4A3988D86EB440D054F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940CA94" w14:textId="48742AB3" w:rsidR="00B92A5E" w:rsidRDefault="00B92A5E">
                    <w:pPr>
                      <w:pStyle w:val="Bezriadkovania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Princípy operačných systémov</w:t>
                    </w:r>
                  </w:p>
                </w:tc>
              </w:sdtContent>
            </w:sdt>
          </w:tr>
          <w:tr w:rsidR="00B92A5E" w14:paraId="21B0CF37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Názov"/>
                  <w:id w:val="13406919"/>
                  <w:placeholder>
                    <w:docPart w:val="7EDEDC1DC7F74E8396A1DA012E9AF85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CF3026C" w14:textId="66579558" w:rsidR="00B92A5E" w:rsidRDefault="00B92A5E">
                    <w:pPr>
                      <w:pStyle w:val="Bezriadkovania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Semestrálna práca PONG</w:t>
                    </w:r>
                  </w:p>
                </w:sdtContent>
              </w:sdt>
            </w:tc>
          </w:tr>
          <w:tr w:rsidR="00B92A5E" w14:paraId="7C5EC013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Podtitul"/>
                <w:id w:val="13406923"/>
                <w:placeholder>
                  <w:docPart w:val="64D346AE14F24AC1ACBEC784BBC07DD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0A2CA0" w14:textId="6BDCB2B9" w:rsidR="00B92A5E" w:rsidRDefault="00B92A5E">
                    <w:pPr>
                      <w:pStyle w:val="Bezriadkovania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Používateľská príručka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B92A5E" w14:paraId="5122F1E7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451659A190E24F4AAD8CF04452551DA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9FBA3D1" w14:textId="3540B0F6" w:rsidR="00B92A5E" w:rsidRDefault="00B92A5E">
                    <w:pPr>
                      <w:pStyle w:val="Bezriadkovania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Slavomír Tatarka, Adrián Lištvan, Michal Murín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átum"/>
                  <w:tag w:val="Dátum"/>
                  <w:id w:val="13406932"/>
                  <w:placeholder>
                    <w:docPart w:val="9CE9C1E3A2E9444D969A3ABFE310D6F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sk-SK"/>
                    <w:storeMappedDataAs w:val="dateTime"/>
                    <w:calendar w:val="gregorian"/>
                  </w:date>
                </w:sdtPr>
                <w:sdtEndPr/>
                <w:sdtContent>
                  <w:p w14:paraId="25C88023" w14:textId="00C77824" w:rsidR="00B92A5E" w:rsidRDefault="00B92A5E">
                    <w:pPr>
                      <w:pStyle w:val="Bezriadkovania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5ZYP31, 2021/2022</w:t>
                    </w:r>
                  </w:p>
                </w:sdtContent>
              </w:sdt>
              <w:p w14:paraId="17E8982F" w14:textId="77777777" w:rsidR="00B92A5E" w:rsidRDefault="00B92A5E">
                <w:pPr>
                  <w:pStyle w:val="Bezriadkovania"/>
                  <w:rPr>
                    <w:color w:val="4472C4" w:themeColor="accent1"/>
                  </w:rPr>
                </w:pPr>
              </w:p>
            </w:tc>
          </w:tr>
        </w:tbl>
        <w:p w14:paraId="116A66CD" w14:textId="4D689A33" w:rsidR="00B92A5E" w:rsidRDefault="00B92A5E">
          <w:r>
            <w:br w:type="page"/>
          </w:r>
        </w:p>
      </w:sdtContent>
    </w:sdt>
    <w:p w14:paraId="4622AFC2" w14:textId="43DD47FD" w:rsidR="007B5A52" w:rsidRDefault="00B01E6B">
      <w:r w:rsidRPr="00B01E6B">
        <w:rPr>
          <w:b/>
          <w:bCs/>
          <w:noProof/>
          <w:sz w:val="28"/>
          <w:szCs w:val="28"/>
        </w:rPr>
        <w:lastRenderedPageBreak/>
        <w:t>Návod na použitie:</w:t>
      </w:r>
      <w:r>
        <w:rPr>
          <w:b/>
          <w:bCs/>
          <w:noProof/>
        </w:rPr>
        <w:br/>
      </w:r>
      <w:r>
        <w:rPr>
          <w:noProof/>
        </w:rPr>
        <w:br/>
      </w:r>
      <w:r w:rsidR="00B92A5E">
        <w:rPr>
          <w:noProof/>
        </w:rPr>
        <w:t xml:space="preserve">PONG je tenisová počitačová hra </w:t>
      </w:r>
      <w:r>
        <w:rPr>
          <w:noProof/>
        </w:rPr>
        <w:t xml:space="preserve">v 2D grafike. Táto hra je určená pre dvoch hráčov, jeden hráč spúšťa hru na strane servera, druhý hráč na strane klienta. </w:t>
      </w:r>
      <w:r w:rsidR="00B92A5E">
        <w:rPr>
          <w:noProof/>
        </w:rPr>
        <w:br/>
      </w:r>
      <w:r w:rsidR="00B92A5E">
        <w:rPr>
          <w:noProof/>
        </w:rPr>
        <w:br/>
      </w:r>
      <w:r w:rsidR="007B5A52">
        <w:rPr>
          <w:b/>
          <w:bCs/>
        </w:rPr>
        <w:t>SERVER:</w:t>
      </w:r>
      <w:r w:rsidR="007B5A52">
        <w:br/>
      </w:r>
      <w:r w:rsidR="00B92A5E">
        <w:br/>
      </w:r>
      <w:r w:rsidR="00B92A5E">
        <w:rPr>
          <w:noProof/>
        </w:rPr>
        <w:drawing>
          <wp:inline distT="0" distB="0" distL="0" distR="0" wp14:anchorId="262EBBC7" wp14:editId="1354976B">
            <wp:extent cx="5760720" cy="4599305"/>
            <wp:effectExtent l="0" t="0" r="0" b="0"/>
            <wp:docPr id="2" name="Obrázok 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text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Hráč na serveri zakladá hru, ako server môže nastaviť vlastnosti hry</w:t>
      </w:r>
      <w:r w:rsidR="00E20EF5">
        <w:t>, farbu objektov</w:t>
      </w:r>
      <w:r>
        <w:t>, môže nastaviť náročnosť</w:t>
      </w:r>
      <w:r w:rsidR="00E20EF5">
        <w:t xml:space="preserve"> buď „EASY“</w:t>
      </w:r>
      <w:r w:rsidR="0017686D">
        <w:t xml:space="preserve"> (pomalší pohyb lopty )</w:t>
      </w:r>
      <w:r w:rsidR="00E20EF5">
        <w:t>alebo „HARD“</w:t>
      </w:r>
      <w:r w:rsidR="0017686D">
        <w:t xml:space="preserve"> (rýchlejší pohyb lopty)</w:t>
      </w:r>
      <w:r w:rsidR="00E20EF5">
        <w:t xml:space="preserve"> .</w:t>
      </w:r>
      <w:r w:rsidR="00C66B5A">
        <w:t xml:space="preserve"> </w:t>
      </w:r>
      <w:r w:rsidR="0017686D">
        <w:t xml:space="preserve">Po menu sa používateľ pohybuje pomocou šípok na klávesnici, svoju voľbu potvrdí klávesom enter. </w:t>
      </w:r>
      <w:r w:rsidR="00E20EF5">
        <w:t>K</w:t>
      </w:r>
      <w:r w:rsidR="00C66B5A">
        <w:t>eď</w:t>
      </w:r>
      <w:r w:rsidR="00E20EF5">
        <w:t xml:space="preserve"> používateľ</w:t>
      </w:r>
      <w:r w:rsidR="00C66B5A">
        <w:t xml:space="preserve"> nastaví svoje preferencie, spustí hru</w:t>
      </w:r>
      <w:r w:rsidR="007B5A52">
        <w:t xml:space="preserve"> tlačidlom</w:t>
      </w:r>
      <w:r w:rsidR="00C66B5A">
        <w:t xml:space="preserve"> „NEW GAME“ a čaká kým sa naň pripojí klient.</w:t>
      </w:r>
      <w:r>
        <w:t xml:space="preserve"> </w:t>
      </w:r>
      <w:r w:rsidR="00C66B5A">
        <w:br/>
      </w:r>
    </w:p>
    <w:p w14:paraId="2798AEF0" w14:textId="7F335660" w:rsidR="0017686D" w:rsidRDefault="007B5A52">
      <w:r>
        <w:rPr>
          <w:b/>
          <w:bCs/>
        </w:rPr>
        <w:lastRenderedPageBreak/>
        <w:t>KLIENT:</w:t>
      </w:r>
      <w:r>
        <w:br/>
      </w:r>
      <w:r w:rsidR="00C66B5A">
        <w:rPr>
          <w:noProof/>
        </w:rPr>
        <w:drawing>
          <wp:inline distT="0" distB="0" distL="0" distR="0" wp14:anchorId="4D55073D" wp14:editId="3ABE9CC3">
            <wp:extent cx="5760720" cy="459930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B5A">
        <w:br/>
      </w:r>
      <w:r w:rsidR="00C66B5A">
        <w:br/>
        <w:t>Klient vyplní políčka IP a</w:t>
      </w:r>
      <w:r w:rsidR="0017686D">
        <w:t> </w:t>
      </w:r>
      <w:r w:rsidR="00C66B5A">
        <w:t>PORT</w:t>
      </w:r>
      <w:r w:rsidR="0017686D">
        <w:t>, pohyb po nastavovacom menu sa realizuje pomocou šípok na klávesnici. Svoju voľbu potvrdí klávesom enter. IP aj port po potvrdení používateľ zadáva do konzoly. Po zvolení možnosti</w:t>
      </w:r>
      <w:r>
        <w:t xml:space="preserve"> </w:t>
      </w:r>
      <w:r w:rsidR="00C66B5A">
        <w:t xml:space="preserve"> „JOIN GAME“ </w:t>
      </w:r>
      <w:r w:rsidR="0017686D">
        <w:t xml:space="preserve">sa hráč </w:t>
      </w:r>
      <w:r w:rsidR="00C66B5A">
        <w:t xml:space="preserve">pripojí na server. </w:t>
      </w:r>
      <w:r w:rsidR="00C66B5A">
        <w:br/>
      </w:r>
      <w:r w:rsidR="00C66B5A">
        <w:br/>
      </w:r>
      <w:r w:rsidR="00E20EF5">
        <w:rPr>
          <w:noProof/>
        </w:rPr>
        <w:lastRenderedPageBreak/>
        <w:drawing>
          <wp:inline distT="0" distB="0" distL="0" distR="0" wp14:anchorId="4E0BD301" wp14:editId="2E8780E1">
            <wp:extent cx="5926948" cy="473202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4221" cy="47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EF5">
        <w:br/>
        <w:t xml:space="preserve">Hra sa ovláda šípkami „UP“ a „DOWN“ </w:t>
      </w:r>
      <w:r>
        <w:t>, hrá sa do piatich víťazných bodov, kto prvý dá 5 bodov vyhráva.</w:t>
      </w:r>
      <w:r w:rsidR="0017686D">
        <w:t xml:space="preserve"> Hráč pripojený ako server ovláda ľavú raketu, klient ovláda pravú. Loptička sa po dotyku s plochou za hráčom resetuje do stredu hracej plochy a hra začína odznovu. </w:t>
      </w:r>
      <w:r w:rsidR="00E20EF5">
        <w:br/>
      </w:r>
      <w:r w:rsidR="00E20EF5">
        <w:br/>
      </w:r>
      <w:r w:rsidR="00E20EF5">
        <w:br/>
      </w:r>
      <w:r w:rsidR="00E20EF5">
        <w:rPr>
          <w:noProof/>
        </w:rPr>
        <w:lastRenderedPageBreak/>
        <w:drawing>
          <wp:inline distT="0" distB="0" distL="0" distR="0" wp14:anchorId="136F41A9" wp14:editId="36979BBC">
            <wp:extent cx="4511040" cy="3601572"/>
            <wp:effectExtent l="0" t="0" r="381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196" cy="360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EF5">
        <w:br/>
      </w:r>
      <w:r w:rsidR="00E20EF5">
        <w:br/>
        <w:t>Po piatich víťazných zásahoch hra vyhodnotí víťaza a porazeného.</w:t>
      </w:r>
      <w:r w:rsidR="00E20EF5">
        <w:br/>
      </w:r>
      <w:r w:rsidR="00E20EF5">
        <w:br/>
      </w:r>
      <w:r w:rsidR="00E20EF5">
        <w:rPr>
          <w:noProof/>
        </w:rPr>
        <w:drawing>
          <wp:inline distT="0" distB="0" distL="0" distR="0" wp14:anchorId="002A9D61" wp14:editId="785735DA">
            <wp:extent cx="4465320" cy="3565071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1675" cy="357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A6B2" w14:textId="77777777" w:rsidR="0017686D" w:rsidRDefault="0017686D">
      <w:r>
        <w:br w:type="page"/>
      </w:r>
    </w:p>
    <w:p w14:paraId="0BC77DD7" w14:textId="016E6B07" w:rsidR="00F302AC" w:rsidRDefault="0017686D">
      <w:pPr>
        <w:rPr>
          <w:b/>
          <w:bCs/>
          <w:sz w:val="36"/>
          <w:szCs w:val="36"/>
        </w:rPr>
      </w:pPr>
      <w:r w:rsidRPr="0017686D">
        <w:rPr>
          <w:b/>
          <w:bCs/>
          <w:sz w:val="36"/>
          <w:szCs w:val="36"/>
        </w:rPr>
        <w:lastRenderedPageBreak/>
        <w:t>Spustenie aplikácie</w:t>
      </w:r>
    </w:p>
    <w:p w14:paraId="040C9762" w14:textId="293DC62F" w:rsidR="0017686D" w:rsidRDefault="0017686D" w:rsidP="007B6F03">
      <w:pPr>
        <w:jc w:val="both"/>
      </w:pPr>
      <w:r>
        <w:t>Pre správne spustenie aplikácie je potrebné do projektu implementovať grafickú knižnicu SFML. Všetky ostatné komponenty projektu sú súčasťou jazyka C</w:t>
      </w:r>
      <w:r>
        <w:rPr>
          <w:lang w:val="en-US"/>
        </w:rPr>
        <w:t xml:space="preserve">++. </w:t>
      </w:r>
      <w:r w:rsidR="007B6F03">
        <w:t xml:space="preserve">Aplikácia pracuje na platforme Windows-x86. Aplikáciu sme vytvárali v integrovanom vývojovom prostredí Visual Studio 2019. Pre správne nastavenie projektov a ich prelinkovanie s grafickou knižnicou SFML pripájame krátky tutoriál: </w:t>
      </w:r>
      <w:hyperlink r:id="rId12" w:history="1">
        <w:r w:rsidR="007B6F03" w:rsidRPr="00CD1959">
          <w:rPr>
            <w:rStyle w:val="Hypertextovprepojenie"/>
          </w:rPr>
          <w:t>https://www.youtube.com/watch?v=lFzpkvrscs4&amp;ab_channel=Johnson%26Wall&amp;fbclid=IwAR2UWMlf_nRzv2QgPYv630khAV_tPWD_lIcrWL0r5DlVlG54YokkFmxaz_Y</w:t>
        </w:r>
      </w:hyperlink>
    </w:p>
    <w:p w14:paraId="3B0BAE60" w14:textId="77777777" w:rsidR="000C22A5" w:rsidRDefault="000C22A5" w:rsidP="007B6F03">
      <w:pPr>
        <w:jc w:val="both"/>
      </w:pPr>
      <w:r>
        <w:t>Súbor grafickej knižnice je potrebné si stiahnuť z tohto linku:</w:t>
      </w:r>
    </w:p>
    <w:p w14:paraId="4E1AB6B1" w14:textId="77777777" w:rsidR="000C22A5" w:rsidRDefault="000C22A5" w:rsidP="007B6F03">
      <w:pPr>
        <w:jc w:val="both"/>
      </w:pPr>
      <w:r>
        <w:t xml:space="preserve"> </w:t>
      </w:r>
      <w:hyperlink r:id="rId13" w:history="1">
        <w:r w:rsidRPr="00EE0F74">
          <w:rPr>
            <w:rStyle w:val="Hypertextovprepojenie"/>
          </w:rPr>
          <w:t>https://www.sfml-dev.org/download.php?fbclid=IwAR2vnl5NBsBaEidQSASXUzeKvvisiYNHw0bH7OFkScfaxkglJc8j41GGR6M</w:t>
        </w:r>
      </w:hyperlink>
      <w:r>
        <w:t>.</w:t>
      </w:r>
    </w:p>
    <w:p w14:paraId="7D1697E7" w14:textId="4A2D7CD4" w:rsidR="007B6F03" w:rsidRPr="0017686D" w:rsidRDefault="000C22A5" w:rsidP="007B6F03">
      <w:pPr>
        <w:jc w:val="both"/>
      </w:pPr>
      <w:r>
        <w:t xml:space="preserve"> </w:t>
      </w:r>
      <w:r w:rsidR="007B6F03">
        <w:t xml:space="preserve">V projekte sa taktiež načítavajú súbory fontov pre textové zobrazenie v grafickom okne. Preto je potrebné tieto súbory ponechať v rovnakom priečinku ako projekt. </w:t>
      </w:r>
    </w:p>
    <w:sectPr w:rsidR="007B6F03" w:rsidRPr="0017686D" w:rsidSect="00B92A5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8ABEF" w14:textId="77777777" w:rsidR="00C23921" w:rsidRDefault="00C23921" w:rsidP="00B92A5E">
      <w:pPr>
        <w:spacing w:after="0" w:line="240" w:lineRule="auto"/>
      </w:pPr>
      <w:r>
        <w:separator/>
      </w:r>
    </w:p>
  </w:endnote>
  <w:endnote w:type="continuationSeparator" w:id="0">
    <w:p w14:paraId="3E5C3250" w14:textId="77777777" w:rsidR="00C23921" w:rsidRDefault="00C23921" w:rsidP="00B92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75797" w14:textId="77777777" w:rsidR="00C23921" w:rsidRDefault="00C23921" w:rsidP="00B92A5E">
      <w:pPr>
        <w:spacing w:after="0" w:line="240" w:lineRule="auto"/>
      </w:pPr>
      <w:r>
        <w:separator/>
      </w:r>
    </w:p>
  </w:footnote>
  <w:footnote w:type="continuationSeparator" w:id="0">
    <w:p w14:paraId="01FBBCE2" w14:textId="77777777" w:rsidR="00C23921" w:rsidRDefault="00C23921" w:rsidP="00B92A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82"/>
    <w:rsid w:val="000C22A5"/>
    <w:rsid w:val="000E28F5"/>
    <w:rsid w:val="0017686D"/>
    <w:rsid w:val="00475A97"/>
    <w:rsid w:val="007B5A52"/>
    <w:rsid w:val="007B6F03"/>
    <w:rsid w:val="00B01E6B"/>
    <w:rsid w:val="00B92A5E"/>
    <w:rsid w:val="00C23921"/>
    <w:rsid w:val="00C66B5A"/>
    <w:rsid w:val="00E20EF5"/>
    <w:rsid w:val="00F302AC"/>
    <w:rsid w:val="00F6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7E0C7"/>
  <w15:chartTrackingRefBased/>
  <w15:docId w15:val="{20A72658-D34D-43F8-97B0-658BA8EF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B92A5E"/>
    <w:pPr>
      <w:spacing w:after="0" w:line="240" w:lineRule="auto"/>
    </w:pPr>
    <w:rPr>
      <w:rFonts w:eastAsiaTheme="minorEastAsia"/>
      <w:lang w:eastAsia="sk-SK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92A5E"/>
    <w:rPr>
      <w:rFonts w:eastAsiaTheme="minorEastAsia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B92A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92A5E"/>
  </w:style>
  <w:style w:type="paragraph" w:styleId="Pta">
    <w:name w:val="footer"/>
    <w:basedOn w:val="Normlny"/>
    <w:link w:val="PtaChar"/>
    <w:uiPriority w:val="99"/>
    <w:unhideWhenUsed/>
    <w:rsid w:val="00B92A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92A5E"/>
  </w:style>
  <w:style w:type="character" w:styleId="Hypertextovprepojenie">
    <w:name w:val="Hyperlink"/>
    <w:basedOn w:val="Predvolenpsmoodseku"/>
    <w:uiPriority w:val="99"/>
    <w:unhideWhenUsed/>
    <w:rsid w:val="007B6F03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7B6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fml-dev.org/download.php?fbclid=IwAR2vnl5NBsBaEidQSASXUzeKvvisiYNHw0bH7OFkScfaxkglJc8j41GGR6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lFzpkvrscs4&amp;ab_channel=Johnson%26Wall&amp;fbclid=IwAR2UWMlf_nRzv2QgPYv630khAV_tPWD_lIcrWL0r5DlVlG54YokkFmxaz_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8E87E05C4C4A3988D86EB440D054F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20B0542-E6A5-4E68-AC8E-AAA37BFDBE43}"/>
      </w:docPartPr>
      <w:docPartBody>
        <w:p w:rsidR="00466F48" w:rsidRDefault="00C97997" w:rsidP="00C97997">
          <w:pPr>
            <w:pStyle w:val="5B8E87E05C4C4A3988D86EB440D054F5"/>
          </w:pPr>
          <w:r>
            <w:rPr>
              <w:color w:val="2F5496" w:themeColor="accent1" w:themeShade="BF"/>
              <w:sz w:val="24"/>
              <w:szCs w:val="24"/>
            </w:rPr>
            <w:t>[Názov spoločnosti]</w:t>
          </w:r>
        </w:p>
      </w:docPartBody>
    </w:docPart>
    <w:docPart>
      <w:docPartPr>
        <w:name w:val="7EDEDC1DC7F74E8396A1DA012E9AF85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13CE668-38B4-4CC2-AC40-5ED53EBBED85}"/>
      </w:docPartPr>
      <w:docPartBody>
        <w:p w:rsidR="00466F48" w:rsidRDefault="00C97997" w:rsidP="00C97997">
          <w:pPr>
            <w:pStyle w:val="7EDEDC1DC7F74E8396A1DA012E9AF85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[Názov dokumentu]</w:t>
          </w:r>
        </w:p>
      </w:docPartBody>
    </w:docPart>
    <w:docPart>
      <w:docPartPr>
        <w:name w:val="64D346AE14F24AC1ACBEC784BBC07DD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D3C9CCB-3640-48B1-BE39-C61421A3A606}"/>
      </w:docPartPr>
      <w:docPartBody>
        <w:p w:rsidR="00466F48" w:rsidRDefault="00C97997" w:rsidP="00C97997">
          <w:pPr>
            <w:pStyle w:val="64D346AE14F24AC1ACBEC784BBC07DDB"/>
          </w:pPr>
          <w:r>
            <w:rPr>
              <w:color w:val="2F5496" w:themeColor="accent1" w:themeShade="BF"/>
              <w:sz w:val="24"/>
              <w:szCs w:val="24"/>
            </w:rPr>
            <w:t>[Podtitul dokumentu]</w:t>
          </w:r>
        </w:p>
      </w:docPartBody>
    </w:docPart>
    <w:docPart>
      <w:docPartPr>
        <w:name w:val="451659A190E24F4AAD8CF04452551DA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30C885C-53DD-40A1-AC74-C2D58AC675F4}"/>
      </w:docPartPr>
      <w:docPartBody>
        <w:p w:rsidR="00466F48" w:rsidRDefault="00C97997" w:rsidP="00C97997">
          <w:pPr>
            <w:pStyle w:val="451659A190E24F4AAD8CF04452551DAD"/>
          </w:pPr>
          <w:r>
            <w:rPr>
              <w:color w:val="4472C4" w:themeColor="accent1"/>
              <w:sz w:val="28"/>
              <w:szCs w:val="28"/>
            </w:rPr>
            <w:t>[Meno autora]</w:t>
          </w:r>
        </w:p>
      </w:docPartBody>
    </w:docPart>
    <w:docPart>
      <w:docPartPr>
        <w:name w:val="9CE9C1E3A2E9444D969A3ABFE310D6F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5D53C44-7696-439B-9700-97935793C39C}"/>
      </w:docPartPr>
      <w:docPartBody>
        <w:p w:rsidR="00466F48" w:rsidRDefault="00C97997" w:rsidP="00C97997">
          <w:pPr>
            <w:pStyle w:val="9CE9C1E3A2E9444D969A3ABFE310D6F5"/>
          </w:pPr>
          <w:r>
            <w:rPr>
              <w:color w:val="4472C4" w:themeColor="accent1"/>
              <w:sz w:val="28"/>
              <w:szCs w:val="28"/>
            </w:rPr>
            <w:t>[Dátum]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97"/>
    <w:rsid w:val="00027908"/>
    <w:rsid w:val="00466F48"/>
    <w:rsid w:val="00980E31"/>
    <w:rsid w:val="009877CE"/>
    <w:rsid w:val="00C9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5B8E87E05C4C4A3988D86EB440D054F5">
    <w:name w:val="5B8E87E05C4C4A3988D86EB440D054F5"/>
    <w:rsid w:val="00C97997"/>
  </w:style>
  <w:style w:type="paragraph" w:customStyle="1" w:styleId="7EDEDC1DC7F74E8396A1DA012E9AF85B">
    <w:name w:val="7EDEDC1DC7F74E8396A1DA012E9AF85B"/>
    <w:rsid w:val="00C97997"/>
  </w:style>
  <w:style w:type="paragraph" w:customStyle="1" w:styleId="64D346AE14F24AC1ACBEC784BBC07DDB">
    <w:name w:val="64D346AE14F24AC1ACBEC784BBC07DDB"/>
    <w:rsid w:val="00C97997"/>
  </w:style>
  <w:style w:type="paragraph" w:customStyle="1" w:styleId="451659A190E24F4AAD8CF04452551DAD">
    <w:name w:val="451659A190E24F4AAD8CF04452551DAD"/>
    <w:rsid w:val="00C97997"/>
  </w:style>
  <w:style w:type="paragraph" w:customStyle="1" w:styleId="9CE9C1E3A2E9444D969A3ABFE310D6F5">
    <w:name w:val="9CE9C1E3A2E9444D969A3ABFE310D6F5"/>
    <w:rsid w:val="00C979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5ZYP31, 2021/2022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373</Words>
  <Characters>2129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Semestrálna práca PONG</vt:lpstr>
      <vt:lpstr/>
    </vt:vector>
  </TitlesOfParts>
  <Company>Princípy operačných systémov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Semestrálna práca PONG</dc:title>
  <dc:subject>Používateľská príručka</dc:subject>
  <dc:creator>Slavomír Tatarka, Adrián Lištvan, Michal Murín</dc:creator>
  <cp:keywords/>
  <dc:description/>
  <cp:lastModifiedBy>Slavomír Tatarka</cp:lastModifiedBy>
  <cp:revision>5</cp:revision>
  <dcterms:created xsi:type="dcterms:W3CDTF">2022-01-08T18:04:00Z</dcterms:created>
  <dcterms:modified xsi:type="dcterms:W3CDTF">2022-01-08T19:00:00Z</dcterms:modified>
</cp:coreProperties>
</file>