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6367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Project </w:t>
      </w:r>
      <w:proofErr w:type="spellStart"/>
      <w:r w:rsidRPr="000C22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Zephix</w:t>
      </w:r>
      <w:proofErr w:type="spellEnd"/>
      <w:r w:rsidRPr="000C22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Business Plan &amp; MVP Roadmap</w:t>
      </w:r>
    </w:p>
    <w:p w14:paraId="566C560F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1.2</w:t>
      </w:r>
    </w:p>
    <w:p w14:paraId="152E7004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August 2, 2025</w:t>
      </w:r>
    </w:p>
    <w:p w14:paraId="318C18E1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Founding Strategy - Demo First Approach</w:t>
      </w:r>
    </w:p>
    <w:p w14:paraId="66A337E4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1EA422F6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</w:t>
      </w:r>
    </w:p>
    <w:p w14:paraId="19DDF7E2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0: Pre-Flight Checklist (Week 1)</w:t>
      </w:r>
    </w:p>
    <w:p w14:paraId="737B5BA3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Validation &amp; Demo Development (Weeks 2-8)</w:t>
      </w:r>
    </w:p>
    <w:p w14:paraId="5E776171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Legal Formalization &amp; Go-to-Market Prep (Weeks 9-12)</w:t>
      </w:r>
    </w:p>
    <w:p w14:paraId="24E2152D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MVP Development &amp; Alpha Launch (Weeks 13-24)</w:t>
      </w:r>
    </w:p>
    <w:p w14:paraId="1053331F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High-Level Technical Architecture &amp; Design</w:t>
      </w:r>
    </w:p>
    <w:p w14:paraId="62DCE295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Intellectual Property (IP) Protection Strategy</w:t>
      </w:r>
    </w:p>
    <w:p w14:paraId="4EED626B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Pilot Program &amp; Validation Framework</w:t>
      </w:r>
    </w:p>
    <w:p w14:paraId="03E5791E" w14:textId="77777777" w:rsidR="000C22F3" w:rsidRPr="000C22F3" w:rsidRDefault="000C22F3" w:rsidP="000C2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&amp; Immediate Next Steps</w:t>
      </w:r>
    </w:p>
    <w:p w14:paraId="15642A00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</w:t>
      </w:r>
    </w:p>
    <w:p w14:paraId="3EABFB05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Opportunity</w:t>
      </w:r>
    </w:p>
    <w:p w14:paraId="66C9D16C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The current market for project and portfolio management (PPM) software, despite being crowded with major players like Asana, Monday.com, and Microsoft Project, suffers from a universal, fundamental flaw. These tools are flexible but not intelligent. They are passive systems that require project managers to perform thousands of </w:t>
      </w:r>
      <w:proofErr w:type="gramStart"/>
      <w:r w:rsidRPr="000C22F3">
        <w:rPr>
          <w:rFonts w:ascii="Times New Roman" w:eastAsia="Times New Roman" w:hAnsi="Times New Roman" w:cs="Times New Roman"/>
          <w:kern w:val="0"/>
          <w14:ligatures w14:val="none"/>
        </w:rPr>
        <w:t>manual</w:t>
      </w:r>
      <w:proofErr w:type="gramEnd"/>
      <w:r w:rsidRPr="000C22F3">
        <w:rPr>
          <w:rFonts w:ascii="Times New Roman" w:eastAsia="Times New Roman" w:hAnsi="Times New Roman" w:cs="Times New Roman"/>
          <w:kern w:val="0"/>
          <w14:ligatures w14:val="none"/>
        </w:rPr>
        <w:t>, time-consuming, and error-prone tasks. This "administrative scavenger hunt" costs companies billions in wasted productivity and leads to significant project delays and failures.</w:t>
      </w:r>
    </w:p>
    <w:p w14:paraId="6773F792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Our Solution: The "Intelligent Co-pilot"</w:t>
      </w:r>
    </w:p>
    <w:p w14:paraId="66ED85FC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Project </w:t>
      </w:r>
      <w:proofErr w:type="spellStart"/>
      <w:r w:rsidRPr="000C22F3">
        <w:rPr>
          <w:rFonts w:ascii="Times New Roman" w:eastAsia="Times New Roman" w:hAnsi="Times New Roman" w:cs="Times New Roman"/>
          <w:kern w:val="0"/>
          <w14:ligatures w14:val="none"/>
        </w:rPr>
        <w:t>Zephix</w:t>
      </w:r>
      <w:proofErr w:type="spellEnd"/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is a new paradigm in project management. We are building an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Co-pilot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for project and program managers. Our platform leverages generative AI to transform the entire project lifecycle. Our "Human-First" approach ensures the project manager is always in control, using our AI to guide decisions, automate administrative work, and provide predictive insights.</w:t>
      </w:r>
    </w:p>
    <w:p w14:paraId="413A0E9B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Mission</w:t>
      </w:r>
    </w:p>
    <w:p w14:paraId="6B4F2606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kern w:val="0"/>
          <w14:ligatures w14:val="none"/>
        </w:rPr>
        <w:t>Our mission is to give project managers their time back, transforming their role from administrative data clerk to strategic leader by automating the tedious work of planning and reporting.</w:t>
      </w:r>
    </w:p>
    <w:p w14:paraId="5672AC97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Phase 0: Pre-Flight Checklist (Duration: 1 Week)</w:t>
      </w:r>
    </w:p>
    <w:p w14:paraId="0853F2CD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To establish the legal foundation of our partnership before creating valuable intellectual property. This is the single most critical step to protect both founders and the future company.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904"/>
        <w:gridCol w:w="6041"/>
        <w:gridCol w:w="716"/>
      </w:tblGrid>
      <w:tr w:rsidR="000C22F3" w:rsidRPr="000C22F3" w14:paraId="667878A8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6310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7F632650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19C1D289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Deliverable</w:t>
            </w:r>
          </w:p>
        </w:tc>
        <w:tc>
          <w:tcPr>
            <w:tcW w:w="0" w:type="auto"/>
            <w:vAlign w:val="center"/>
            <w:hideMark/>
          </w:tcPr>
          <w:p w14:paraId="3BB694D5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0C22F3" w:rsidRPr="000C22F3" w14:paraId="3B805B87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B799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DC53802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Execute Founders' Agreement</w:t>
            </w:r>
          </w:p>
        </w:tc>
        <w:tc>
          <w:tcPr>
            <w:tcW w:w="0" w:type="auto"/>
            <w:vAlign w:val="center"/>
            <w:hideMark/>
          </w:tcPr>
          <w:p w14:paraId="62026CE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signed agreement covering equity split, roles, vesting, and a clause assigning all created IP to our future company. This is a non-negotiable first step.</w:t>
            </w:r>
          </w:p>
        </w:tc>
        <w:tc>
          <w:tcPr>
            <w:tcW w:w="0" w:type="auto"/>
            <w:vAlign w:val="center"/>
            <w:hideMark/>
          </w:tcPr>
          <w:p w14:paraId="1217F0DF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</w:tbl>
    <w:p w14:paraId="46440C94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Phase 1: Validation &amp; Demo Development (Duration: 7 Weeks)</w:t>
      </w:r>
    </w:p>
    <w:p w14:paraId="3BA36EFF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To build a functional demo prototype while simultaneously validating our core business assumptions with real market feedback.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2372"/>
        <w:gridCol w:w="4524"/>
        <w:gridCol w:w="1020"/>
        <w:gridCol w:w="716"/>
      </w:tblGrid>
      <w:tr w:rsidR="000C22F3" w:rsidRPr="000C22F3" w14:paraId="1791A9BC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EF5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1B1B0FF5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783FE472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Deliverable</w:t>
            </w:r>
          </w:p>
        </w:tc>
        <w:tc>
          <w:tcPr>
            <w:tcW w:w="0" w:type="auto"/>
            <w:vAlign w:val="center"/>
            <w:hideMark/>
          </w:tcPr>
          <w:p w14:paraId="462BDD5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Owner(s)</w:t>
            </w:r>
          </w:p>
        </w:tc>
        <w:tc>
          <w:tcPr>
            <w:tcW w:w="0" w:type="auto"/>
            <w:vAlign w:val="center"/>
            <w:hideMark/>
          </w:tcPr>
          <w:p w14:paraId="1BD6B95B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0C22F3" w:rsidRPr="000C22F3" w14:paraId="264076DF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4453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2C2EF26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Define Demo Scope &amp; Specs</w:t>
            </w:r>
          </w:p>
        </w:tc>
        <w:tc>
          <w:tcPr>
            <w:tcW w:w="0" w:type="auto"/>
            <w:vAlign w:val="center"/>
            <w:hideMark/>
          </w:tcPr>
          <w:p w14:paraId="20153EFE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concise document outlining the exact features and user flow of the demo.</w:t>
            </w:r>
          </w:p>
        </w:tc>
        <w:tc>
          <w:tcPr>
            <w:tcW w:w="0" w:type="auto"/>
            <w:vAlign w:val="center"/>
            <w:hideMark/>
          </w:tcPr>
          <w:p w14:paraId="6A1E6240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2AAC1222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  <w:tr w:rsidR="000C22F3" w:rsidRPr="000C22F3" w14:paraId="3F2D265D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D1EA8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022DDE1D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Build Functional Demo</w:t>
            </w:r>
          </w:p>
        </w:tc>
        <w:tc>
          <w:tcPr>
            <w:tcW w:w="0" w:type="auto"/>
            <w:vAlign w:val="center"/>
            <w:hideMark/>
          </w:tcPr>
          <w:p w14:paraId="34AEB229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working, clickable prototype that demonstrates the core "BRD-to-Plan" workflow.</w:t>
            </w:r>
          </w:p>
        </w:tc>
        <w:tc>
          <w:tcPr>
            <w:tcW w:w="0" w:type="auto"/>
            <w:vAlign w:val="center"/>
            <w:hideMark/>
          </w:tcPr>
          <w:p w14:paraId="2CF5AE82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68347303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  <w:tr w:rsidR="000C22F3" w:rsidRPr="000C22F3" w14:paraId="4002007C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8352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342BA9D8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 Lean Business Canvas</w:t>
            </w:r>
          </w:p>
        </w:tc>
        <w:tc>
          <w:tcPr>
            <w:tcW w:w="0" w:type="auto"/>
            <w:vAlign w:val="center"/>
            <w:hideMark/>
          </w:tcPr>
          <w:p w14:paraId="0A1FA122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One-page summary of our business model.</w:t>
            </w:r>
          </w:p>
        </w:tc>
        <w:tc>
          <w:tcPr>
            <w:tcW w:w="0" w:type="auto"/>
            <w:vAlign w:val="center"/>
            <w:hideMark/>
          </w:tcPr>
          <w:p w14:paraId="7A754AC6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14:paraId="00C27B5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  <w:tr w:rsidR="000C22F3" w:rsidRPr="000C22F3" w14:paraId="54847FF4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96D0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5B37FAD5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Ideal Customer Profile (ICP)</w:t>
            </w:r>
          </w:p>
        </w:tc>
        <w:tc>
          <w:tcPr>
            <w:tcW w:w="0" w:type="auto"/>
            <w:vAlign w:val="center"/>
            <w:hideMark/>
          </w:tcPr>
          <w:p w14:paraId="0D9EA90E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Detailed document defining our first target user and buyer.</w:t>
            </w:r>
          </w:p>
        </w:tc>
        <w:tc>
          <w:tcPr>
            <w:tcW w:w="0" w:type="auto"/>
            <w:vAlign w:val="center"/>
            <w:hideMark/>
          </w:tcPr>
          <w:p w14:paraId="1AC8323D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0D3C11D3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  <w:tr w:rsidR="000C22F3" w:rsidRPr="000C22F3" w14:paraId="3617842B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D853C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3F5D4795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Structured Interview Script</w:t>
            </w:r>
          </w:p>
        </w:tc>
        <w:tc>
          <w:tcPr>
            <w:tcW w:w="0" w:type="auto"/>
            <w:vAlign w:val="center"/>
            <w:hideMark/>
          </w:tcPr>
          <w:p w14:paraId="788FF179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questionnaire for validation interviews.</w:t>
            </w:r>
          </w:p>
        </w:tc>
        <w:tc>
          <w:tcPr>
            <w:tcW w:w="0" w:type="auto"/>
            <w:vAlign w:val="center"/>
            <w:hideMark/>
          </w:tcPr>
          <w:p w14:paraId="452FA0B3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4F34C287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  <w:tr w:rsidR="000C22F3" w:rsidRPr="000C22F3" w14:paraId="2B0A463B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384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1E196FF5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Conduct Market Validation Interviews</w:t>
            </w:r>
          </w:p>
        </w:tc>
        <w:tc>
          <w:tcPr>
            <w:tcW w:w="0" w:type="auto"/>
            <w:vAlign w:val="center"/>
            <w:hideMark/>
          </w:tcPr>
          <w:p w14:paraId="50E8C905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Synthesized notes from at least 10-15 interviews, using the demo where appropriate.</w:t>
            </w:r>
          </w:p>
        </w:tc>
        <w:tc>
          <w:tcPr>
            <w:tcW w:w="0" w:type="auto"/>
            <w:vAlign w:val="center"/>
            <w:hideMark/>
          </w:tcPr>
          <w:p w14:paraId="0D74957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4C95D49C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  <w:tr w:rsidR="000C22F3" w:rsidRPr="000C22F3" w14:paraId="1605E2F3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0BF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4217F378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Competitive Analysis</w:t>
            </w:r>
          </w:p>
        </w:tc>
        <w:tc>
          <w:tcPr>
            <w:tcW w:w="0" w:type="auto"/>
            <w:vAlign w:val="center"/>
            <w:hideMark/>
          </w:tcPr>
          <w:p w14:paraId="2BE4110C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matrix comparing features/pricing of 15 competitors.</w:t>
            </w:r>
          </w:p>
        </w:tc>
        <w:tc>
          <w:tcPr>
            <w:tcW w:w="0" w:type="auto"/>
            <w:vAlign w:val="center"/>
            <w:hideMark/>
          </w:tcPr>
          <w:p w14:paraId="676EB3A7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1CEEF3A6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  <w:tr w:rsidR="000C22F3" w:rsidRPr="000C22F3" w14:paraId="05E5B69E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04E3A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0A2611FE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Brand Assets</w:t>
            </w:r>
          </w:p>
        </w:tc>
        <w:tc>
          <w:tcPr>
            <w:tcW w:w="0" w:type="auto"/>
            <w:vAlign w:val="center"/>
            <w:hideMark/>
          </w:tcPr>
          <w:p w14:paraId="718CE79B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Confirmed company name and purchased domain.</w:t>
            </w:r>
          </w:p>
        </w:tc>
        <w:tc>
          <w:tcPr>
            <w:tcW w:w="0" w:type="auto"/>
            <w:vAlign w:val="center"/>
            <w:hideMark/>
          </w:tcPr>
          <w:p w14:paraId="459E1733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5CECDCF6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</w:tc>
      </w:tr>
    </w:tbl>
    <w:p w14:paraId="589B786E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Phase 2: Legal Formalization &amp; Go-to-Market Prep (Duration: 4 Weeks)</w:t>
      </w:r>
    </w:p>
    <w:p w14:paraId="5F67F42B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To create the legal entity and marketing foundation necessary to engage with the public, using the demo and validation data to build momentum.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2546"/>
        <w:gridCol w:w="6044"/>
      </w:tblGrid>
      <w:tr w:rsidR="000C22F3" w:rsidRPr="000C22F3" w14:paraId="6062706D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F827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0352C48B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194AA9D8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Deliverable</w:t>
            </w:r>
          </w:p>
        </w:tc>
      </w:tr>
      <w:tr w:rsidR="000C22F3" w:rsidRPr="000C22F3" w14:paraId="29ADC56B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F5D7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370716B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Incorporate the Company</w:t>
            </w:r>
          </w:p>
        </w:tc>
        <w:tc>
          <w:tcPr>
            <w:tcW w:w="0" w:type="auto"/>
            <w:vAlign w:val="center"/>
            <w:hideMark/>
          </w:tcPr>
          <w:p w14:paraId="25FE591F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Certificate of Incorporation (Delaware C-Corporation). This can now proceed with confidence.</w:t>
            </w:r>
          </w:p>
        </w:tc>
      </w:tr>
      <w:tr w:rsidR="000C22F3" w:rsidRPr="000C22F3" w14:paraId="04B0099B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B5478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386434B8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Business Bank Account</w:t>
            </w:r>
          </w:p>
        </w:tc>
        <w:tc>
          <w:tcPr>
            <w:tcW w:w="0" w:type="auto"/>
            <w:vAlign w:val="center"/>
            <w:hideMark/>
          </w:tcPr>
          <w:p w14:paraId="7747485D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 active business checking account under the new company's name and EIN.</w:t>
            </w:r>
          </w:p>
        </w:tc>
      </w:tr>
      <w:tr w:rsidR="000C22F3" w:rsidRPr="000C22F3" w14:paraId="0E89789C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2F7C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27C3A062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 "Minimum Viable Brand"</w:t>
            </w:r>
          </w:p>
        </w:tc>
        <w:tc>
          <w:tcPr>
            <w:tcW w:w="0" w:type="auto"/>
            <w:vAlign w:val="center"/>
            <w:hideMark/>
          </w:tcPr>
          <w:p w14:paraId="16EC9E8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simple logo, color palette, and one-paragraph brand voice guide.</w:t>
            </w:r>
          </w:p>
        </w:tc>
      </w:tr>
      <w:tr w:rsidR="000C22F3" w:rsidRPr="000C22F3" w14:paraId="745FA646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9F8F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3FCA153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"Coming Soon" Landing Page</w:t>
            </w:r>
          </w:p>
        </w:tc>
        <w:tc>
          <w:tcPr>
            <w:tcW w:w="0" w:type="auto"/>
            <w:vAlign w:val="center"/>
            <w:hideMark/>
          </w:tcPr>
          <w:p w14:paraId="469C471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live webpage featuring a video of our demo and an email capture form for a beta waitlist.</w:t>
            </w:r>
          </w:p>
        </w:tc>
      </w:tr>
      <w:tr w:rsidR="000C22F3" w:rsidRPr="000C22F3" w14:paraId="64CEF555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ACDBC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463353FA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Formalize "Expert Council"</w:t>
            </w:r>
          </w:p>
        </w:tc>
        <w:tc>
          <w:tcPr>
            <w:tcW w:w="0" w:type="auto"/>
            <w:vAlign w:val="center"/>
            <w:hideMark/>
          </w:tcPr>
          <w:p w14:paraId="3A297DE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Signed NDAs &amp; Advisor Agreements with the 2-4 trusted PMs who will be our first alpha testers.</w:t>
            </w:r>
          </w:p>
        </w:tc>
      </w:tr>
    </w:tbl>
    <w:p w14:paraId="72A69A7D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Phase 3: MVP Development &amp; Alpha Launch (Duration: 12 Weeks)</w:t>
      </w:r>
    </w:p>
    <w:p w14:paraId="7C819ABA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To expand the demo into a full MVP and launch it to our "Expert Council" to gather critical feedback and our first case study.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789"/>
        <w:gridCol w:w="5782"/>
      </w:tblGrid>
      <w:tr w:rsidR="000C22F3" w:rsidRPr="000C22F3" w14:paraId="186BEFFC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D260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60A869A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37E99E55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Deliverable</w:t>
            </w:r>
          </w:p>
        </w:tc>
      </w:tr>
      <w:tr w:rsidR="000C22F3" w:rsidRPr="000C22F3" w14:paraId="4F5F840F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467F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26B77FEF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MVP Technical Specs</w:t>
            </w:r>
          </w:p>
        </w:tc>
        <w:tc>
          <w:tcPr>
            <w:tcW w:w="0" w:type="auto"/>
            <w:vAlign w:val="center"/>
            <w:hideMark/>
          </w:tcPr>
          <w:p w14:paraId="68B3A8CC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detailed PRD for the development team, expanding on the validated demo features.</w:t>
            </w:r>
          </w:p>
        </w:tc>
      </w:tr>
      <w:tr w:rsidR="000C22F3" w:rsidRPr="000C22F3" w14:paraId="25DD9D7F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0726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7ED0EC28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Execute Pilot Program</w:t>
            </w:r>
          </w:p>
        </w:tc>
        <w:tc>
          <w:tcPr>
            <w:tcW w:w="0" w:type="auto"/>
            <w:vAlign w:val="center"/>
            <w:hideMark/>
          </w:tcPr>
          <w:p w14:paraId="3000B2F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the "</w:t>
            </w:r>
            <w:proofErr w:type="spellStart"/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Zephix</w:t>
            </w:r>
            <w:proofErr w:type="spellEnd"/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vs. Monday.com" A/B test on a live project.</w:t>
            </w:r>
          </w:p>
        </w:tc>
      </w:tr>
      <w:tr w:rsidR="000C22F3" w:rsidRPr="000C22F3" w14:paraId="1C088E27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FD1BA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284D961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Onboard Alpha Testers</w:t>
            </w:r>
          </w:p>
        </w:tc>
        <w:tc>
          <w:tcPr>
            <w:tcW w:w="0" w:type="auto"/>
            <w:vAlign w:val="center"/>
            <w:hideMark/>
          </w:tcPr>
          <w:p w14:paraId="43833802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"Expert Council" is onboarded with access to the MVP.</w:t>
            </w:r>
          </w:p>
        </w:tc>
      </w:tr>
      <w:tr w:rsidR="000C22F3" w:rsidRPr="000C22F3" w14:paraId="037EF6D5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3773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7A5602FA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Establish Feedback Loop System</w:t>
            </w:r>
          </w:p>
        </w:tc>
        <w:tc>
          <w:tcPr>
            <w:tcW w:w="0" w:type="auto"/>
            <w:vAlign w:val="center"/>
            <w:hideMark/>
          </w:tcPr>
          <w:p w14:paraId="50BD269B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private Slack channel or similar tool for collecting feedback.</w:t>
            </w:r>
          </w:p>
        </w:tc>
      </w:tr>
      <w:tr w:rsidR="000C22F3" w:rsidRPr="000C22F3" w14:paraId="15106B91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F9C9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1DAE5489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Begin Initial Content Marketing</w:t>
            </w:r>
          </w:p>
        </w:tc>
        <w:tc>
          <w:tcPr>
            <w:tcW w:w="0" w:type="auto"/>
            <w:vAlign w:val="center"/>
            <w:hideMark/>
          </w:tcPr>
          <w:p w14:paraId="43EDCE4E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first 3-5 blog posts are published, focusing on the </w:t>
            </w:r>
            <w:r w:rsidRPr="000C22F3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problem</w:t>
            </w: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C22F3" w:rsidRPr="000C22F3" w14:paraId="2D04CE86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5C5D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14:paraId="13132897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Draft Version 1 of Investor Pitch Deck</w:t>
            </w:r>
          </w:p>
        </w:tc>
        <w:tc>
          <w:tcPr>
            <w:tcW w:w="0" w:type="auto"/>
            <w:vAlign w:val="center"/>
            <w:hideMark/>
          </w:tcPr>
          <w:p w14:paraId="6108E34C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 initial 10-slide deck featuring results from the Pilot Program.</w:t>
            </w:r>
          </w:p>
        </w:tc>
      </w:tr>
    </w:tbl>
    <w:p w14:paraId="2C73C472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High-Level Technical Architecture &amp; Design</w:t>
      </w:r>
    </w:p>
    <w:p w14:paraId="7044141D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To outline the foundational technical strategy for building a scalable, secure, and intelligent platform.</w:t>
      </w:r>
    </w:p>
    <w:p w14:paraId="7EC4A068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Guiding Principles</w:t>
      </w:r>
    </w:p>
    <w:p w14:paraId="584AA9FE" w14:textId="77777777" w:rsidR="000C22F3" w:rsidRPr="000C22F3" w:rsidRDefault="000C22F3" w:rsidP="000C2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The architecture must support growth from a handful of alpha testers to thousands of enterprise users without a complete redesign.</w:t>
      </w:r>
    </w:p>
    <w:p w14:paraId="43686AFC" w14:textId="77777777" w:rsidR="000C22F3" w:rsidRPr="000C22F3" w:rsidRDefault="000C22F3" w:rsidP="000C2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 not an afterthought. The system will be designed with enterprise-grade security from day one.</w:t>
      </w:r>
    </w:p>
    <w:p w14:paraId="17DD2D1A" w14:textId="77777777" w:rsidR="000C22F3" w:rsidRPr="000C22F3" w:rsidRDefault="000C22F3" w:rsidP="000C2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will be built as a series of interconnected services.</w:t>
      </w:r>
    </w:p>
    <w:p w14:paraId="1B17F2F9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Architecture</w:t>
      </w:r>
    </w:p>
    <w:p w14:paraId="00D0FA9A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We will adopt a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Cloud-Native, Microservices Architecture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on a major cloud platform like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or GCP.</w:t>
      </w:r>
    </w:p>
    <w:p w14:paraId="6C2A85A3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 (Initial Proposal)</w:t>
      </w:r>
    </w:p>
    <w:p w14:paraId="3655B80D" w14:textId="77777777" w:rsidR="000C22F3" w:rsidRPr="000C22F3" w:rsidRDefault="000C22F3" w:rsidP="000C2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</w:p>
    <w:p w14:paraId="11829714" w14:textId="77777777" w:rsidR="000C22F3" w:rsidRPr="000C22F3" w:rsidRDefault="000C22F3" w:rsidP="000C2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Microservices: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(for AI/ML) and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(for real-time I/O).</w:t>
      </w:r>
    </w:p>
    <w:p w14:paraId="59EA9143" w14:textId="77777777" w:rsidR="000C22F3" w:rsidRPr="000C22F3" w:rsidRDefault="000C22F3" w:rsidP="000C2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A multi-database approach using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for relational data and a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database for unstructured data.</w:t>
      </w:r>
    </w:p>
    <w:p w14:paraId="16D39D9F" w14:textId="77777777" w:rsidR="000C22F3" w:rsidRPr="000C22F3" w:rsidRDefault="000C22F3" w:rsidP="000C2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528DEA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Model Strategy</w:t>
      </w:r>
    </w:p>
    <w:p w14:paraId="2D1B29D8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We will use an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Orchestration Layer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to manage multiple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Specialized, Fine-Tuned Models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that are enhanced with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Retrieval-Augmented Generation (RAG)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for accuracy and credibility.</w:t>
      </w:r>
    </w:p>
    <w:p w14:paraId="06210329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Management &amp; Security</w:t>
      </w:r>
    </w:p>
    <w:p w14:paraId="3B82FE82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The architecture will be designed for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Isolation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Encryption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, and strict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Access Control (RBAC)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to be compliant with SOC 2 / ISO 20001 standards.</w:t>
      </w:r>
    </w:p>
    <w:p w14:paraId="2B6A8710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Intellectual Property (IP) Protection Strategy</w:t>
      </w:r>
    </w:p>
    <w:p w14:paraId="30CC2F61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Principle: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Our most </w:t>
      </w:r>
      <w:proofErr w:type="gramStart"/>
      <w:r w:rsidRPr="000C22F3">
        <w:rPr>
          <w:rFonts w:ascii="Times New Roman" w:eastAsia="Times New Roman" w:hAnsi="Times New Roman" w:cs="Times New Roman"/>
          <w:kern w:val="0"/>
          <w14:ligatures w14:val="none"/>
        </w:rPr>
        <w:t>valuable asset</w:t>
      </w:r>
      <w:proofErr w:type="gramEnd"/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is our unique, end-to-end workflow. We will protect this workflow methodically before exposing it to a wider audience.</w:t>
      </w:r>
    </w:p>
    <w:p w14:paraId="2442696B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Sequential IP Plan:</w:t>
      </w:r>
    </w:p>
    <w:p w14:paraId="22D2E4CC" w14:textId="77777777" w:rsidR="000C22F3" w:rsidRPr="000C22F3" w:rsidRDefault="000C22F3" w:rsidP="000C2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Validation First: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We will complete our internal Pilot Program to confirm the value and refine the core workflow.</w:t>
      </w:r>
    </w:p>
    <w:p w14:paraId="0FA01F0F" w14:textId="77777777" w:rsidR="000C22F3" w:rsidRPr="000C22F3" w:rsidRDefault="000C22F3" w:rsidP="000C2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a Provisional Patent Application (PPA):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Upon successful internal validation, we will immediately engage an IP lawyer to file a PPA. This gives us "patent pending" status for 12 months.</w:t>
      </w:r>
    </w:p>
    <w:p w14:paraId="0CD437BA" w14:textId="77777777" w:rsidR="000C22F3" w:rsidRPr="000C22F3" w:rsidRDefault="000C22F3" w:rsidP="000C2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Secure Beta Program: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after the PPA is filed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>, we will expand testing to a wider group of project managers, all under strict NDAs.</w:t>
      </w:r>
    </w:p>
    <w:p w14:paraId="446A93AA" w14:textId="77777777" w:rsidR="000C22F3" w:rsidRPr="000C22F3" w:rsidRDefault="000C22F3" w:rsidP="000C2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Full Utility Patent: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Using feedback from the beta program, we will file the full, non-provisional patent before the 12-month PPA window expires.</w:t>
      </w:r>
    </w:p>
    <w:p w14:paraId="47AFCA55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Pilot Program &amp; Validation Framework</w:t>
      </w:r>
    </w:p>
    <w:p w14:paraId="3DF1F619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undeniable, data-driven proof of </w:t>
      </w:r>
      <w:proofErr w:type="spellStart"/>
      <w:r w:rsidRPr="000C22F3">
        <w:rPr>
          <w:rFonts w:ascii="Times New Roman" w:eastAsia="Times New Roman" w:hAnsi="Times New Roman" w:cs="Times New Roman"/>
          <w:kern w:val="0"/>
          <w14:ligatures w14:val="none"/>
        </w:rPr>
        <w:t>Zephix's</w:t>
      </w:r>
      <w:proofErr w:type="spellEnd"/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value proposition by running a live project in parallel on our platform and a leading competitor's platform.</w:t>
      </w:r>
    </w:p>
    <w:p w14:paraId="067AE10C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"</w:t>
      </w:r>
      <w:proofErr w:type="spellStart"/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Zephix</w:t>
      </w:r>
      <w:proofErr w:type="spellEnd"/>
      <w:r w:rsidRPr="000C2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vs. Monday.com" Scorecard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94"/>
        <w:gridCol w:w="5305"/>
      </w:tblGrid>
      <w:tr w:rsidR="000C22F3" w:rsidRPr="000C22F3" w14:paraId="481B319F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332C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26FE019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8F4F300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How to Measure</w:t>
            </w:r>
          </w:p>
        </w:tc>
      </w:tr>
      <w:tr w:rsidR="000C22F3" w:rsidRPr="000C22F3" w14:paraId="63CD11E1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8CCF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 (Effort)</w:t>
            </w:r>
          </w:p>
        </w:tc>
        <w:tc>
          <w:tcPr>
            <w:tcW w:w="0" w:type="auto"/>
            <w:vAlign w:val="center"/>
            <w:hideMark/>
          </w:tcPr>
          <w:p w14:paraId="2B65B83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Planning &amp; Setup Time</w:t>
            </w:r>
          </w:p>
        </w:tc>
        <w:tc>
          <w:tcPr>
            <w:tcW w:w="0" w:type="auto"/>
            <w:vAlign w:val="center"/>
            <w:hideMark/>
          </w:tcPr>
          <w:p w14:paraId="78580537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total person-hours required to take a BRD to a fully detailed project plan in each system.</w:t>
            </w:r>
          </w:p>
        </w:tc>
      </w:tr>
      <w:tr w:rsidR="000C22F3" w:rsidRPr="000C22F3" w14:paraId="7324368D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CB2A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05EFB6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Weekly Admin Time</w:t>
            </w:r>
          </w:p>
        </w:tc>
        <w:tc>
          <w:tcPr>
            <w:tcW w:w="0" w:type="auto"/>
            <w:vAlign w:val="center"/>
            <w:hideMark/>
          </w:tcPr>
          <w:p w14:paraId="19C9F0B6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weekly hours spent on reporting, dashboard updates, and other administrative overhead in each tool.</w:t>
            </w:r>
          </w:p>
        </w:tc>
      </w:tr>
      <w:tr w:rsidR="000C22F3" w:rsidRPr="000C22F3" w14:paraId="558E6084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C78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Delivery Quality</w:t>
            </w:r>
          </w:p>
        </w:tc>
        <w:tc>
          <w:tcPr>
            <w:tcW w:w="0" w:type="auto"/>
            <w:vAlign w:val="center"/>
            <w:hideMark/>
          </w:tcPr>
          <w:p w14:paraId="75EBFC60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Plan </w:t>
            </w:r>
            <w:proofErr w:type="spellStart"/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Compreprehensiveness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DDE84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Score each initial plan on a 10-point scale based on the inclusion of risks, dependencies, budget, etc.</w:t>
            </w:r>
          </w:p>
        </w:tc>
      </w:tr>
      <w:tr w:rsidR="000C22F3" w:rsidRPr="000C22F3" w14:paraId="2DE18867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9DD1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C82A0D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Missed Risk/Dependency Log</w:t>
            </w:r>
          </w:p>
        </w:tc>
        <w:tc>
          <w:tcPr>
            <w:tcW w:w="0" w:type="auto"/>
            <w:vAlign w:val="center"/>
            <w:hideMark/>
          </w:tcPr>
          <w:p w14:paraId="0902075F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Document every critical risk or dependency the </w:t>
            </w:r>
            <w:proofErr w:type="spellStart"/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Zephix</w:t>
            </w:r>
            <w:proofErr w:type="spellEnd"/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 flagged that was missed in the manual planning process.</w:t>
            </w:r>
          </w:p>
        </w:tc>
      </w:tr>
      <w:tr w:rsidR="000C22F3" w:rsidRPr="000C22F3" w14:paraId="067C194D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966F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Stress Level (UX)</w:t>
            </w:r>
          </w:p>
        </w:tc>
        <w:tc>
          <w:tcPr>
            <w:tcW w:w="0" w:type="auto"/>
            <w:vAlign w:val="center"/>
            <w:hideMark/>
          </w:tcPr>
          <w:p w14:paraId="22A9F0F3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Weekly Confidence Score</w:t>
            </w:r>
          </w:p>
        </w:tc>
        <w:tc>
          <w:tcPr>
            <w:tcW w:w="0" w:type="auto"/>
            <w:vAlign w:val="center"/>
            <w:hideMark/>
          </w:tcPr>
          <w:p w14:paraId="6C8D5ED6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simple 1-10 survey: "How confident are you in the status of your project?"</w:t>
            </w:r>
          </w:p>
        </w:tc>
      </w:tr>
      <w:tr w:rsidR="000C22F3" w:rsidRPr="000C22F3" w14:paraId="7688436C" w14:textId="77777777" w:rsidTr="000C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3657A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B8F699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Cognitive Load Score</w:t>
            </w:r>
          </w:p>
        </w:tc>
        <w:tc>
          <w:tcPr>
            <w:tcW w:w="0" w:type="auto"/>
            <w:vAlign w:val="center"/>
            <w:hideMark/>
          </w:tcPr>
          <w:p w14:paraId="31D94065" w14:textId="77777777" w:rsidR="000C22F3" w:rsidRPr="000C22F3" w:rsidRDefault="000C22F3" w:rsidP="000C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2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simple 1-10 survey: "How much mental energy did you spend 'fighting your tool' this week?"</w:t>
            </w:r>
          </w:p>
        </w:tc>
      </w:tr>
    </w:tbl>
    <w:p w14:paraId="648F732E" w14:textId="77777777" w:rsidR="000C22F3" w:rsidRPr="000C22F3" w:rsidRDefault="000C22F3" w:rsidP="000C2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Conclusion &amp; Immediate Next Steps</w:t>
      </w:r>
    </w:p>
    <w:p w14:paraId="6E428998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kern w:val="0"/>
          <w14:ligatures w14:val="none"/>
        </w:rPr>
        <w:t>This updated plan prioritizes the creation of a tangible demo to accelerate validation while ensuring our partnership and intellectual property are protected from day one.</w:t>
      </w:r>
    </w:p>
    <w:p w14:paraId="09A57CEA" w14:textId="77777777" w:rsidR="000C22F3" w:rsidRPr="000C22F3" w:rsidRDefault="000C22F3" w:rsidP="000C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immediate, singular next step is Task 0.1: To execute a Founders' Agreement.</w:t>
      </w:r>
      <w:r w:rsidRPr="000C22F3">
        <w:rPr>
          <w:rFonts w:ascii="Times New Roman" w:eastAsia="Times New Roman" w:hAnsi="Times New Roman" w:cs="Times New Roman"/>
          <w:kern w:val="0"/>
          <w14:ligatures w14:val="none"/>
        </w:rPr>
        <w:t xml:space="preserve"> This formalizes our partnership and allows us to begin building the demo with legal clarity and alignment.</w:t>
      </w:r>
    </w:p>
    <w:p w14:paraId="6B8B1E91" w14:textId="77777777" w:rsidR="00F20213" w:rsidRDefault="00F20213"/>
    <w:sectPr w:rsidR="00F2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5293B"/>
    <w:multiLevelType w:val="multilevel"/>
    <w:tmpl w:val="D57C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F1380"/>
    <w:multiLevelType w:val="multilevel"/>
    <w:tmpl w:val="9DA0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26473"/>
    <w:multiLevelType w:val="multilevel"/>
    <w:tmpl w:val="D9C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320B0"/>
    <w:multiLevelType w:val="multilevel"/>
    <w:tmpl w:val="57C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8918">
    <w:abstractNumId w:val="0"/>
  </w:num>
  <w:num w:numId="2" w16cid:durableId="180432029">
    <w:abstractNumId w:val="3"/>
  </w:num>
  <w:num w:numId="3" w16cid:durableId="929856514">
    <w:abstractNumId w:val="2"/>
  </w:num>
  <w:num w:numId="4" w16cid:durableId="179143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F3"/>
    <w:rsid w:val="00070726"/>
    <w:rsid w:val="000C22F3"/>
    <w:rsid w:val="00107461"/>
    <w:rsid w:val="005E1776"/>
    <w:rsid w:val="006A6FA1"/>
    <w:rsid w:val="00D83343"/>
    <w:rsid w:val="00F2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F8033"/>
  <w15:chartTrackingRefBased/>
  <w15:docId w15:val="{5D955FC3-B0F7-554D-B02D-2D34B44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2F3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0C22F3"/>
  </w:style>
  <w:style w:type="paragraph" w:styleId="NormalWeb">
    <w:name w:val="Normal (Web)"/>
    <w:basedOn w:val="Normal"/>
    <w:uiPriority w:val="99"/>
    <w:semiHidden/>
    <w:unhideWhenUsed/>
    <w:rsid w:val="000C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Aslam</dc:creator>
  <cp:keywords/>
  <dc:description/>
  <cp:lastModifiedBy>ADEEL Aslam</cp:lastModifiedBy>
  <cp:revision>1</cp:revision>
  <dcterms:created xsi:type="dcterms:W3CDTF">2025-08-03T00:03:00Z</dcterms:created>
  <dcterms:modified xsi:type="dcterms:W3CDTF">2025-08-03T00:03:00Z</dcterms:modified>
</cp:coreProperties>
</file>