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F21" w:rsidRPr="008B4F21" w:rsidRDefault="008B4F21" w:rsidP="008B4F21">
      <w:pPr>
        <w:shd w:val="clear" w:color="auto" w:fill="FFFFFF"/>
        <w:spacing w:before="139" w:after="120" w:line="264" w:lineRule="atLeast"/>
        <w:outlineLvl w:val="0"/>
        <w:rPr>
          <w:rFonts w:ascii="Helvetica" w:eastAsia="Times New Roman" w:hAnsi="Helvetica" w:cs="Helvetica"/>
          <w:b/>
          <w:bCs/>
          <w:color w:val="1B1B1B"/>
          <w:kern w:val="36"/>
          <w:sz w:val="42"/>
          <w:szCs w:val="42"/>
        </w:rPr>
      </w:pPr>
      <w:r w:rsidRPr="008B4F21">
        <w:rPr>
          <w:rFonts w:ascii="Helvetica" w:eastAsia="Times New Roman" w:hAnsi="Helvetica" w:cs="Helvetica"/>
          <w:b/>
          <w:bCs/>
          <w:color w:val="1B1B1B"/>
          <w:kern w:val="36"/>
          <w:sz w:val="42"/>
          <w:szCs w:val="42"/>
        </w:rPr>
        <w:t>Childhood Astrocytomas, Other Gliomas, and Glioneuronal/Neuronal Tumors Treatment (PDQ®)–Health Professional Version</w:t>
      </w:r>
    </w:p>
    <w:p w:rsidR="008B4F21" w:rsidRPr="008B4F21" w:rsidRDefault="008B4F21" w:rsidP="008B4F21">
      <w:pPr>
        <w:shd w:val="clear" w:color="auto" w:fill="FFFFFF"/>
        <w:spacing w:after="0" w:line="240" w:lineRule="auto"/>
        <w:rPr>
          <w:rFonts w:ascii="Segoe UI" w:eastAsia="Times New Roman" w:hAnsi="Segoe UI" w:cs="Segoe UI"/>
          <w:color w:val="1B1B1B"/>
          <w:sz w:val="24"/>
          <w:szCs w:val="24"/>
        </w:rPr>
      </w:pPr>
      <w:r w:rsidRPr="008B4F21">
        <w:rPr>
          <w:rFonts w:ascii="Helvetica" w:eastAsia="Times New Roman" w:hAnsi="Helvetica" w:cs="Helvetica"/>
          <w:b/>
          <w:bCs/>
          <w:caps/>
          <w:color w:val="1B1B1B"/>
          <w:sz w:val="24"/>
          <w:szCs w:val="24"/>
        </w:rPr>
        <w:t>On This Page</w:t>
      </w:r>
    </w:p>
    <w:p w:rsidR="008B4F21" w:rsidRPr="008B4F21" w:rsidRDefault="008B4F21" w:rsidP="008B4F21">
      <w:pPr>
        <w:numPr>
          <w:ilvl w:val="0"/>
          <w:numId w:val="1"/>
        </w:numPr>
        <w:shd w:val="clear" w:color="auto" w:fill="FFFFFF"/>
        <w:spacing w:before="120" w:after="120" w:line="360" w:lineRule="atLeast"/>
        <w:ind w:left="420"/>
        <w:rPr>
          <w:rFonts w:ascii="inherit" w:eastAsia="Times New Roman" w:hAnsi="inherit" w:cs="Segoe UI"/>
          <w:color w:val="1B1B1B"/>
          <w:sz w:val="24"/>
          <w:szCs w:val="24"/>
        </w:rPr>
      </w:pPr>
      <w:hyperlink r:id="rId5" w:anchor="_4" w:history="1">
        <w:r w:rsidRPr="008B4F21">
          <w:rPr>
            <w:rFonts w:ascii="inherit" w:eastAsia="Times New Roman" w:hAnsi="inherit" w:cs="Segoe UI"/>
            <w:color w:val="01679D"/>
            <w:sz w:val="24"/>
            <w:szCs w:val="24"/>
            <w:u w:val="single"/>
          </w:rPr>
          <w:t>General Information About Childhood Astrocytomas, Other Gliomas, and Glioneuronal/Neuronal Tumors</w:t>
        </w:r>
      </w:hyperlink>
    </w:p>
    <w:p w:rsidR="008B4F21" w:rsidRPr="008B4F21" w:rsidRDefault="008B4F21" w:rsidP="008B4F21">
      <w:pPr>
        <w:numPr>
          <w:ilvl w:val="0"/>
          <w:numId w:val="1"/>
        </w:numPr>
        <w:shd w:val="clear" w:color="auto" w:fill="FFFFFF"/>
        <w:spacing w:before="120" w:after="120" w:line="360" w:lineRule="atLeast"/>
        <w:ind w:left="420"/>
        <w:rPr>
          <w:rFonts w:ascii="inherit" w:eastAsia="Times New Roman" w:hAnsi="inherit" w:cs="Segoe UI"/>
          <w:color w:val="1B1B1B"/>
          <w:sz w:val="24"/>
          <w:szCs w:val="24"/>
        </w:rPr>
      </w:pPr>
      <w:hyperlink r:id="rId6" w:anchor="_33" w:history="1">
        <w:r w:rsidRPr="008B4F21">
          <w:rPr>
            <w:rFonts w:ascii="inherit" w:eastAsia="Times New Roman" w:hAnsi="inherit" w:cs="Segoe UI"/>
            <w:color w:val="01679D"/>
            <w:sz w:val="24"/>
            <w:szCs w:val="24"/>
            <w:u w:val="single"/>
          </w:rPr>
          <w:t>Stage Information for Childhood Astrocytomas, Other Gliomas, and Glioneuronal/Neuronal Tumors</w:t>
        </w:r>
      </w:hyperlink>
    </w:p>
    <w:p w:rsidR="008B4F21" w:rsidRPr="008B4F21" w:rsidRDefault="008B4F21" w:rsidP="008B4F21">
      <w:pPr>
        <w:numPr>
          <w:ilvl w:val="0"/>
          <w:numId w:val="1"/>
        </w:numPr>
        <w:shd w:val="clear" w:color="auto" w:fill="FFFFFF"/>
        <w:spacing w:before="120" w:after="120" w:line="360" w:lineRule="atLeast"/>
        <w:ind w:left="420"/>
        <w:rPr>
          <w:rFonts w:ascii="inherit" w:eastAsia="Times New Roman" w:hAnsi="inherit" w:cs="Segoe UI"/>
          <w:color w:val="1B1B1B"/>
          <w:sz w:val="24"/>
          <w:szCs w:val="24"/>
        </w:rPr>
      </w:pPr>
      <w:hyperlink r:id="rId7" w:anchor="_35" w:history="1">
        <w:r w:rsidRPr="008B4F21">
          <w:rPr>
            <w:rFonts w:ascii="inherit" w:eastAsia="Times New Roman" w:hAnsi="inherit" w:cs="Segoe UI"/>
            <w:color w:val="01679D"/>
            <w:sz w:val="24"/>
            <w:szCs w:val="24"/>
            <w:u w:val="single"/>
          </w:rPr>
          <w:t>Treatment Option Overview for Childhood Astrocytomas, Other Gliomas, and Glioneuronal/Neuronal Tumors</w:t>
        </w:r>
      </w:hyperlink>
    </w:p>
    <w:p w:rsidR="008B4F21" w:rsidRPr="008B4F21" w:rsidRDefault="008B4F21" w:rsidP="008B4F21">
      <w:pPr>
        <w:numPr>
          <w:ilvl w:val="0"/>
          <w:numId w:val="1"/>
        </w:numPr>
        <w:shd w:val="clear" w:color="auto" w:fill="FFFFFF"/>
        <w:spacing w:before="120" w:after="120" w:line="360" w:lineRule="atLeast"/>
        <w:ind w:left="420"/>
        <w:rPr>
          <w:rFonts w:ascii="inherit" w:eastAsia="Times New Roman" w:hAnsi="inherit" w:cs="Segoe UI"/>
          <w:color w:val="1B1B1B"/>
          <w:sz w:val="24"/>
          <w:szCs w:val="24"/>
        </w:rPr>
      </w:pPr>
      <w:hyperlink r:id="rId8" w:anchor="_306" w:history="1">
        <w:r w:rsidRPr="008B4F21">
          <w:rPr>
            <w:rFonts w:ascii="inherit" w:eastAsia="Times New Roman" w:hAnsi="inherit" w:cs="Segoe UI"/>
            <w:color w:val="01679D"/>
            <w:sz w:val="24"/>
            <w:szCs w:val="24"/>
            <w:u w:val="single"/>
          </w:rPr>
          <w:t>Treatment of Circumscribed Astrocytic Gliomas, Pediatric-Type Diffuse Low-Grade Gliomas, and Glioneuronal/Neuronal Tumors</w:t>
        </w:r>
      </w:hyperlink>
    </w:p>
    <w:p w:rsidR="008B4F21" w:rsidRPr="008B4F21" w:rsidRDefault="008B4F21" w:rsidP="008B4F21">
      <w:pPr>
        <w:numPr>
          <w:ilvl w:val="0"/>
          <w:numId w:val="1"/>
        </w:numPr>
        <w:shd w:val="clear" w:color="auto" w:fill="FFFFFF"/>
        <w:spacing w:before="120" w:after="120" w:line="360" w:lineRule="atLeast"/>
        <w:ind w:left="420"/>
        <w:rPr>
          <w:rFonts w:ascii="inherit" w:eastAsia="Times New Roman" w:hAnsi="inherit" w:cs="Segoe UI"/>
          <w:color w:val="1B1B1B"/>
          <w:sz w:val="24"/>
          <w:szCs w:val="24"/>
        </w:rPr>
      </w:pPr>
      <w:hyperlink r:id="rId9" w:anchor="_93" w:history="1">
        <w:r w:rsidRPr="008B4F21">
          <w:rPr>
            <w:rFonts w:ascii="inherit" w:eastAsia="Times New Roman" w:hAnsi="inherit" w:cs="Segoe UI"/>
            <w:color w:val="01679D"/>
            <w:sz w:val="24"/>
            <w:szCs w:val="24"/>
            <w:u w:val="single"/>
          </w:rPr>
          <w:t>Treatment of Progressive/Recurrent Circumscribed Astrocytic Gliomas, Pediatric-Type Diffuse Low-Grade Gliomas, and Glioneuronal/Neuronal Tumors</w:t>
        </w:r>
      </w:hyperlink>
    </w:p>
    <w:p w:rsidR="008B4F21" w:rsidRPr="008B4F21" w:rsidRDefault="008B4F21" w:rsidP="008B4F21">
      <w:pPr>
        <w:numPr>
          <w:ilvl w:val="0"/>
          <w:numId w:val="1"/>
        </w:numPr>
        <w:shd w:val="clear" w:color="auto" w:fill="FFFFFF"/>
        <w:spacing w:before="120" w:after="120" w:line="360" w:lineRule="atLeast"/>
        <w:ind w:left="420"/>
        <w:rPr>
          <w:rFonts w:ascii="inherit" w:eastAsia="Times New Roman" w:hAnsi="inherit" w:cs="Segoe UI"/>
          <w:color w:val="1B1B1B"/>
          <w:sz w:val="24"/>
          <w:szCs w:val="24"/>
        </w:rPr>
      </w:pPr>
      <w:hyperlink r:id="rId10" w:anchor="_322" w:history="1">
        <w:r w:rsidRPr="008B4F21">
          <w:rPr>
            <w:rFonts w:ascii="inherit" w:eastAsia="Times New Roman" w:hAnsi="inherit" w:cs="Segoe UI"/>
            <w:color w:val="01679D"/>
            <w:sz w:val="24"/>
            <w:szCs w:val="24"/>
            <w:u w:val="single"/>
          </w:rPr>
          <w:t>Treatment of Pediatric-Type Diffuse High-Grade Gliomas</w:t>
        </w:r>
      </w:hyperlink>
    </w:p>
    <w:p w:rsidR="008B4F21" w:rsidRPr="008B4F21" w:rsidRDefault="008B4F21" w:rsidP="008B4F21">
      <w:pPr>
        <w:numPr>
          <w:ilvl w:val="0"/>
          <w:numId w:val="1"/>
        </w:numPr>
        <w:shd w:val="clear" w:color="auto" w:fill="FFFFFF"/>
        <w:spacing w:before="120" w:after="120" w:line="360" w:lineRule="atLeast"/>
        <w:ind w:left="420"/>
        <w:rPr>
          <w:rFonts w:ascii="inherit" w:eastAsia="Times New Roman" w:hAnsi="inherit" w:cs="Segoe UI"/>
          <w:color w:val="1B1B1B"/>
          <w:sz w:val="24"/>
          <w:szCs w:val="24"/>
        </w:rPr>
      </w:pPr>
      <w:hyperlink r:id="rId11" w:anchor="_90" w:history="1">
        <w:r w:rsidRPr="008B4F21">
          <w:rPr>
            <w:rFonts w:ascii="inherit" w:eastAsia="Times New Roman" w:hAnsi="inherit" w:cs="Segoe UI"/>
            <w:color w:val="01679D"/>
            <w:sz w:val="24"/>
            <w:szCs w:val="24"/>
            <w:u w:val="single"/>
          </w:rPr>
          <w:t>Treatment of Recurrent Pediatric-Type Diffuse High-Grade Gliomas</w:t>
        </w:r>
      </w:hyperlink>
    </w:p>
    <w:p w:rsidR="008B4F21" w:rsidRPr="008B4F21" w:rsidRDefault="008B4F21" w:rsidP="008B4F21">
      <w:pPr>
        <w:numPr>
          <w:ilvl w:val="0"/>
          <w:numId w:val="1"/>
        </w:numPr>
        <w:shd w:val="clear" w:color="auto" w:fill="FFFFFF"/>
        <w:spacing w:before="120" w:after="120" w:line="360" w:lineRule="atLeast"/>
        <w:ind w:left="420"/>
        <w:rPr>
          <w:rFonts w:ascii="inherit" w:eastAsia="Times New Roman" w:hAnsi="inherit" w:cs="Segoe UI"/>
          <w:color w:val="1B1B1B"/>
          <w:sz w:val="24"/>
          <w:szCs w:val="24"/>
        </w:rPr>
      </w:pPr>
      <w:hyperlink r:id="rId12" w:anchor="_78" w:history="1">
        <w:r w:rsidRPr="008B4F21">
          <w:rPr>
            <w:rFonts w:ascii="inherit" w:eastAsia="Times New Roman" w:hAnsi="inherit" w:cs="Segoe UI"/>
            <w:color w:val="01679D"/>
            <w:sz w:val="24"/>
            <w:szCs w:val="24"/>
            <w:u w:val="single"/>
          </w:rPr>
          <w:t>Latest Updates to This Summary (01/06/2025)</w:t>
        </w:r>
      </w:hyperlink>
    </w:p>
    <w:p w:rsidR="008B4F21" w:rsidRPr="008B4F21" w:rsidRDefault="008B4F21" w:rsidP="008B4F21">
      <w:pPr>
        <w:numPr>
          <w:ilvl w:val="0"/>
          <w:numId w:val="1"/>
        </w:numPr>
        <w:shd w:val="clear" w:color="auto" w:fill="FFFFFF"/>
        <w:spacing w:before="120" w:after="120" w:line="360" w:lineRule="atLeast"/>
        <w:ind w:left="420"/>
        <w:rPr>
          <w:rFonts w:ascii="inherit" w:eastAsia="Times New Roman" w:hAnsi="inherit" w:cs="Segoe UI"/>
          <w:color w:val="1B1B1B"/>
          <w:sz w:val="24"/>
          <w:szCs w:val="24"/>
        </w:rPr>
      </w:pPr>
      <w:hyperlink r:id="rId13" w:anchor="_AboutThis_1" w:history="1">
        <w:r w:rsidRPr="008B4F21">
          <w:rPr>
            <w:rFonts w:ascii="inherit" w:eastAsia="Times New Roman" w:hAnsi="inherit" w:cs="Segoe UI"/>
            <w:color w:val="01679D"/>
            <w:sz w:val="24"/>
            <w:szCs w:val="24"/>
            <w:u w:val="single"/>
          </w:rPr>
          <w:t>About This PDQ Summary</w:t>
        </w:r>
      </w:hyperlink>
    </w:p>
    <w:p w:rsidR="008B4F21" w:rsidRPr="008B4F21" w:rsidRDefault="008B4F21" w:rsidP="008B4F21">
      <w:pPr>
        <w:shd w:val="clear" w:color="auto" w:fill="FFFFFF"/>
        <w:spacing w:before="240" w:after="120" w:line="292" w:lineRule="atLeast"/>
        <w:outlineLvl w:val="1"/>
        <w:rPr>
          <w:rFonts w:ascii="Helvetica" w:eastAsia="Times New Roman" w:hAnsi="Helvetica" w:cs="Helvetica"/>
          <w:b/>
          <w:bCs/>
          <w:color w:val="1B1B1B"/>
          <w:sz w:val="35"/>
          <w:szCs w:val="35"/>
        </w:rPr>
      </w:pPr>
      <w:r w:rsidRPr="008B4F21">
        <w:rPr>
          <w:rFonts w:ascii="Helvetica" w:eastAsia="Times New Roman" w:hAnsi="Helvetica" w:cs="Helvetica"/>
          <w:b/>
          <w:bCs/>
          <w:color w:val="1B1B1B"/>
          <w:sz w:val="35"/>
          <w:szCs w:val="35"/>
        </w:rPr>
        <w:t xml:space="preserve">General Information </w:t>
      </w:r>
      <w:proofErr w:type="gramStart"/>
      <w:r w:rsidRPr="008B4F21">
        <w:rPr>
          <w:rFonts w:ascii="Helvetica" w:eastAsia="Times New Roman" w:hAnsi="Helvetica" w:cs="Helvetica"/>
          <w:b/>
          <w:bCs/>
          <w:color w:val="1B1B1B"/>
          <w:sz w:val="35"/>
          <w:szCs w:val="35"/>
        </w:rPr>
        <w:t>About</w:t>
      </w:r>
      <w:proofErr w:type="gramEnd"/>
      <w:r w:rsidRPr="008B4F21">
        <w:rPr>
          <w:rFonts w:ascii="Helvetica" w:eastAsia="Times New Roman" w:hAnsi="Helvetica" w:cs="Helvetica"/>
          <w:b/>
          <w:bCs/>
          <w:color w:val="1B1B1B"/>
          <w:sz w:val="35"/>
          <w:szCs w:val="35"/>
        </w:rPr>
        <w:t xml:space="preserve"> Childhood Astrocytomas, Other Gliomas, and Glioneuronal/Neuronal Tumors</w:t>
      </w:r>
    </w:p>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In This Section</w:t>
      </w:r>
    </w:p>
    <w:p w:rsidR="008B4F21" w:rsidRPr="008B4F21" w:rsidRDefault="008B4F21" w:rsidP="008B4F21">
      <w:pPr>
        <w:numPr>
          <w:ilvl w:val="0"/>
          <w:numId w:val="2"/>
        </w:numPr>
        <w:shd w:val="clear" w:color="auto" w:fill="FFFFFF"/>
        <w:spacing w:before="120" w:after="120" w:line="240" w:lineRule="auto"/>
        <w:ind w:left="420"/>
        <w:rPr>
          <w:rFonts w:ascii="inherit" w:eastAsia="Times New Roman" w:hAnsi="inherit" w:cs="Segoe UI"/>
          <w:color w:val="1B1B1B"/>
          <w:sz w:val="24"/>
          <w:szCs w:val="24"/>
        </w:rPr>
      </w:pPr>
      <w:hyperlink r:id="rId14" w:anchor="_289_toc" w:history="1">
        <w:r w:rsidRPr="008B4F21">
          <w:rPr>
            <w:rFonts w:ascii="inherit" w:eastAsia="Times New Roman" w:hAnsi="inherit" w:cs="Segoe UI"/>
            <w:color w:val="01679D"/>
            <w:sz w:val="24"/>
            <w:szCs w:val="24"/>
            <w:u w:val="single"/>
          </w:rPr>
          <w:t>Anatomy</w:t>
        </w:r>
      </w:hyperlink>
    </w:p>
    <w:p w:rsidR="008B4F21" w:rsidRPr="008B4F21" w:rsidRDefault="008B4F21" w:rsidP="008B4F21">
      <w:pPr>
        <w:numPr>
          <w:ilvl w:val="0"/>
          <w:numId w:val="2"/>
        </w:numPr>
        <w:shd w:val="clear" w:color="auto" w:fill="FFFFFF"/>
        <w:spacing w:before="120" w:after="120" w:line="240" w:lineRule="auto"/>
        <w:ind w:left="420"/>
        <w:rPr>
          <w:rFonts w:ascii="inherit" w:eastAsia="Times New Roman" w:hAnsi="inherit" w:cs="Segoe UI"/>
          <w:color w:val="1B1B1B"/>
          <w:sz w:val="24"/>
          <w:szCs w:val="24"/>
        </w:rPr>
      </w:pPr>
      <w:hyperlink r:id="rId15" w:anchor="_291_toc" w:history="1">
        <w:r w:rsidRPr="008B4F21">
          <w:rPr>
            <w:rFonts w:ascii="inherit" w:eastAsia="Times New Roman" w:hAnsi="inherit" w:cs="Segoe UI"/>
            <w:color w:val="01679D"/>
            <w:sz w:val="24"/>
            <w:szCs w:val="24"/>
            <w:u w:val="single"/>
          </w:rPr>
          <w:t>Clinical Features</w:t>
        </w:r>
      </w:hyperlink>
    </w:p>
    <w:p w:rsidR="008B4F21" w:rsidRPr="008B4F21" w:rsidRDefault="008B4F21" w:rsidP="008B4F21">
      <w:pPr>
        <w:numPr>
          <w:ilvl w:val="0"/>
          <w:numId w:val="2"/>
        </w:numPr>
        <w:shd w:val="clear" w:color="auto" w:fill="FFFFFF"/>
        <w:spacing w:before="120" w:after="120" w:line="240" w:lineRule="auto"/>
        <w:ind w:left="420"/>
        <w:rPr>
          <w:rFonts w:ascii="inherit" w:eastAsia="Times New Roman" w:hAnsi="inherit" w:cs="Segoe UI"/>
          <w:color w:val="1B1B1B"/>
          <w:sz w:val="24"/>
          <w:szCs w:val="24"/>
        </w:rPr>
      </w:pPr>
      <w:hyperlink r:id="rId16" w:anchor="_294_toc" w:history="1">
        <w:r w:rsidRPr="008B4F21">
          <w:rPr>
            <w:rFonts w:ascii="inherit" w:eastAsia="Times New Roman" w:hAnsi="inherit" w:cs="Segoe UI"/>
            <w:color w:val="01679D"/>
            <w:sz w:val="24"/>
            <w:szCs w:val="24"/>
            <w:u w:val="single"/>
          </w:rPr>
          <w:t>Diagnostic Evaluation</w:t>
        </w:r>
      </w:hyperlink>
    </w:p>
    <w:p w:rsidR="008B4F21" w:rsidRPr="008B4F21" w:rsidRDefault="008B4F21" w:rsidP="008B4F21">
      <w:pPr>
        <w:numPr>
          <w:ilvl w:val="0"/>
          <w:numId w:val="2"/>
        </w:numPr>
        <w:shd w:val="clear" w:color="auto" w:fill="FFFFFF"/>
        <w:spacing w:before="120" w:after="120" w:line="240" w:lineRule="auto"/>
        <w:ind w:left="420"/>
        <w:rPr>
          <w:rFonts w:ascii="inherit" w:eastAsia="Times New Roman" w:hAnsi="inherit" w:cs="Segoe UI"/>
          <w:color w:val="1B1B1B"/>
          <w:sz w:val="24"/>
          <w:szCs w:val="24"/>
        </w:rPr>
      </w:pPr>
      <w:hyperlink r:id="rId17" w:anchor="_105_toc" w:history="1">
        <w:r w:rsidRPr="008B4F21">
          <w:rPr>
            <w:rFonts w:ascii="inherit" w:eastAsia="Times New Roman" w:hAnsi="inherit" w:cs="Segoe UI"/>
            <w:color w:val="01679D"/>
            <w:sz w:val="24"/>
            <w:szCs w:val="24"/>
            <w:u w:val="single"/>
          </w:rPr>
          <w:t>WHO Classification of Childhood CNS Astrocytomas, Gliomas, and Glioneuronal/Neuronal Tumors</w:t>
        </w:r>
      </w:hyperlink>
    </w:p>
    <w:p w:rsidR="008B4F21" w:rsidRPr="008B4F21" w:rsidRDefault="008B4F21" w:rsidP="008B4F21">
      <w:pPr>
        <w:numPr>
          <w:ilvl w:val="1"/>
          <w:numId w:val="2"/>
        </w:numPr>
        <w:shd w:val="clear" w:color="auto" w:fill="FFFFFF"/>
        <w:spacing w:before="120" w:after="120" w:line="240" w:lineRule="auto"/>
        <w:ind w:left="900"/>
        <w:rPr>
          <w:rFonts w:ascii="inherit" w:eastAsia="Times New Roman" w:hAnsi="inherit" w:cs="Segoe UI"/>
          <w:color w:val="1B1B1B"/>
          <w:sz w:val="24"/>
          <w:szCs w:val="24"/>
        </w:rPr>
      </w:pPr>
      <w:hyperlink r:id="rId18" w:anchor="_279_toc" w:history="1">
        <w:r w:rsidRPr="008B4F21">
          <w:rPr>
            <w:rFonts w:ascii="inherit" w:eastAsia="Times New Roman" w:hAnsi="inherit" w:cs="Segoe UI"/>
            <w:color w:val="01679D"/>
            <w:sz w:val="24"/>
            <w:szCs w:val="24"/>
            <w:u w:val="single"/>
          </w:rPr>
          <w:t>WHO CNS tumor grading</w:t>
        </w:r>
      </w:hyperlink>
    </w:p>
    <w:p w:rsidR="008B4F21" w:rsidRPr="008B4F21" w:rsidRDefault="008B4F21" w:rsidP="008B4F21">
      <w:pPr>
        <w:numPr>
          <w:ilvl w:val="1"/>
          <w:numId w:val="2"/>
        </w:numPr>
        <w:shd w:val="clear" w:color="auto" w:fill="FFFFFF"/>
        <w:spacing w:before="120" w:after="120" w:line="240" w:lineRule="auto"/>
        <w:ind w:left="900"/>
        <w:rPr>
          <w:rFonts w:ascii="inherit" w:eastAsia="Times New Roman" w:hAnsi="inherit" w:cs="Segoe UI"/>
          <w:color w:val="1B1B1B"/>
          <w:sz w:val="24"/>
          <w:szCs w:val="24"/>
        </w:rPr>
      </w:pPr>
      <w:hyperlink r:id="rId19" w:anchor="_281_toc" w:history="1">
        <w:r w:rsidRPr="008B4F21">
          <w:rPr>
            <w:rFonts w:ascii="inherit" w:eastAsia="Times New Roman" w:hAnsi="inherit" w:cs="Segoe UI"/>
            <w:color w:val="01679D"/>
            <w:sz w:val="24"/>
            <w:szCs w:val="24"/>
            <w:u w:val="single"/>
          </w:rPr>
          <w:t>CNS location</w:t>
        </w:r>
      </w:hyperlink>
    </w:p>
    <w:p w:rsidR="008B4F21" w:rsidRPr="008B4F21" w:rsidRDefault="008B4F21" w:rsidP="008B4F21">
      <w:pPr>
        <w:numPr>
          <w:ilvl w:val="0"/>
          <w:numId w:val="2"/>
        </w:numPr>
        <w:shd w:val="clear" w:color="auto" w:fill="FFFFFF"/>
        <w:spacing w:before="120" w:after="120" w:line="240" w:lineRule="auto"/>
        <w:ind w:left="420"/>
        <w:rPr>
          <w:rFonts w:ascii="inherit" w:eastAsia="Times New Roman" w:hAnsi="inherit" w:cs="Segoe UI"/>
          <w:color w:val="1B1B1B"/>
          <w:sz w:val="24"/>
          <w:szCs w:val="24"/>
        </w:rPr>
      </w:pPr>
      <w:hyperlink r:id="rId20" w:anchor="_283_toc" w:history="1">
        <w:r w:rsidRPr="008B4F21">
          <w:rPr>
            <w:rFonts w:ascii="inherit" w:eastAsia="Times New Roman" w:hAnsi="inherit" w:cs="Segoe UI"/>
            <w:color w:val="01679D"/>
            <w:sz w:val="24"/>
            <w:szCs w:val="24"/>
            <w:u w:val="single"/>
          </w:rPr>
          <w:t>Genomics of Gliomas, Glioneuronal Tumors, and Neuronal Tumors</w:t>
        </w:r>
      </w:hyperlink>
    </w:p>
    <w:p w:rsidR="008B4F21" w:rsidRPr="008B4F21" w:rsidRDefault="008B4F21" w:rsidP="008B4F21">
      <w:pPr>
        <w:numPr>
          <w:ilvl w:val="1"/>
          <w:numId w:val="2"/>
        </w:numPr>
        <w:shd w:val="clear" w:color="auto" w:fill="FFFFFF"/>
        <w:spacing w:before="120" w:after="120" w:line="240" w:lineRule="auto"/>
        <w:ind w:left="900"/>
        <w:rPr>
          <w:rFonts w:ascii="inherit" w:eastAsia="Times New Roman" w:hAnsi="inherit" w:cs="Segoe UI"/>
          <w:color w:val="1B1B1B"/>
          <w:sz w:val="24"/>
          <w:szCs w:val="24"/>
        </w:rPr>
      </w:pPr>
      <w:hyperlink r:id="rId21" w:anchor="_sm_CDR0000811322_1995_toc" w:history="1">
        <w:r w:rsidRPr="008B4F21">
          <w:rPr>
            <w:rFonts w:ascii="inherit" w:eastAsia="Times New Roman" w:hAnsi="inherit" w:cs="Segoe UI"/>
            <w:color w:val="01679D"/>
            <w:sz w:val="24"/>
            <w:szCs w:val="24"/>
            <w:u w:val="single"/>
          </w:rPr>
          <w:t>Selected cancer susceptibility syndromes associated with pediatric glioma</w:t>
        </w:r>
      </w:hyperlink>
    </w:p>
    <w:p w:rsidR="008B4F21" w:rsidRPr="008B4F21" w:rsidRDefault="008B4F21" w:rsidP="008B4F21">
      <w:pPr>
        <w:numPr>
          <w:ilvl w:val="1"/>
          <w:numId w:val="2"/>
        </w:numPr>
        <w:shd w:val="clear" w:color="auto" w:fill="FFFFFF"/>
        <w:spacing w:before="120" w:after="120" w:line="240" w:lineRule="auto"/>
        <w:ind w:left="900"/>
        <w:rPr>
          <w:rFonts w:ascii="inherit" w:eastAsia="Times New Roman" w:hAnsi="inherit" w:cs="Segoe UI"/>
          <w:color w:val="1B1B1B"/>
          <w:sz w:val="24"/>
          <w:szCs w:val="24"/>
        </w:rPr>
      </w:pPr>
      <w:hyperlink r:id="rId22" w:anchor="_sm_CDR0000811322_1962_toc" w:history="1">
        <w:r w:rsidRPr="008B4F21">
          <w:rPr>
            <w:rFonts w:ascii="inherit" w:eastAsia="Times New Roman" w:hAnsi="inherit" w:cs="Segoe UI"/>
            <w:color w:val="01679D"/>
            <w:sz w:val="24"/>
            <w:szCs w:val="24"/>
            <w:u w:val="single"/>
          </w:rPr>
          <w:t>Molecular features and recurrent genomic alterations</w:t>
        </w:r>
      </w:hyperlink>
    </w:p>
    <w:p w:rsidR="008B4F21" w:rsidRPr="008B4F21" w:rsidRDefault="008B4F21" w:rsidP="008B4F21">
      <w:pPr>
        <w:numPr>
          <w:ilvl w:val="1"/>
          <w:numId w:val="2"/>
        </w:numPr>
        <w:shd w:val="clear" w:color="auto" w:fill="FFFFFF"/>
        <w:spacing w:before="120" w:after="120" w:line="240" w:lineRule="auto"/>
        <w:ind w:left="900"/>
        <w:rPr>
          <w:rFonts w:ascii="inherit" w:eastAsia="Times New Roman" w:hAnsi="inherit" w:cs="Segoe UI"/>
          <w:color w:val="1B1B1B"/>
          <w:sz w:val="24"/>
          <w:szCs w:val="24"/>
        </w:rPr>
      </w:pPr>
      <w:hyperlink r:id="rId23" w:anchor="_sm_CDR0000811322_460_toc" w:history="1">
        <w:r w:rsidRPr="008B4F21">
          <w:rPr>
            <w:rFonts w:ascii="inherit" w:eastAsia="Times New Roman" w:hAnsi="inherit" w:cs="Segoe UI"/>
            <w:color w:val="01679D"/>
            <w:sz w:val="24"/>
            <w:szCs w:val="24"/>
            <w:u w:val="single"/>
          </w:rPr>
          <w:t>Molecular features of pediatric-type high-grade gliomas</w:t>
        </w:r>
      </w:hyperlink>
    </w:p>
    <w:p w:rsidR="008B4F21" w:rsidRPr="008B4F21" w:rsidRDefault="008B4F21" w:rsidP="008B4F21">
      <w:pPr>
        <w:numPr>
          <w:ilvl w:val="1"/>
          <w:numId w:val="2"/>
        </w:numPr>
        <w:shd w:val="clear" w:color="auto" w:fill="FFFFFF"/>
        <w:spacing w:before="120" w:after="120" w:line="240" w:lineRule="auto"/>
        <w:ind w:left="900"/>
        <w:rPr>
          <w:rFonts w:ascii="inherit" w:eastAsia="Times New Roman" w:hAnsi="inherit" w:cs="Segoe UI"/>
          <w:color w:val="1B1B1B"/>
          <w:sz w:val="24"/>
          <w:szCs w:val="24"/>
        </w:rPr>
      </w:pPr>
      <w:hyperlink r:id="rId24" w:anchor="_sm_CDR0000811322_1851_toc" w:history="1">
        <w:r w:rsidRPr="008B4F21">
          <w:rPr>
            <w:rFonts w:ascii="inherit" w:eastAsia="Times New Roman" w:hAnsi="inherit" w:cs="Segoe UI"/>
            <w:color w:val="01679D"/>
            <w:sz w:val="24"/>
            <w:szCs w:val="24"/>
            <w:u w:val="single"/>
          </w:rPr>
          <w:t>Molecular features of glioneuronal and neuronal tumors</w:t>
        </w:r>
      </w:hyperlink>
    </w:p>
    <w:p w:rsidR="008B4F21" w:rsidRPr="008B4F21" w:rsidRDefault="008B4F21" w:rsidP="008B4F21">
      <w:pPr>
        <w:numPr>
          <w:ilvl w:val="0"/>
          <w:numId w:val="2"/>
        </w:numPr>
        <w:shd w:val="clear" w:color="auto" w:fill="FFFFFF"/>
        <w:spacing w:before="120" w:after="120" w:line="240" w:lineRule="auto"/>
        <w:ind w:left="420"/>
        <w:rPr>
          <w:rFonts w:ascii="inherit" w:eastAsia="Times New Roman" w:hAnsi="inherit" w:cs="Segoe UI"/>
          <w:color w:val="1B1B1B"/>
          <w:sz w:val="24"/>
          <w:szCs w:val="24"/>
        </w:rPr>
      </w:pPr>
      <w:hyperlink r:id="rId25" w:anchor="_117_toc" w:history="1">
        <w:r w:rsidRPr="008B4F21">
          <w:rPr>
            <w:rFonts w:ascii="inherit" w:eastAsia="Times New Roman" w:hAnsi="inherit" w:cs="Segoe UI"/>
            <w:color w:val="01679D"/>
            <w:sz w:val="24"/>
            <w:szCs w:val="24"/>
            <w:u w:val="single"/>
          </w:rPr>
          <w:t>Prognosis</w:t>
        </w:r>
      </w:hyperlink>
    </w:p>
    <w:p w:rsidR="008B4F21" w:rsidRPr="008B4F21" w:rsidRDefault="008B4F21" w:rsidP="008B4F21">
      <w:pPr>
        <w:numPr>
          <w:ilvl w:val="1"/>
          <w:numId w:val="2"/>
        </w:numPr>
        <w:shd w:val="clear" w:color="auto" w:fill="FFFFFF"/>
        <w:spacing w:before="120" w:after="120" w:line="240" w:lineRule="auto"/>
        <w:ind w:left="900"/>
        <w:rPr>
          <w:rFonts w:ascii="inherit" w:eastAsia="Times New Roman" w:hAnsi="inherit" w:cs="Segoe UI"/>
          <w:color w:val="1B1B1B"/>
          <w:sz w:val="24"/>
          <w:szCs w:val="24"/>
        </w:rPr>
      </w:pPr>
      <w:hyperlink r:id="rId26" w:anchor="_118_toc" w:history="1">
        <w:r w:rsidRPr="008B4F21">
          <w:rPr>
            <w:rFonts w:ascii="inherit" w:eastAsia="Times New Roman" w:hAnsi="inherit" w:cs="Segoe UI"/>
            <w:color w:val="01679D"/>
            <w:sz w:val="24"/>
            <w:szCs w:val="24"/>
            <w:u w:val="single"/>
          </w:rPr>
          <w:t>Circumscribed astrocytic gliomas, pediatric-type diffuse low-grade gliomas, and glioneuronal/neuronal tumors</w:t>
        </w:r>
      </w:hyperlink>
    </w:p>
    <w:p w:rsidR="008B4F21" w:rsidRPr="008B4F21" w:rsidRDefault="008B4F21" w:rsidP="008B4F21">
      <w:pPr>
        <w:numPr>
          <w:ilvl w:val="1"/>
          <w:numId w:val="2"/>
        </w:numPr>
        <w:shd w:val="clear" w:color="auto" w:fill="FFFFFF"/>
        <w:spacing w:before="120" w:after="120" w:line="240" w:lineRule="auto"/>
        <w:ind w:left="900"/>
        <w:rPr>
          <w:rFonts w:ascii="inherit" w:eastAsia="Times New Roman" w:hAnsi="inherit" w:cs="Segoe UI"/>
          <w:color w:val="1B1B1B"/>
          <w:sz w:val="24"/>
          <w:szCs w:val="24"/>
        </w:rPr>
      </w:pPr>
      <w:hyperlink r:id="rId27" w:anchor="_120_toc" w:history="1">
        <w:r w:rsidRPr="008B4F21">
          <w:rPr>
            <w:rFonts w:ascii="inherit" w:eastAsia="Times New Roman" w:hAnsi="inherit" w:cs="Segoe UI"/>
            <w:color w:val="01679D"/>
            <w:sz w:val="24"/>
            <w:szCs w:val="24"/>
            <w:u w:val="single"/>
          </w:rPr>
          <w:t>Pediatric-type diffuse high-grade gliomas</w:t>
        </w:r>
      </w:hyperlink>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Primary brain tumors, including gliomas, are a diverse group of diseases that together constitute the most common solid tumors of childhood. Brain tumors are classified according to histology and molecular features, but tumor location and extent of spread are also important factors that affect treatment and prognosis. Histological features, immunohistochemical analysis, and cytogenetic and molecular genetic findings are used in tumor diagnosis and classification.</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Gliomas are thought to arise from neural stem and progenitor cells that are present in the brain and spinal cord. Gliomas are classified on the basis of histological and molecular features, and they represent the most common type of central nervous system (CNS) tumor in children.</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Historically, pediatric gliomas were classified into low-grade (World Health Organization [WHO] grades 1–2) and high-grade (WHO grades 3–4) gliomas on the basis of histological features. However, the incorporation of molecular biomarkers has led to a new classification scheme. According to the 2021 WHO Classification of Tumours: Central Nervous System Tumours (5th edition), gliomas, glioneuronal tumors, and neuronal tumors are broadly classified into adult-type diffuse gliomas, pediatric-type diffuse low-grade gliomas, pediatric-type diffuse high-grade gliomas, circumscribed astrocytic gliomas, glioneuronal and neuronal tumors, and ependymal tumors.[</w:t>
      </w:r>
      <w:hyperlink r:id="rId28" w:anchor="cit/section_1.1" w:history="1">
        <w:r w:rsidRPr="008B4F21">
          <w:rPr>
            <w:rFonts w:ascii="inherit" w:eastAsia="Times New Roman" w:hAnsi="inherit" w:cs="Segoe UI"/>
            <w:color w:val="01679D"/>
            <w:sz w:val="24"/>
            <w:szCs w:val="24"/>
            <w:u w:val="single"/>
          </w:rPr>
          <w:t>1</w:t>
        </w:r>
      </w:hyperlink>
      <w:r w:rsidRPr="008B4F21">
        <w:rPr>
          <w:rFonts w:ascii="inherit" w:eastAsia="Times New Roman" w:hAnsi="inherit" w:cs="Segoe UI"/>
          <w:color w:val="1B1B1B"/>
          <w:sz w:val="24"/>
          <w:szCs w:val="24"/>
        </w:rPr>
        <w:t>,</w:t>
      </w:r>
      <w:hyperlink r:id="rId29" w:anchor="cit/section_1.2" w:history="1">
        <w:r w:rsidRPr="008B4F21">
          <w:rPr>
            <w:rFonts w:ascii="inherit" w:eastAsia="Times New Roman" w:hAnsi="inherit" w:cs="Segoe UI"/>
            <w:color w:val="01679D"/>
            <w:sz w:val="24"/>
            <w:szCs w:val="24"/>
            <w:u w:val="single"/>
          </w:rPr>
          <w:t>2</w:t>
        </w:r>
      </w:hyperlink>
      <w:r w:rsidRPr="008B4F21">
        <w:rPr>
          <w:rFonts w:ascii="inherit" w:eastAsia="Times New Roman" w:hAnsi="inherit" w:cs="Segoe UI"/>
          <w:color w:val="1B1B1B"/>
          <w:sz w:val="24"/>
          <w:szCs w:val="24"/>
        </w:rPr>
        <w:t>] Within these tumor types, various subtypes are recognized, and histological grading ranging from grade 1 to grade 4 is applied to some. Most children with circumscribed astrocytic gliomas, pediatric-type diffuse low-grade gliomas, and glioneuronal and neuronal tumors have a relatively favorable prognosis, especially when a complete surgical resection can be accomplished. Children with pediatric-type diffuse high-grade gliomas generally have a poor prognosis. For information about ependymal tumors, see </w:t>
      </w:r>
      <w:hyperlink r:id="rId30" w:history="1">
        <w:r w:rsidRPr="008B4F21">
          <w:rPr>
            <w:rFonts w:ascii="inherit" w:eastAsia="Times New Roman" w:hAnsi="inherit" w:cs="Segoe UI"/>
            <w:color w:val="01679D"/>
            <w:sz w:val="24"/>
            <w:szCs w:val="24"/>
            <w:u w:val="single"/>
          </w:rPr>
          <w:t>Childhood Ependymoma Treatment</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PDQ childhood brain tumor treatment summaries are organized primarily according to the 2021 WHO CNS classification</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"cit/section_1.1"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31" w:anchor="cit/section_1.2" w:history="1">
        <w:r w:rsidRPr="008B4F21">
          <w:rPr>
            <w:rFonts w:ascii="inherit" w:eastAsia="Times New Roman" w:hAnsi="inherit" w:cs="Segoe UI"/>
            <w:color w:val="01679D"/>
            <w:sz w:val="24"/>
            <w:szCs w:val="24"/>
            <w:u w:val="single"/>
          </w:rPr>
          <w:t>2</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Anatomy</w:t>
      </w:r>
    </w:p>
    <w:p w:rsid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Childhood gliomas can occur anywhere in the CNS (see </w:t>
      </w:r>
      <w:hyperlink r:id="rId32" w:anchor="_355" w:history="1">
        <w:r w:rsidRPr="008B4F21">
          <w:rPr>
            <w:rFonts w:ascii="inherit" w:eastAsia="Times New Roman" w:hAnsi="inherit" w:cs="Segoe UI"/>
            <w:color w:val="01679D"/>
            <w:sz w:val="24"/>
            <w:szCs w:val="24"/>
            <w:u w:val="single"/>
          </w:rPr>
          <w:t>Figure 1</w:t>
        </w:r>
      </w:hyperlink>
      <w:r w:rsidRPr="008B4F21">
        <w:rPr>
          <w:rFonts w:ascii="inherit" w:eastAsia="Times New Roman" w:hAnsi="inherit" w:cs="Segoe UI"/>
          <w:color w:val="1B1B1B"/>
          <w:sz w:val="24"/>
          <w:szCs w:val="24"/>
        </w:rPr>
        <w:t>). For the most common CNS location for each tumor type, see </w:t>
      </w:r>
      <w:hyperlink r:id="rId33" w:anchor="_113" w:history="1">
        <w:r w:rsidRPr="008B4F21">
          <w:rPr>
            <w:rFonts w:ascii="inherit" w:eastAsia="Times New Roman" w:hAnsi="inherit" w:cs="Segoe UI"/>
            <w:color w:val="01679D"/>
            <w:sz w:val="24"/>
            <w:szCs w:val="24"/>
            <w:u w:val="single"/>
          </w:rPr>
          <w:t>Table 2</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bookmarkStart w:id="0" w:name="_GoBack"/>
      <w:r>
        <w:rPr>
          <w:noProof/>
        </w:rPr>
        <w:lastRenderedPageBreak/>
        <w:drawing>
          <wp:inline distT="0" distB="0" distL="0" distR="0" wp14:anchorId="3D8A3D78" wp14:editId="22C1AD9D">
            <wp:extent cx="6401100" cy="475874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10769" cy="4765933"/>
                    </a:xfrm>
                    <a:prstGeom prst="rect">
                      <a:avLst/>
                    </a:prstGeom>
                  </pic:spPr>
                </pic:pic>
              </a:graphicData>
            </a:graphic>
          </wp:inline>
        </w:drawing>
      </w:r>
      <w:bookmarkEnd w:id="0"/>
    </w:p>
    <w:p w:rsidR="008B4F21" w:rsidRPr="008B4F21" w:rsidRDefault="008B4F21" w:rsidP="008B4F21">
      <w:pPr>
        <w:shd w:val="clear" w:color="auto" w:fill="FFFFFF"/>
        <w:spacing w:after="0" w:line="240" w:lineRule="auto"/>
        <w:rPr>
          <w:rFonts w:ascii="Segoe UI" w:eastAsia="Times New Roman" w:hAnsi="Segoe UI" w:cs="Segoe UI"/>
          <w:color w:val="1B1B1B"/>
          <w:sz w:val="24"/>
          <w:szCs w:val="24"/>
        </w:rPr>
      </w:pPr>
      <w:hyperlink r:id="rId35" w:tgtFrame="_blank" w:history="1">
        <w:r w:rsidRPr="008B4F21">
          <w:rPr>
            <w:rFonts w:ascii="Segoe UI" w:eastAsia="Times New Roman" w:hAnsi="Segoe UI" w:cs="Segoe UI"/>
            <w:b/>
            <w:bCs/>
            <w:caps/>
            <w:color w:val="FFFFFF"/>
            <w:sz w:val="24"/>
            <w:szCs w:val="24"/>
            <w:u w:val="single"/>
          </w:rPr>
          <w:t>Enlarge</w:t>
        </w:r>
      </w:hyperlink>
      <w:r w:rsidRPr="008B4F21">
        <w:rPr>
          <w:rFonts w:ascii="Segoe UI" w:eastAsia="Times New Roman" w:hAnsi="Segoe UI" w:cs="Segoe UI"/>
          <w:noProof/>
          <w:color w:val="1B1B1B"/>
          <w:sz w:val="24"/>
          <w:szCs w:val="24"/>
        </w:rPr>
        <mc:AlternateContent>
          <mc:Choice Requires="wps">
            <w:drawing>
              <wp:inline distT="0" distB="0" distL="0" distR="0">
                <wp:extent cx="302895" cy="302895"/>
                <wp:effectExtent l="0" t="0" r="0" b="0"/>
                <wp:docPr id="1" name="Rectangle 1" descr="Drawing of the inside of the brain showing the supratentorial area (the upper part of the brain) and the posterior fossa/infratentorial area (the lower back part of the brain). The supratentorial area contains the cerebrum, lateral ventricle, third ventricle, choroid plexus, hypothalamus, pineal gland, pituitary gland, and optic nerve. The posterior fossa/infratentorial area contains the cerebellum, tectum, fourth ventricle, and brain stem (pons and medulla). The tentorium and spinal cord are also show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DBBD5" id="Rectangle 1" o:spid="_x0000_s1026" alt="Drawing of the inside of the brain showing the supratentorial area (the upper part of the brain) and the posterior fossa/infratentorial area (the lower back part of the brain). The supratentorial area contains the cerebrum, lateral ventricle, third ventricle, choroid plexus, hypothalamus, pineal gland, pituitary gland, and optic nerve. The posterior fossa/infratentorial area contains the cerebellum, tectum, fourth ventricle, and brain stem (pons and medulla). The tentorium and spinal cord are also shown."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" filled="f" stroked="f">
                <o:lock v:ext="edit" aspectratio="t"/>
                <w10:anchorlock/>
              </v:rect>
            </w:pict>
          </mc:Fallback>
        </mc:AlternateContent>
      </w:r>
      <w:r w:rsidRPr="008B4F21">
        <w:rPr>
          <w:rFonts w:ascii="Segoe UI" w:eastAsia="Times New Roman" w:hAnsi="Segoe UI" w:cs="Segoe UI"/>
          <w:color w:val="1B1B1B"/>
          <w:sz w:val="24"/>
          <w:szCs w:val="24"/>
        </w:rPr>
        <w:t>Figure 1. Anatomy of the inside of the brain, showing the cerebrum, cerebellum, brain stem, spinal cord, optic nerve, hypothalamus, and other parts of the brain.</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Clinical Features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Presenting symptoms for childhood gliomas depend on the following:</w:t>
      </w:r>
    </w:p>
    <w:p w:rsidR="008B4F21" w:rsidRPr="008B4F21" w:rsidRDefault="008B4F21" w:rsidP="008B4F21">
      <w:pPr>
        <w:numPr>
          <w:ilvl w:val="0"/>
          <w:numId w:val="3"/>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Anatomical location.</w:t>
      </w:r>
    </w:p>
    <w:p w:rsidR="008B4F21" w:rsidRPr="008B4F21" w:rsidRDefault="008B4F21" w:rsidP="008B4F21">
      <w:pPr>
        <w:numPr>
          <w:ilvl w:val="0"/>
          <w:numId w:val="3"/>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Size of the tumor.</w:t>
      </w:r>
    </w:p>
    <w:p w:rsidR="008B4F21" w:rsidRPr="008B4F21" w:rsidRDefault="008B4F21" w:rsidP="008B4F21">
      <w:pPr>
        <w:numPr>
          <w:ilvl w:val="0"/>
          <w:numId w:val="3"/>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Rate of tumor growth.</w:t>
      </w:r>
    </w:p>
    <w:p w:rsidR="008B4F21" w:rsidRPr="008B4F21" w:rsidRDefault="008B4F21" w:rsidP="008B4F21">
      <w:pPr>
        <w:numPr>
          <w:ilvl w:val="0"/>
          <w:numId w:val="3"/>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Chronological and developmental age of the child.</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Infants and young children with circumscribed gliomas (most commonly pilocytic astrocytomas) and, less frequently, diffuse astrocytomas, involving the hypothalamus may present with diencephalic syndrome, which is manifested by failure to thrive in an emaciated, seemingly euphoric child. Such children may have little in the way of other neurological findings, but may present with macrocephaly, intermittent lethargy, and/or visual impairment</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"cit/section_1.3"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3</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Children with diffuse midline gliomas centered in the pons (previously called diffuse intrinsic pontine gliomas [DIPGs]) may present with the following classic triad of symptoms; however, children may present with only one or two of these symptoms at diagnosis:</w:t>
      </w:r>
    </w:p>
    <w:p w:rsidR="008B4F21" w:rsidRPr="008B4F21" w:rsidRDefault="008B4F21" w:rsidP="008B4F21">
      <w:pPr>
        <w:numPr>
          <w:ilvl w:val="0"/>
          <w:numId w:val="4"/>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Cranial neuropathies, particularly abducens paresis.</w:t>
      </w:r>
    </w:p>
    <w:p w:rsidR="008B4F21" w:rsidRPr="008B4F21" w:rsidRDefault="008B4F21" w:rsidP="008B4F21">
      <w:pPr>
        <w:numPr>
          <w:ilvl w:val="0"/>
          <w:numId w:val="4"/>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Long tract signs.</w:t>
      </w:r>
    </w:p>
    <w:p w:rsidR="008B4F21" w:rsidRPr="008B4F21" w:rsidRDefault="008B4F21" w:rsidP="008B4F21">
      <w:pPr>
        <w:numPr>
          <w:ilvl w:val="0"/>
          <w:numId w:val="4"/>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Ataxia.</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Obstructive hydrocephalus caused by expansion of the pons can also be a presenting symptom. Nonspecific symptoms may also occur, including behavioral changes and decreased school performance.</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presentation of circumscribed astrocytomas (e.g., pilocytic astrocytomas) in the brain stem depends on the tumor location. Common presenting symptoms include the following</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"cit/section_1.4"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4</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numPr>
          <w:ilvl w:val="0"/>
          <w:numId w:val="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Raised intracranial pressure with associated hydrocephalus.</w:t>
      </w:r>
    </w:p>
    <w:p w:rsidR="008B4F21" w:rsidRPr="008B4F21" w:rsidRDefault="008B4F21" w:rsidP="008B4F21">
      <w:pPr>
        <w:numPr>
          <w:ilvl w:val="0"/>
          <w:numId w:val="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Unilateral hemiparesis.</w:t>
      </w:r>
    </w:p>
    <w:p w:rsidR="008B4F21" w:rsidRPr="008B4F21" w:rsidRDefault="008B4F21" w:rsidP="008B4F21">
      <w:pPr>
        <w:numPr>
          <w:ilvl w:val="0"/>
          <w:numId w:val="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Unilateral cranial neuropathies.</w:t>
      </w:r>
    </w:p>
    <w:p w:rsidR="008B4F21" w:rsidRPr="008B4F21" w:rsidRDefault="008B4F21" w:rsidP="008B4F21">
      <w:pPr>
        <w:numPr>
          <w:ilvl w:val="0"/>
          <w:numId w:val="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Ataxia.</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Diagnostic Evaluation</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initial diagnostic evaluation of patients with gliomas includes magnetic resonance imaging (MRI) with and without contrast of the brain and/or spine. The risk of neuraxis dissemination is tumor type dependent, and complete neuraxis imaging, including MRIs of the brain and total spine, may be performed in select patients. In most cases, the specific diagnosis is determined after surgical intervention and pathological classification.</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Primary tumors of the brain stem are most often diagnosed on the basis of clinical findings and on neuroimaging studies using MRI, as follows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"cit/section_1.5"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5</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numPr>
          <w:ilvl w:val="0"/>
          <w:numId w:val="6"/>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Diffuse midline glioma centered in the pons (DIPG).</w:t>
      </w:r>
      <w:r w:rsidRPr="008B4F21">
        <w:rPr>
          <w:rFonts w:ascii="inherit" w:eastAsia="Times New Roman" w:hAnsi="inherit" w:cs="Segoe UI"/>
          <w:color w:val="1B1B1B"/>
          <w:sz w:val="24"/>
          <w:szCs w:val="24"/>
        </w:rPr>
        <w:t> A presumptive diagnosis of DIPG based on classic imaging and clinical features, in the absence of a histological diagnosis, has been routinely employed. Increasingly however, histological confirmation is obtained for both entry into research studies and molecular characterization of the tumor.[</w:t>
      </w:r>
      <w:hyperlink r:id="rId36" w:anchor="cit/section_1.6" w:history="1">
        <w:r w:rsidRPr="008B4F21">
          <w:rPr>
            <w:rFonts w:ascii="inherit" w:eastAsia="Times New Roman" w:hAnsi="inherit" w:cs="Segoe UI"/>
            <w:color w:val="01679D"/>
            <w:sz w:val="24"/>
            <w:szCs w:val="24"/>
            <w:u w:val="single"/>
          </w:rPr>
          <w:t>6</w:t>
        </w:r>
      </w:hyperlink>
      <w:r w:rsidRPr="008B4F21">
        <w:rPr>
          <w:rFonts w:ascii="inherit" w:eastAsia="Times New Roman" w:hAnsi="inherit" w:cs="Segoe UI"/>
          <w:color w:val="1B1B1B"/>
          <w:sz w:val="24"/>
          <w:szCs w:val="24"/>
        </w:rPr>
        <w:t>] Given the technical challenges of pontine biopsies, the procedure is best undertaken by an experienced pediatric neurosurgeon to minimize the risk of irreversible neurological complications.[</w:t>
      </w:r>
      <w:hyperlink r:id="rId37" w:anchor="cit/section_1.7" w:history="1">
        <w:r w:rsidRPr="008B4F21">
          <w:rPr>
            <w:rFonts w:ascii="inherit" w:eastAsia="Times New Roman" w:hAnsi="inherit" w:cs="Segoe UI"/>
            <w:color w:val="01679D"/>
            <w:sz w:val="24"/>
            <w:szCs w:val="24"/>
            <w:u w:val="single"/>
          </w:rPr>
          <w:t>7</w:t>
        </w:r>
      </w:hyperlink>
      <w:r w:rsidRPr="008B4F21">
        <w:rPr>
          <w:rFonts w:ascii="inherit" w:eastAsia="Times New Roman" w:hAnsi="inherit" w:cs="Segoe UI"/>
          <w:color w:val="1B1B1B"/>
          <w:sz w:val="24"/>
          <w:szCs w:val="24"/>
        </w:rPr>
        <w:t>-</w:t>
      </w:r>
      <w:hyperlink r:id="rId38" w:anchor="cit/section_1.11" w:history="1">
        <w:r w:rsidRPr="008B4F21">
          <w:rPr>
            <w:rFonts w:ascii="inherit" w:eastAsia="Times New Roman" w:hAnsi="inherit" w:cs="Segoe UI"/>
            <w:color w:val="01679D"/>
            <w:sz w:val="24"/>
            <w:szCs w:val="24"/>
            <w:u w:val="single"/>
          </w:rPr>
          <w:t>11</w:t>
        </w:r>
      </w:hyperlink>
      <w:r w:rsidRPr="008B4F21">
        <w:rPr>
          <w:rFonts w:ascii="inherit" w:eastAsia="Times New Roman" w:hAnsi="inherit" w:cs="Segoe UI"/>
          <w:color w:val="1B1B1B"/>
          <w:sz w:val="24"/>
          <w:szCs w:val="24"/>
        </w:rPr>
        <w:t>] Biopsy is recommended for pontine tumors when the diagnosis is uncertain based on imaging findings.</w:t>
      </w:r>
    </w:p>
    <w:p w:rsidR="008B4F21" w:rsidRPr="008B4F21" w:rsidRDefault="008B4F21" w:rsidP="008B4F21">
      <w:pPr>
        <w:numPr>
          <w:ilvl w:val="0"/>
          <w:numId w:val="6"/>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Non-DIPG brain stem tumors.</w:t>
      </w:r>
      <w:r w:rsidRPr="008B4F21">
        <w:rPr>
          <w:rFonts w:ascii="inherit" w:eastAsia="Times New Roman" w:hAnsi="inherit" w:cs="Segoe UI"/>
          <w:color w:val="1B1B1B"/>
          <w:sz w:val="24"/>
          <w:szCs w:val="24"/>
        </w:rPr>
        <w:t> Biopsy or resection is generally indicated for non-DIPG brain stem tumors.</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Lumbar punctures examining the cerebrospinal fluid for circulating tumor cells are not commonly performed in children with these tumor types.</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proofErr w:type="gramStart"/>
      <w:r w:rsidRPr="008B4F21">
        <w:rPr>
          <w:rFonts w:ascii="Helvetica" w:eastAsia="Times New Roman" w:hAnsi="Helvetica" w:cs="Helvetica"/>
          <w:b/>
          <w:bCs/>
          <w:color w:val="1B1B1B"/>
          <w:sz w:val="30"/>
          <w:szCs w:val="30"/>
        </w:rPr>
        <w:t>WHO</w:t>
      </w:r>
      <w:proofErr w:type="gramEnd"/>
      <w:r w:rsidRPr="008B4F21">
        <w:rPr>
          <w:rFonts w:ascii="Helvetica" w:eastAsia="Times New Roman" w:hAnsi="Helvetica" w:cs="Helvetica"/>
          <w:b/>
          <w:bCs/>
          <w:color w:val="1B1B1B"/>
          <w:sz w:val="30"/>
          <w:szCs w:val="30"/>
        </w:rPr>
        <w:t xml:space="preserve"> Classification of Childhood CNS Astrocytomas, Gliomas, and Glioneuronal/Neuronal Tumors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The pathological classification of pediatric brain tumors is a highly specialized area that continues to evolve. Rapid advances in molecular genetics have led to major improvements in the accurate diagnosis of brain tumors over the past decade. At the same time, many novel brain tumor entities have been recognized on the basis of unique molecular features. Examination of the diagnostic tissue by an experienced neuropathologist is strongly recommended, along with molecular testing, if available.</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According to the 2021 WHO CNS classification, gliomas and glioneuronal/neuronal tumors occurring predominantly in childhood are broadly classified as follows:</w:t>
      </w:r>
    </w:p>
    <w:p w:rsidR="008B4F21" w:rsidRPr="008B4F21" w:rsidRDefault="008B4F21" w:rsidP="008B4F21">
      <w:pPr>
        <w:numPr>
          <w:ilvl w:val="0"/>
          <w:numId w:val="7"/>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Pediatric-type diffuse high-grade gliomas.</w:t>
      </w:r>
    </w:p>
    <w:p w:rsidR="008B4F21" w:rsidRPr="008B4F21" w:rsidRDefault="008B4F21" w:rsidP="008B4F21">
      <w:pPr>
        <w:numPr>
          <w:ilvl w:val="0"/>
          <w:numId w:val="7"/>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Pediatric-type diffuse low-grade gliomas.</w:t>
      </w:r>
    </w:p>
    <w:p w:rsidR="008B4F21" w:rsidRPr="008B4F21" w:rsidRDefault="008B4F21" w:rsidP="008B4F21">
      <w:pPr>
        <w:numPr>
          <w:ilvl w:val="0"/>
          <w:numId w:val="7"/>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Circumscribed astrocytic gliomas.</w:t>
      </w:r>
    </w:p>
    <w:p w:rsidR="008B4F21" w:rsidRPr="008B4F21" w:rsidRDefault="008B4F21" w:rsidP="008B4F21">
      <w:pPr>
        <w:numPr>
          <w:ilvl w:val="0"/>
          <w:numId w:val="7"/>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Glioneuronal and neuronal tumors.</w:t>
      </w:r>
    </w:p>
    <w:p w:rsidR="008B4F21" w:rsidRPr="008B4F21" w:rsidRDefault="008B4F21" w:rsidP="008B4F21">
      <w:pPr>
        <w:numPr>
          <w:ilvl w:val="0"/>
          <w:numId w:val="7"/>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Ependymal tumors. For more information, see </w:t>
      </w:r>
      <w:hyperlink r:id="rId39" w:history="1">
        <w:r w:rsidRPr="008B4F21">
          <w:rPr>
            <w:rFonts w:ascii="inherit" w:eastAsia="Times New Roman" w:hAnsi="inherit" w:cs="Segoe UI"/>
            <w:color w:val="01679D"/>
            <w:sz w:val="24"/>
            <w:szCs w:val="24"/>
            <w:u w:val="single"/>
          </w:rPr>
          <w:t>Childhood Ependymoma Treatment</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Within each tumor type, various subtypes are recognized on the basis of histological and molecular features.</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2021 WHO CNS classification recommends a layered report structure as follows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"cit/section_1.1"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40" w:anchor="cit/section_1.2" w:history="1">
        <w:r w:rsidRPr="008B4F21">
          <w:rPr>
            <w:rFonts w:ascii="inherit" w:eastAsia="Times New Roman" w:hAnsi="inherit" w:cs="Segoe UI"/>
            <w:color w:val="01679D"/>
            <w:sz w:val="24"/>
            <w:szCs w:val="24"/>
            <w:u w:val="single"/>
          </w:rPr>
          <w:t>2</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8"/>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Integrated diagnosis (combined tissue-based histological and molecular diagnosis).</w:t>
      </w:r>
    </w:p>
    <w:p w:rsidR="008B4F21" w:rsidRPr="008B4F21" w:rsidRDefault="008B4F21" w:rsidP="008B4F21">
      <w:pPr>
        <w:numPr>
          <w:ilvl w:val="0"/>
          <w:numId w:val="8"/>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Histological diagnosis.</w:t>
      </w:r>
    </w:p>
    <w:p w:rsidR="008B4F21" w:rsidRPr="008B4F21" w:rsidRDefault="008B4F21" w:rsidP="008B4F21">
      <w:pPr>
        <w:numPr>
          <w:ilvl w:val="0"/>
          <w:numId w:val="8"/>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CNS WHO grade.</w:t>
      </w:r>
    </w:p>
    <w:p w:rsidR="008B4F21" w:rsidRPr="008B4F21" w:rsidRDefault="008B4F21" w:rsidP="008B4F21">
      <w:pPr>
        <w:numPr>
          <w:ilvl w:val="0"/>
          <w:numId w:val="8"/>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Molecular information (listed).</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WHO CNS tumor grading</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Whereas CNS tumors were previously graded on histopathological grounds and clinical behavior alone (clinicopathological grading), the 2021 WHO CNS grading scheme employs combined histological and molecular grading for many tumor types.[</w:t>
      </w:r>
      <w:hyperlink r:id="rId41" w:anchor="cit/section_1.1" w:history="1">
        <w:r w:rsidRPr="008B4F21">
          <w:rPr>
            <w:rFonts w:ascii="inherit" w:eastAsia="Times New Roman" w:hAnsi="inherit" w:cs="Segoe UI"/>
            <w:color w:val="01679D"/>
            <w:sz w:val="24"/>
            <w:szCs w:val="24"/>
            <w:u w:val="single"/>
          </w:rPr>
          <w:t>1</w:t>
        </w:r>
      </w:hyperlink>
      <w:r w:rsidRPr="008B4F21">
        <w:rPr>
          <w:rFonts w:ascii="inherit" w:eastAsia="Times New Roman" w:hAnsi="inherit" w:cs="Segoe UI"/>
          <w:color w:val="1B1B1B"/>
          <w:sz w:val="24"/>
          <w:szCs w:val="24"/>
        </w:rPr>
        <w:t>] Histological grading ranges from 1 to 4, but not all grades are applied to all tumor types, and some tumor types are not graded.</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2021 WHO CNS classification and grading of the most common types/subtypes of gliomas, glioneuronal tumors, and neuronal tumors (excluding ependymal tumors) occurring in childhood and adolescence are shown in </w:t>
      </w:r>
      <w:hyperlink r:id="rId42" w:anchor="_109" w:history="1">
        <w:r w:rsidRPr="008B4F21">
          <w:rPr>
            <w:rFonts w:ascii="inherit" w:eastAsia="Times New Roman" w:hAnsi="inherit" w:cs="Segoe UI"/>
            <w:color w:val="01679D"/>
            <w:sz w:val="24"/>
            <w:szCs w:val="24"/>
            <w:u w:val="single"/>
          </w:rPr>
          <w:t>Table 1</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after="0" w:line="240" w:lineRule="auto"/>
        <w:rPr>
          <w:rFonts w:ascii="Segoe UI" w:eastAsia="Times New Roman" w:hAnsi="Segoe UI" w:cs="Segoe UI"/>
          <w:color w:val="1B1B1B"/>
          <w:sz w:val="24"/>
          <w:szCs w:val="24"/>
        </w:rPr>
      </w:pPr>
      <w:r w:rsidRPr="008B4F21">
        <w:rPr>
          <w:rFonts w:ascii="Segoe UI" w:eastAsia="Times New Roman" w:hAnsi="Segoe UI" w:cs="Segoe UI"/>
          <w:color w:val="1B1B1B"/>
          <w:sz w:val="24"/>
          <w:szCs w:val="24"/>
        </w:rPr>
        <w:t>Table 1. World Health Organization (WHO) Classification and Grading of the Most Common Types and Subtypes of Gliomas, Glioneuronal Tumors, and Neuronal Tumors Occurring in Childhood and Adolescence (Excluding Ependymal Tumors)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53"/>
        <w:gridCol w:w="6904"/>
        <w:gridCol w:w="2344"/>
      </w:tblGrid>
      <w:tr w:rsidR="008B4F21" w:rsidRPr="008B4F21" w:rsidTr="008B4F21">
        <w:trPr>
          <w:tblHeader/>
        </w:trPr>
        <w:tc>
          <w:tcPr>
            <w:tcW w:w="0" w:type="auto"/>
            <w:gridSpan w:val="2"/>
            <w:shd w:val="clear" w:color="auto" w:fill="D0F1F2"/>
            <w:tcMar>
              <w:top w:w="300" w:type="dxa"/>
              <w:left w:w="300" w:type="dxa"/>
              <w:bottom w:w="300" w:type="dxa"/>
              <w:right w:w="300" w:type="dxa"/>
            </w:tcMar>
            <w:hideMark/>
          </w:tcPr>
          <w:p w:rsidR="008B4F21" w:rsidRPr="008B4F21" w:rsidRDefault="008B4F21" w:rsidP="008B4F21">
            <w:pPr>
              <w:spacing w:after="0" w:line="240" w:lineRule="auto"/>
              <w:jc w:val="center"/>
              <w:rPr>
                <w:rFonts w:ascii="Segoe UI" w:eastAsia="Times New Roman" w:hAnsi="Segoe UI" w:cs="Segoe UI"/>
                <w:b/>
                <w:bCs/>
                <w:color w:val="1B1B1B"/>
                <w:sz w:val="21"/>
                <w:szCs w:val="21"/>
              </w:rPr>
            </w:pPr>
            <w:r w:rsidRPr="008B4F21">
              <w:rPr>
                <w:rFonts w:ascii="Segoe UI" w:eastAsia="Times New Roman" w:hAnsi="Segoe UI" w:cs="Segoe UI"/>
                <w:b/>
                <w:bCs/>
                <w:color w:val="1B1B1B"/>
                <w:sz w:val="21"/>
                <w:szCs w:val="21"/>
              </w:rPr>
              <w:lastRenderedPageBreak/>
              <w:t>Tumor Type/Subtype</w:t>
            </w:r>
          </w:p>
        </w:tc>
        <w:tc>
          <w:tcPr>
            <w:tcW w:w="0" w:type="auto"/>
            <w:shd w:val="clear" w:color="auto" w:fill="D0F1F2"/>
            <w:tcMar>
              <w:top w:w="300" w:type="dxa"/>
              <w:left w:w="300" w:type="dxa"/>
              <w:bottom w:w="300" w:type="dxa"/>
              <w:right w:w="300" w:type="dxa"/>
            </w:tcMar>
            <w:hideMark/>
          </w:tcPr>
          <w:p w:rsidR="008B4F21" w:rsidRPr="008B4F21" w:rsidRDefault="008B4F21" w:rsidP="008B4F21">
            <w:pPr>
              <w:spacing w:after="0" w:line="240" w:lineRule="auto"/>
              <w:jc w:val="center"/>
              <w:rPr>
                <w:rFonts w:ascii="Segoe UI" w:eastAsia="Times New Roman" w:hAnsi="Segoe UI" w:cs="Segoe UI"/>
                <w:b/>
                <w:bCs/>
                <w:color w:val="1B1B1B"/>
                <w:sz w:val="21"/>
                <w:szCs w:val="21"/>
              </w:rPr>
            </w:pPr>
            <w:r w:rsidRPr="008B4F21">
              <w:rPr>
                <w:rFonts w:ascii="Segoe UI" w:eastAsia="Times New Roman" w:hAnsi="Segoe UI" w:cs="Segoe UI"/>
                <w:b/>
                <w:bCs/>
                <w:color w:val="1B1B1B"/>
                <w:sz w:val="21"/>
                <w:szCs w:val="21"/>
              </w:rPr>
              <w:t>WHO CNS Grades</w:t>
            </w:r>
          </w:p>
        </w:tc>
      </w:tr>
      <w:tr w:rsidR="008B4F21" w:rsidRPr="008B4F21" w:rsidTr="008B4F21">
        <w:tc>
          <w:tcPr>
            <w:tcW w:w="0" w:type="auto"/>
            <w:gridSpan w:val="2"/>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b/>
                <w:bCs/>
                <w:color w:val="1B1B1B"/>
                <w:sz w:val="21"/>
                <w:szCs w:val="21"/>
              </w:rPr>
              <w:t>Pediatric-type diffuse high-grade gliomas:</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r>
      <w:tr w:rsidR="008B4F21" w:rsidRPr="008B4F21" w:rsidTr="008B4F21">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Diffuse midline glioma, H3 K27-altered</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4</w:t>
            </w:r>
          </w:p>
        </w:tc>
      </w:tr>
      <w:tr w:rsidR="008B4F21" w:rsidRPr="008B4F21" w:rsidTr="008B4F21">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Diffuse pediatric-type high-grade glioma, H3-wild type and IDH-wild type</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4</w:t>
            </w:r>
          </w:p>
        </w:tc>
      </w:tr>
      <w:tr w:rsidR="008B4F21" w:rsidRPr="008B4F21" w:rsidTr="008B4F21">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Infant-type hemispheric glioma</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Not assigned</w:t>
            </w:r>
          </w:p>
        </w:tc>
      </w:tr>
      <w:tr w:rsidR="008B4F21" w:rsidRPr="008B4F21" w:rsidTr="008B4F21">
        <w:tc>
          <w:tcPr>
            <w:tcW w:w="0" w:type="auto"/>
            <w:gridSpan w:val="2"/>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b/>
                <w:bCs/>
                <w:color w:val="1B1B1B"/>
                <w:sz w:val="21"/>
                <w:szCs w:val="21"/>
              </w:rPr>
              <w:t>Pediatric-type diffuse low-grade gliomas:</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r>
      <w:tr w:rsidR="008B4F21" w:rsidRPr="008B4F21" w:rsidTr="008B4F21">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Diffuse low-grade glioma, MAPK pathway-altered</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Not assigned</w:t>
            </w:r>
          </w:p>
        </w:tc>
      </w:tr>
      <w:tr w:rsidR="008B4F21" w:rsidRPr="008B4F21" w:rsidTr="008B4F21">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Diffuse astrocytoma, </w:t>
            </w:r>
            <w:r w:rsidRPr="008B4F21">
              <w:rPr>
                <w:rFonts w:ascii="Times New Roman" w:eastAsia="Times New Roman" w:hAnsi="Times New Roman" w:cs="Times New Roman"/>
                <w:i/>
                <w:iCs/>
                <w:color w:val="1B1B1B"/>
                <w:sz w:val="21"/>
                <w:szCs w:val="21"/>
              </w:rPr>
              <w:t>MYB</w:t>
            </w:r>
            <w:r w:rsidRPr="008B4F21">
              <w:rPr>
                <w:rFonts w:ascii="Times New Roman" w:eastAsia="Times New Roman" w:hAnsi="Times New Roman" w:cs="Times New Roman"/>
                <w:color w:val="1B1B1B"/>
                <w:sz w:val="21"/>
                <w:szCs w:val="21"/>
              </w:rPr>
              <w:t>- or </w:t>
            </w:r>
            <w:r w:rsidRPr="008B4F21">
              <w:rPr>
                <w:rFonts w:ascii="Times New Roman" w:eastAsia="Times New Roman" w:hAnsi="Times New Roman" w:cs="Times New Roman"/>
                <w:i/>
                <w:iCs/>
                <w:color w:val="1B1B1B"/>
                <w:sz w:val="21"/>
                <w:szCs w:val="21"/>
              </w:rPr>
              <w:t>MYBL1</w:t>
            </w:r>
            <w:r w:rsidRPr="008B4F21">
              <w:rPr>
                <w:rFonts w:ascii="Times New Roman" w:eastAsia="Times New Roman" w:hAnsi="Times New Roman" w:cs="Times New Roman"/>
                <w:color w:val="1B1B1B"/>
                <w:sz w:val="21"/>
                <w:szCs w:val="21"/>
              </w:rPr>
              <w:t>-altered</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1</w:t>
            </w:r>
          </w:p>
        </w:tc>
      </w:tr>
      <w:tr w:rsidR="008B4F21" w:rsidRPr="008B4F21" w:rsidTr="008B4F21">
        <w:tc>
          <w:tcPr>
            <w:tcW w:w="0" w:type="auto"/>
            <w:gridSpan w:val="2"/>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b/>
                <w:bCs/>
                <w:color w:val="1B1B1B"/>
                <w:sz w:val="21"/>
                <w:szCs w:val="21"/>
              </w:rPr>
              <w:t>Circumscribed astrocytic gliomas:</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r>
      <w:tr w:rsidR="008B4F21" w:rsidRPr="008B4F21" w:rsidTr="008B4F21">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Pilocytic astrocytoma</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1</w:t>
            </w:r>
          </w:p>
        </w:tc>
      </w:tr>
      <w:tr w:rsidR="008B4F21" w:rsidRPr="008B4F21" w:rsidTr="008B4F21">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High-grade astrocytoma with piloid features</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Not assigned</w:t>
            </w:r>
          </w:p>
        </w:tc>
      </w:tr>
      <w:tr w:rsidR="008B4F21" w:rsidRPr="008B4F21" w:rsidTr="008B4F21">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Pleomorphic xanthoastrocytoma</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2, 3</w:t>
            </w:r>
          </w:p>
        </w:tc>
      </w:tr>
      <w:tr w:rsidR="008B4F21" w:rsidRPr="008B4F21" w:rsidTr="008B4F21">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Subependymal giant cell astrocytoma</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1</w:t>
            </w:r>
          </w:p>
        </w:tc>
      </w:tr>
      <w:tr w:rsidR="008B4F21" w:rsidRPr="008B4F21" w:rsidTr="008B4F21">
        <w:tc>
          <w:tcPr>
            <w:tcW w:w="0" w:type="auto"/>
            <w:gridSpan w:val="2"/>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b/>
                <w:bCs/>
                <w:color w:val="1B1B1B"/>
                <w:sz w:val="21"/>
                <w:szCs w:val="21"/>
              </w:rPr>
              <w:t>Glioneuronal and neuronal tumors:</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r>
      <w:tr w:rsidR="008B4F21" w:rsidRPr="008B4F21" w:rsidTr="008B4F21">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Ganglioglioma</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1</w:t>
            </w:r>
          </w:p>
        </w:tc>
      </w:tr>
      <w:tr w:rsidR="008B4F21" w:rsidRPr="008B4F21" w:rsidTr="008B4F21">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Desmoplastic infantile ganglioglioma/desmoplastic infantile astrocytoma</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1</w:t>
            </w:r>
          </w:p>
        </w:tc>
      </w:tr>
      <w:tr w:rsidR="008B4F21" w:rsidRPr="008B4F21" w:rsidTr="008B4F21">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Dysembryoplastic neuroepithelial tumor</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1</w:t>
            </w:r>
          </w:p>
        </w:tc>
      </w:tr>
    </w:tbl>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lastRenderedPageBreak/>
        <w:t>CNS location</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Childhood gliomas can occur anywhere in the CNS, although each tumor type tends to occur in specific anatomical locations (see </w:t>
      </w:r>
      <w:hyperlink r:id="rId43" w:anchor="_113" w:history="1">
        <w:r w:rsidRPr="008B4F21">
          <w:rPr>
            <w:rFonts w:ascii="inherit" w:eastAsia="Times New Roman" w:hAnsi="inherit" w:cs="Segoe UI"/>
            <w:color w:val="01679D"/>
            <w:sz w:val="24"/>
            <w:szCs w:val="24"/>
            <w:u w:val="single"/>
          </w:rPr>
          <w:t>Table 2</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after="0" w:line="240" w:lineRule="auto"/>
        <w:rPr>
          <w:rFonts w:ascii="Segoe UI" w:eastAsia="Times New Roman" w:hAnsi="Segoe UI" w:cs="Segoe UI"/>
          <w:color w:val="1B1B1B"/>
          <w:sz w:val="24"/>
          <w:szCs w:val="24"/>
        </w:rPr>
      </w:pPr>
      <w:r w:rsidRPr="008B4F21">
        <w:rPr>
          <w:rFonts w:ascii="Segoe UI" w:eastAsia="Times New Roman" w:hAnsi="Segoe UI" w:cs="Segoe UI"/>
          <w:color w:val="1B1B1B"/>
          <w:sz w:val="24"/>
          <w:szCs w:val="24"/>
        </w:rPr>
        <w:t>Table 2. Common Central Nervous System (CNS) Locations for Childhood Gliomas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063"/>
        <w:gridCol w:w="6721"/>
      </w:tblGrid>
      <w:tr w:rsidR="008B4F21" w:rsidRPr="008B4F21" w:rsidTr="008B4F21">
        <w:trPr>
          <w:tblHeader/>
        </w:trPr>
        <w:tc>
          <w:tcPr>
            <w:tcW w:w="0" w:type="auto"/>
            <w:shd w:val="clear" w:color="auto" w:fill="D0F1F2"/>
            <w:tcMar>
              <w:top w:w="300" w:type="dxa"/>
              <w:left w:w="300" w:type="dxa"/>
              <w:bottom w:w="300" w:type="dxa"/>
              <w:right w:w="300" w:type="dxa"/>
            </w:tcMar>
            <w:hideMark/>
          </w:tcPr>
          <w:p w:rsidR="008B4F21" w:rsidRPr="008B4F21" w:rsidRDefault="008B4F21" w:rsidP="008B4F21">
            <w:pPr>
              <w:spacing w:after="0" w:line="240" w:lineRule="auto"/>
              <w:jc w:val="center"/>
              <w:rPr>
                <w:rFonts w:ascii="Segoe UI" w:eastAsia="Times New Roman" w:hAnsi="Segoe UI" w:cs="Segoe UI"/>
                <w:b/>
                <w:bCs/>
                <w:color w:val="1B1B1B"/>
                <w:sz w:val="21"/>
                <w:szCs w:val="21"/>
              </w:rPr>
            </w:pPr>
            <w:r w:rsidRPr="008B4F21">
              <w:rPr>
                <w:rFonts w:ascii="Segoe UI" w:eastAsia="Times New Roman" w:hAnsi="Segoe UI" w:cs="Segoe UI"/>
                <w:b/>
                <w:bCs/>
                <w:color w:val="1B1B1B"/>
                <w:sz w:val="21"/>
                <w:szCs w:val="21"/>
              </w:rPr>
              <w:t>Tumor Type</w:t>
            </w:r>
          </w:p>
        </w:tc>
        <w:tc>
          <w:tcPr>
            <w:tcW w:w="0" w:type="auto"/>
            <w:shd w:val="clear" w:color="auto" w:fill="D0F1F2"/>
            <w:tcMar>
              <w:top w:w="300" w:type="dxa"/>
              <w:left w:w="300" w:type="dxa"/>
              <w:bottom w:w="300" w:type="dxa"/>
              <w:right w:w="300" w:type="dxa"/>
            </w:tcMar>
            <w:hideMark/>
          </w:tcPr>
          <w:p w:rsidR="008B4F21" w:rsidRPr="008B4F21" w:rsidRDefault="008B4F21" w:rsidP="008B4F21">
            <w:pPr>
              <w:spacing w:after="0" w:line="240" w:lineRule="auto"/>
              <w:jc w:val="center"/>
              <w:rPr>
                <w:rFonts w:ascii="Segoe UI" w:eastAsia="Times New Roman" w:hAnsi="Segoe UI" w:cs="Segoe UI"/>
                <w:b/>
                <w:bCs/>
                <w:color w:val="1B1B1B"/>
                <w:sz w:val="21"/>
                <w:szCs w:val="21"/>
              </w:rPr>
            </w:pPr>
            <w:r w:rsidRPr="008B4F21">
              <w:rPr>
                <w:rFonts w:ascii="Segoe UI" w:eastAsia="Times New Roman" w:hAnsi="Segoe UI" w:cs="Segoe UI"/>
                <w:b/>
                <w:bCs/>
                <w:color w:val="1B1B1B"/>
                <w:sz w:val="21"/>
                <w:szCs w:val="21"/>
              </w:rPr>
              <w:t>Common CNS Location</w:t>
            </w:r>
          </w:p>
        </w:tc>
      </w:tr>
      <w:tr w:rsidR="008B4F21" w:rsidRPr="008B4F21" w:rsidTr="008B4F21">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Circumscribed astrocytic gliomas</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Cerebellum, optic nerve, optic chiasm/hypothalamus, thalamus and basal ganglia, brain stem, cerebral hemispheres, and spinal cord (rare)</w:t>
            </w:r>
          </w:p>
        </w:tc>
      </w:tr>
      <w:tr w:rsidR="008B4F21" w:rsidRPr="008B4F21" w:rsidTr="008B4F21">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Ganglioglioma</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Cerebrum, brain stem; occasionally other locations</w:t>
            </w:r>
          </w:p>
        </w:tc>
      </w:tr>
      <w:tr w:rsidR="008B4F21" w:rsidRPr="008B4F21" w:rsidTr="008B4F21">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Diffuse midline glioma, H3 K27-altered</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Pons, thalamus, spinal cord, and other midline structures</w:t>
            </w:r>
          </w:p>
        </w:tc>
      </w:tr>
      <w:tr w:rsidR="008B4F21" w:rsidRPr="008B4F21" w:rsidTr="008B4F21">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Diffuse pediatric-type high-grade glioma, H3-wild type and IDH-wild type</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Cerebrum; occasionally other locations</w:t>
            </w:r>
          </w:p>
        </w:tc>
      </w:tr>
    </w:tbl>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Cerebellum: </w:t>
      </w:r>
      <w:r w:rsidRPr="008B4F21">
        <w:rPr>
          <w:rFonts w:ascii="inherit" w:eastAsia="Times New Roman" w:hAnsi="inherit" w:cs="Segoe UI"/>
          <w:color w:val="1B1B1B"/>
          <w:sz w:val="24"/>
          <w:szCs w:val="24"/>
        </w:rPr>
        <w:t>More than 80% of gliomas located in the cerebellum are pilocytic astrocytomas (WHO grade 1) and often cystic; most of the remainder represent pediatric-type diffuse low-grade gliomas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"cit/section_1.12"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12</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High-grade gliomas in the cerebellum are rare.</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Brain stem: </w:t>
      </w:r>
      <w:r w:rsidRPr="008B4F21">
        <w:rPr>
          <w:rFonts w:ascii="inherit" w:eastAsia="Times New Roman" w:hAnsi="inherit" w:cs="Segoe UI"/>
          <w:color w:val="1B1B1B"/>
          <w:sz w:val="24"/>
          <w:szCs w:val="24"/>
        </w:rPr>
        <w:t>The term brain stem glioma is a generic description that refers to any tumor of glial origin arising in the brain stem, inclusive of the midbrain, pons, and medulla. While other histologies (e.g., ganglioglioma) can occur in the brain stem, the following two histologies predominate:</w:t>
      </w:r>
    </w:p>
    <w:p w:rsidR="008B4F21" w:rsidRPr="008B4F21" w:rsidRDefault="008B4F21" w:rsidP="008B4F21">
      <w:pPr>
        <w:numPr>
          <w:ilvl w:val="0"/>
          <w:numId w:val="9"/>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Diffuse midline glioma, H3 K27-altered, which are centered in the pons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"cit/section_1.13"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13</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These were commonly referred to as diffuse intrinsic pontine gliomas (DIPG) due to their anatomical location. For more information about diffuse midline glioma, H3 K27-altered, see the </w:t>
      </w:r>
      <w:hyperlink r:id="rId44" w:anchor="_283" w:history="1">
        <w:r w:rsidRPr="008B4F21">
          <w:rPr>
            <w:rFonts w:ascii="inherit" w:eastAsia="Times New Roman" w:hAnsi="inherit" w:cs="Segoe UI"/>
            <w:color w:val="01679D"/>
            <w:sz w:val="24"/>
            <w:szCs w:val="24"/>
            <w:u w:val="single"/>
          </w:rPr>
          <w:t>Genomics of Gliomas, Glioneuronal Tumors, and Neuronal tumors</w:t>
        </w:r>
      </w:hyperlink>
      <w:r w:rsidRPr="008B4F21">
        <w:rPr>
          <w:rFonts w:ascii="inherit" w:eastAsia="Times New Roman" w:hAnsi="inherit" w:cs="Segoe UI"/>
          <w:color w:val="1B1B1B"/>
          <w:sz w:val="24"/>
          <w:szCs w:val="24"/>
        </w:rPr>
        <w:t> section.</w:t>
      </w:r>
    </w:p>
    <w:p w:rsidR="008B4F21" w:rsidRPr="008B4F21" w:rsidRDefault="008B4F21" w:rsidP="008B4F21">
      <w:pPr>
        <w:numPr>
          <w:ilvl w:val="0"/>
          <w:numId w:val="9"/>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Pilocytic astrocytomas, which occur throughout the brain stem.</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Tumors with exophytic components are overwhelmingly pilocytic astrocytomas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"cit/section_1.14"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14</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DIPG accounts for approximately 75% to 80% of pediatric brain stem tumors.[</w:t>
      </w:r>
      <w:hyperlink r:id="rId45" w:anchor="cit/section_1.15" w:history="1">
        <w:r w:rsidRPr="008B4F21">
          <w:rPr>
            <w:rFonts w:ascii="inherit" w:eastAsia="Times New Roman" w:hAnsi="inherit" w:cs="Segoe UI"/>
            <w:color w:val="01679D"/>
            <w:sz w:val="24"/>
            <w:szCs w:val="24"/>
            <w:u w:val="single"/>
          </w:rPr>
          <w:t>15</w:t>
        </w:r>
      </w:hyperlink>
      <w:r w:rsidRPr="008B4F21">
        <w:rPr>
          <w:rFonts w:ascii="inherit" w:eastAsia="Times New Roman" w:hAnsi="inherit" w:cs="Segoe UI"/>
          <w:color w:val="1B1B1B"/>
          <w:sz w:val="24"/>
          <w:szCs w:val="24"/>
        </w:rPr>
        <w:t>] Most children with DIPGs are diagnosed between the ages of 5 and 10 years. Focal pilocytic astrocytomas in the brain stem occur less frequently</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"cit/section_1.4"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4</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Optic pathway and hypothalamus:</w:t>
      </w:r>
      <w:r w:rsidRPr="008B4F21">
        <w:rPr>
          <w:rFonts w:ascii="inherit" w:eastAsia="Times New Roman" w:hAnsi="inherit" w:cs="Segoe UI"/>
          <w:color w:val="1B1B1B"/>
          <w:sz w:val="24"/>
          <w:szCs w:val="24"/>
        </w:rPr>
        <w:t> Most tumors arising within the optic pathway (i.e., optic nerve, chiasm, and optic radiations) represent pilocytic astrocytomas, and rarely pediatric-type diffuse low-grade gliomas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"cit/section_1.12"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12</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lastRenderedPageBreak/>
        <w:t>Cerebrum: </w:t>
      </w:r>
      <w:r w:rsidRPr="008B4F21">
        <w:rPr>
          <w:rFonts w:ascii="inherit" w:eastAsia="Times New Roman" w:hAnsi="inherit" w:cs="Segoe UI"/>
          <w:color w:val="1B1B1B"/>
          <w:sz w:val="24"/>
          <w:szCs w:val="24"/>
        </w:rPr>
        <w:t>Most tumors arising in the cerebral hemispheres comprise circumscribed astrocytic gliomas and pediatric-type diffuse low-grade gliomas, followed by pediatric-type diffuse high-grade gliomas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"cit/section_1.12"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12</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Genomics of Gliomas, Glioneuronal Tumors, and Neuronal Tumors</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Selected cancer susceptibility syndromes associated with pediatric glioma</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color w:val="1B1B1B"/>
          <w:sz w:val="24"/>
          <w:szCs w:val="24"/>
        </w:rPr>
        <w:t>Neurofibromatosis type 1 (NF1)</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Children with NF1 have an increased propensity to develop low-grade gliomas, especially in the optic pathway. Up to 20% of patients with NF1 will develop an optic pathway glioma. Most children with NF1-associated optic nerve gliomas are asymptomatic and/or have nonprogressive symptoms and do not require antitumor treatment. Screening magnetic resonance imaging (MRI) in asymptomatic patients with NF1 is usually not indicated, although some investigators perform baseline MRI for young children who cannot undergo detailed ophthalmologic examinations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"cit/section_1.16"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16</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diagnosis is often based on compatible clinical findings and imaging features. Histological confirmation is rarely needed at the time of diagnosis. When biopsies are performed, these tumors are predominantly pilocytic astrocytomas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"cit/section_1.12"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12</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Indications for treatment vary, and are often based on the goal of preserving vision.</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Very rarely, patients with NF1 develop high-grade gliomas. Sometimes, this tumor is the result of a transformation of a lower-grade tumor</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"cit/section_1.17"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17</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color w:val="1B1B1B"/>
          <w:sz w:val="24"/>
          <w:szCs w:val="24"/>
        </w:rPr>
        <w:t>Tuberous sclerosis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Patients with tuberous sclerosis have a predilection for developing subependymal giant cell astrocytoma (SEGA). Variants in either </w:t>
      </w:r>
      <w:r w:rsidRPr="008B4F21">
        <w:rPr>
          <w:rFonts w:ascii="inherit" w:eastAsia="Times New Roman" w:hAnsi="inherit" w:cs="Segoe UI"/>
          <w:i/>
          <w:iCs/>
          <w:color w:val="1B1B1B"/>
          <w:sz w:val="24"/>
          <w:szCs w:val="24"/>
        </w:rPr>
        <w:t>TSC1</w:t>
      </w:r>
      <w:r w:rsidRPr="008B4F21">
        <w:rPr>
          <w:rFonts w:ascii="inherit" w:eastAsia="Times New Roman" w:hAnsi="inherit" w:cs="Segoe UI"/>
          <w:color w:val="1B1B1B"/>
          <w:sz w:val="24"/>
          <w:szCs w:val="24"/>
        </w:rPr>
        <w:t> or </w:t>
      </w:r>
      <w:r w:rsidRPr="008B4F21">
        <w:rPr>
          <w:rFonts w:ascii="inherit" w:eastAsia="Times New Roman" w:hAnsi="inherit" w:cs="Segoe UI"/>
          <w:i/>
          <w:iCs/>
          <w:color w:val="1B1B1B"/>
          <w:sz w:val="24"/>
          <w:szCs w:val="24"/>
        </w:rPr>
        <w:t>TSC2</w:t>
      </w:r>
      <w:r w:rsidRPr="008B4F21">
        <w:rPr>
          <w:rFonts w:ascii="inherit" w:eastAsia="Times New Roman" w:hAnsi="inherit" w:cs="Segoe UI"/>
          <w:color w:val="1B1B1B"/>
          <w:sz w:val="24"/>
          <w:szCs w:val="24"/>
        </w:rPr>
        <w:t> cause constitutive activation of the mammalian target of rapamycin complex 1 (mTORC1) signaling pathway, leading to increases in proliferation. SEGAs are responsive to molecularly targeted approaches with mTORC1 pathway inhibitors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"cit/section_1.18"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18</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46" w:history="1">
        <w:r w:rsidRPr="008B4F21">
          <w:rPr>
            <w:rFonts w:ascii="inherit" w:eastAsia="Times New Roman" w:hAnsi="inherit" w:cs="Segoe UI"/>
            <w:color w:val="01679D"/>
            <w:sz w:val="24"/>
            <w:szCs w:val="24"/>
            <w:u w:val="single"/>
          </w:rPr>
          <w:t>Level of evidence C2</w:t>
        </w:r>
      </w:hyperlink>
      <w:r w:rsidRPr="008B4F21">
        <w:rPr>
          <w:rFonts w:ascii="inherit" w:eastAsia="Times New Roman" w:hAnsi="inherit" w:cs="Segoe UI"/>
          <w:color w:val="1B1B1B"/>
          <w:sz w:val="24"/>
          <w:szCs w:val="24"/>
        </w:rPr>
        <w:t>] Patients with tuberous sclerosis are also at risk of developing cortical tubers and subependymal nodules.</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Molecular features and recurrent genomic alterations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Recurrent genomic alterations resulting in constitutive activation of the mitogen-activated protein kinase (MAPK) pathway, most commonly involving the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gene, represent the primary (and often sole) oncogenic driver in the vast majority of pediatric low-grade gliomas, including pilocytic/pilomyxoid astrocytomas, gangliogliomas, and others.[</w:t>
      </w:r>
      <w:hyperlink r:id="rId47" w:anchor="cit/section_1.12" w:history="1">
        <w:r w:rsidRPr="008B4F21">
          <w:rPr>
            <w:rFonts w:ascii="inherit" w:eastAsia="Times New Roman" w:hAnsi="inherit" w:cs="Segoe UI"/>
            <w:color w:val="01679D"/>
            <w:sz w:val="24"/>
            <w:szCs w:val="24"/>
            <w:u w:val="single"/>
          </w:rPr>
          <w:t>12</w:t>
        </w:r>
      </w:hyperlink>
      <w:r w:rsidRPr="008B4F21">
        <w:rPr>
          <w:rFonts w:ascii="inherit" w:eastAsia="Times New Roman" w:hAnsi="inherit" w:cs="Segoe UI"/>
          <w:color w:val="1B1B1B"/>
          <w:sz w:val="24"/>
          <w:szCs w:val="24"/>
        </w:rPr>
        <w:t>] As a result, most of these tumors are amenable to molecular targeted therapies.</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More complex tumor genomes are characteristic of pediatric diffuse high-grade gliomas. These complex genomes include recurrent genomic alterations in the H3 histone encoding genes (e.g., </w:t>
      </w:r>
      <w:r w:rsidRPr="008B4F21">
        <w:rPr>
          <w:rFonts w:ascii="inherit" w:eastAsia="Times New Roman" w:hAnsi="inherit" w:cs="Segoe UI"/>
          <w:i/>
          <w:iCs/>
          <w:color w:val="1B1B1B"/>
          <w:sz w:val="24"/>
          <w:szCs w:val="24"/>
        </w:rPr>
        <w:t>H3F3A</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HIST1H3B</w:t>
      </w:r>
      <w:r w:rsidRPr="008B4F21">
        <w:rPr>
          <w:rFonts w:ascii="inherit" w:eastAsia="Times New Roman" w:hAnsi="inherit" w:cs="Segoe UI"/>
          <w:color w:val="1B1B1B"/>
          <w:sz w:val="24"/>
          <w:szCs w:val="24"/>
        </w:rPr>
        <w:t>), DNA damage repair pathways (e.g., </w:t>
      </w:r>
      <w:r w:rsidRPr="008B4F21">
        <w:rPr>
          <w:rFonts w:ascii="inherit" w:eastAsia="Times New Roman" w:hAnsi="inherit" w:cs="Segoe UI"/>
          <w:i/>
          <w:iCs/>
          <w:color w:val="1B1B1B"/>
          <w:sz w:val="24"/>
          <w:szCs w:val="24"/>
        </w:rPr>
        <w:t>TP53</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PPM1D</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ATM</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MDM2</w:t>
      </w:r>
      <w:r w:rsidRPr="008B4F21">
        <w:rPr>
          <w:rFonts w:ascii="inherit" w:eastAsia="Times New Roman" w:hAnsi="inherit" w:cs="Segoe UI"/>
          <w:color w:val="1B1B1B"/>
          <w:sz w:val="24"/>
          <w:szCs w:val="24"/>
        </w:rPr>
        <w:t>), chromatin modifiers (e.g., </w:t>
      </w:r>
      <w:r w:rsidRPr="008B4F21">
        <w:rPr>
          <w:rFonts w:ascii="inherit" w:eastAsia="Times New Roman" w:hAnsi="inherit" w:cs="Segoe UI"/>
          <w:i/>
          <w:iCs/>
          <w:color w:val="1B1B1B"/>
          <w:sz w:val="24"/>
          <w:szCs w:val="24"/>
        </w:rPr>
        <w:t>ATRX</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BCOR</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SETD2</w:t>
      </w:r>
      <w:r w:rsidRPr="008B4F21">
        <w:rPr>
          <w:rFonts w:ascii="inherit" w:eastAsia="Times New Roman" w:hAnsi="inherit" w:cs="Segoe UI"/>
          <w:color w:val="1B1B1B"/>
          <w:sz w:val="24"/>
          <w:szCs w:val="24"/>
        </w:rPr>
        <w:t>), cell cycle pathways (e.g., </w:t>
      </w:r>
      <w:r w:rsidRPr="008B4F21">
        <w:rPr>
          <w:rFonts w:ascii="inherit" w:eastAsia="Times New Roman" w:hAnsi="inherit" w:cs="Segoe UI"/>
          <w:i/>
          <w:iCs/>
          <w:color w:val="1B1B1B"/>
          <w:sz w:val="24"/>
          <w:szCs w:val="24"/>
        </w:rPr>
        <w:t>CDKN2A</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CDKN2B</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RB1</w:t>
      </w:r>
      <w:r w:rsidRPr="008B4F21">
        <w:rPr>
          <w:rFonts w:ascii="inherit" w:eastAsia="Times New Roman" w:hAnsi="inherit" w:cs="Segoe UI"/>
          <w:color w:val="1B1B1B"/>
          <w:sz w:val="24"/>
          <w:szCs w:val="24"/>
        </w:rPr>
        <w:t xml:space="preserve">), and/or oncogene </w:t>
      </w:r>
      <w:r w:rsidRPr="008B4F21">
        <w:rPr>
          <w:rFonts w:ascii="inherit" w:eastAsia="Times New Roman" w:hAnsi="inherit" w:cs="Segoe UI"/>
          <w:color w:val="1B1B1B"/>
          <w:sz w:val="24"/>
          <w:szCs w:val="24"/>
        </w:rPr>
        <w:lastRenderedPageBreak/>
        <w:t>amplifications (</w:t>
      </w:r>
      <w:r w:rsidRPr="008B4F21">
        <w:rPr>
          <w:rFonts w:ascii="inherit" w:eastAsia="Times New Roman" w:hAnsi="inherit" w:cs="Segoe UI"/>
          <w:i/>
          <w:iCs/>
          <w:color w:val="1B1B1B"/>
          <w:sz w:val="24"/>
          <w:szCs w:val="24"/>
        </w:rPr>
        <w:t>PDGFR</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VEGFR2</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KIT</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MYC</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MYCN</w:t>
      </w:r>
      <w:r w:rsidRPr="008B4F21">
        <w:rPr>
          <w:rFonts w:ascii="inherit" w:eastAsia="Times New Roman" w:hAnsi="inherit" w:cs="Segoe UI"/>
          <w:color w:val="1B1B1B"/>
          <w:sz w:val="24"/>
          <w:szCs w:val="24"/>
        </w:rPr>
        <w:t>).[</w:t>
      </w:r>
      <w:hyperlink r:id="rId48" w:anchor="cit/section_1.19" w:history="1">
        <w:r w:rsidRPr="008B4F21">
          <w:rPr>
            <w:rFonts w:ascii="inherit" w:eastAsia="Times New Roman" w:hAnsi="inherit" w:cs="Segoe UI"/>
            <w:color w:val="01679D"/>
            <w:sz w:val="24"/>
            <w:szCs w:val="24"/>
            <w:u w:val="single"/>
          </w:rPr>
          <w:t>19</w:t>
        </w:r>
      </w:hyperlink>
      <w:r w:rsidRPr="008B4F21">
        <w:rPr>
          <w:rFonts w:ascii="inherit" w:eastAsia="Times New Roman" w:hAnsi="inherit" w:cs="Segoe UI"/>
          <w:color w:val="1B1B1B"/>
          <w:sz w:val="24"/>
          <w:szCs w:val="24"/>
        </w:rPr>
        <w:t>] For most of these tumors, existing conventional and molecular targeted therapies have limited efficacy.</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rare subset of pediatric high-grade gliomas arising in patients with inheritable biallelic mismatch repair deficiency (bMMRD) is characterized by an extraordinarily high mutational burden. Correctly identifying these patients at the time of diagnosis is critical because of intrinsic resistance to temozolomide and responsiveness to treatment with immune checkpoint inhibitors.[</w:t>
      </w:r>
      <w:hyperlink r:id="rId49" w:anchor="cit/section_1.20" w:history="1">
        <w:r w:rsidRPr="008B4F21">
          <w:rPr>
            <w:rFonts w:ascii="inherit" w:eastAsia="Times New Roman" w:hAnsi="inherit" w:cs="Segoe UI"/>
            <w:color w:val="01679D"/>
            <w:sz w:val="24"/>
            <w:szCs w:val="24"/>
            <w:u w:val="single"/>
          </w:rPr>
          <w:t>20</w:t>
        </w:r>
      </w:hyperlink>
      <w:r w:rsidRPr="008B4F21">
        <w:rPr>
          <w:rFonts w:ascii="inherit" w:eastAsia="Times New Roman" w:hAnsi="inherit" w:cs="Segoe UI"/>
          <w:color w:val="1B1B1B"/>
          <w:sz w:val="24"/>
          <w:szCs w:val="24"/>
        </w:rPr>
        <w:t>][</w:t>
      </w:r>
      <w:hyperlink r:id="rId50" w:history="1">
        <w:r w:rsidRPr="008B4F21">
          <w:rPr>
            <w:rFonts w:ascii="inherit" w:eastAsia="Times New Roman" w:hAnsi="inherit" w:cs="Segoe UI"/>
            <w:color w:val="01679D"/>
            <w:sz w:val="24"/>
            <w:szCs w:val="24"/>
            <w:u w:val="single"/>
          </w:rPr>
          <w:t>Level of evidence C3</w:t>
        </w:r>
      </w:hyperlink>
      <w:r w:rsidRPr="008B4F21">
        <w:rPr>
          <w:rFonts w:ascii="inherit" w:eastAsia="Times New Roman" w:hAnsi="inherit" w:cs="Segoe UI"/>
          <w:color w:val="1B1B1B"/>
          <w:sz w:val="24"/>
          <w:szCs w:val="24"/>
        </w:rPr>
        <w:t>]; [</w:t>
      </w:r>
      <w:hyperlink r:id="rId51" w:anchor="cit/section_1.21" w:history="1">
        <w:r w:rsidRPr="008B4F21">
          <w:rPr>
            <w:rFonts w:ascii="inherit" w:eastAsia="Times New Roman" w:hAnsi="inherit" w:cs="Segoe UI"/>
            <w:color w:val="01679D"/>
            <w:sz w:val="24"/>
            <w:szCs w:val="24"/>
            <w:u w:val="single"/>
          </w:rPr>
          <w:t>21</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i/>
          <w:iCs/>
          <w:color w:val="1B1B1B"/>
          <w:sz w:val="24"/>
          <w:szCs w:val="24"/>
        </w:rPr>
        <w:t>BRAF</w:t>
      </w:r>
      <w:r w:rsidRPr="008B4F21">
        <w:rPr>
          <w:rFonts w:ascii="Helvetica" w:eastAsia="Times New Roman" w:hAnsi="Helvetica" w:cs="Helvetica"/>
          <w:b/>
          <w:bCs/>
          <w:color w:val="1B1B1B"/>
          <w:sz w:val="24"/>
          <w:szCs w:val="24"/>
        </w:rPr>
        <w:t>::</w:t>
      </w:r>
      <w:r w:rsidRPr="008B4F21">
        <w:rPr>
          <w:rFonts w:ascii="Helvetica" w:eastAsia="Times New Roman" w:hAnsi="Helvetica" w:cs="Helvetica"/>
          <w:b/>
          <w:bCs/>
          <w:i/>
          <w:iCs/>
          <w:color w:val="1B1B1B"/>
          <w:sz w:val="24"/>
          <w:szCs w:val="24"/>
        </w:rPr>
        <w:t>KIAA1549</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activation in pilocytic astrocytoma occurs most commonly through a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w:t>
      </w:r>
      <w:r w:rsidRPr="008B4F21">
        <w:rPr>
          <w:rFonts w:ascii="inherit" w:eastAsia="Times New Roman" w:hAnsi="inherit" w:cs="Segoe UI"/>
          <w:i/>
          <w:iCs/>
          <w:color w:val="1B1B1B"/>
          <w:sz w:val="24"/>
          <w:szCs w:val="24"/>
        </w:rPr>
        <w:t>KIAA1549</w:t>
      </w:r>
      <w:r w:rsidRPr="008B4F21">
        <w:rPr>
          <w:rFonts w:ascii="inherit" w:eastAsia="Times New Roman" w:hAnsi="inherit" w:cs="Segoe UI"/>
          <w:color w:val="1B1B1B"/>
          <w:sz w:val="24"/>
          <w:szCs w:val="24"/>
        </w:rPr>
        <w:t> gene fusion, resulting in a fusion protein that lacks the BRAF autoregulatory domain.[</w:t>
      </w:r>
      <w:hyperlink r:id="rId52" w:anchor="cit/section_1.22" w:history="1">
        <w:r w:rsidRPr="008B4F21">
          <w:rPr>
            <w:rFonts w:ascii="inherit" w:eastAsia="Times New Roman" w:hAnsi="inherit" w:cs="Segoe UI"/>
            <w:color w:val="01679D"/>
            <w:sz w:val="24"/>
            <w:szCs w:val="24"/>
            <w:u w:val="single"/>
          </w:rPr>
          <w:t>22</w:t>
        </w:r>
      </w:hyperlink>
      <w:r w:rsidRPr="008B4F21">
        <w:rPr>
          <w:rFonts w:ascii="inherit" w:eastAsia="Times New Roman" w:hAnsi="inherit" w:cs="Segoe UI"/>
          <w:color w:val="1B1B1B"/>
          <w:sz w:val="24"/>
          <w:szCs w:val="24"/>
        </w:rPr>
        <w:t>] This fusion is seen in most infratentorial and midline pilocytic astrocytomas, but is present at lower frequency in supratentorial (hemispheric) tumors.[</w:t>
      </w:r>
      <w:hyperlink r:id="rId53" w:anchor="cit/section_1.12" w:history="1">
        <w:r w:rsidRPr="008B4F21">
          <w:rPr>
            <w:rFonts w:ascii="inherit" w:eastAsia="Times New Roman" w:hAnsi="inherit" w:cs="Segoe UI"/>
            <w:color w:val="01679D"/>
            <w:sz w:val="24"/>
            <w:szCs w:val="24"/>
            <w:u w:val="single"/>
          </w:rPr>
          <w:t>12</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Presence of the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w:t>
      </w:r>
      <w:r w:rsidRPr="008B4F21">
        <w:rPr>
          <w:rFonts w:ascii="inherit" w:eastAsia="Times New Roman" w:hAnsi="inherit" w:cs="Segoe UI"/>
          <w:i/>
          <w:iCs/>
          <w:color w:val="1B1B1B"/>
          <w:sz w:val="24"/>
          <w:szCs w:val="24"/>
        </w:rPr>
        <w:t>KIAA1549</w:t>
      </w:r>
      <w:r w:rsidRPr="008B4F21">
        <w:rPr>
          <w:rFonts w:ascii="inherit" w:eastAsia="Times New Roman" w:hAnsi="inherit" w:cs="Segoe UI"/>
          <w:color w:val="1B1B1B"/>
          <w:sz w:val="24"/>
          <w:szCs w:val="24"/>
        </w:rPr>
        <w:t> fusion is associated with improved clinical outcome (progression-free survival [PFS] and overall survival [OS]) in patients with pilocytic astrocytoma.[</w:t>
      </w:r>
      <w:hyperlink r:id="rId54" w:anchor="cit/section_1.23" w:history="1">
        <w:r w:rsidRPr="008B4F21">
          <w:rPr>
            <w:rFonts w:ascii="inherit" w:eastAsia="Times New Roman" w:hAnsi="inherit" w:cs="Segoe UI"/>
            <w:color w:val="01679D"/>
            <w:sz w:val="24"/>
            <w:szCs w:val="24"/>
            <w:u w:val="single"/>
          </w:rPr>
          <w:t>23</w:t>
        </w:r>
      </w:hyperlink>
      <w:r w:rsidRPr="008B4F21">
        <w:rPr>
          <w:rFonts w:ascii="inherit" w:eastAsia="Times New Roman" w:hAnsi="inherit" w:cs="Segoe UI"/>
          <w:color w:val="1B1B1B"/>
          <w:sz w:val="24"/>
          <w:szCs w:val="24"/>
        </w:rPr>
        <w:t>]; [</w:t>
      </w:r>
      <w:hyperlink r:id="rId55" w:anchor="cit/section_1.24" w:history="1">
        <w:r w:rsidRPr="008B4F21">
          <w:rPr>
            <w:rFonts w:ascii="inherit" w:eastAsia="Times New Roman" w:hAnsi="inherit" w:cs="Segoe UI"/>
            <w:color w:val="01679D"/>
            <w:sz w:val="24"/>
            <w:szCs w:val="24"/>
            <w:u w:val="single"/>
          </w:rPr>
          <w:t>24</w:t>
        </w:r>
      </w:hyperlink>
      <w:r w:rsidRPr="008B4F21">
        <w:rPr>
          <w:rFonts w:ascii="inherit" w:eastAsia="Times New Roman" w:hAnsi="inherit" w:cs="Segoe UI"/>
          <w:color w:val="1B1B1B"/>
          <w:sz w:val="24"/>
          <w:szCs w:val="24"/>
        </w:rPr>
        <w:t>][</w:t>
      </w:r>
      <w:hyperlink r:id="rId56" w:history="1">
        <w:r w:rsidRPr="008B4F21">
          <w:rPr>
            <w:rFonts w:ascii="inherit" w:eastAsia="Times New Roman" w:hAnsi="inherit" w:cs="Segoe UI"/>
            <w:color w:val="01679D"/>
            <w:sz w:val="24"/>
            <w:szCs w:val="24"/>
            <w:u w:val="single"/>
          </w:rPr>
          <w:t>Level of evidence C1</w:t>
        </w:r>
      </w:hyperlink>
      <w:r w:rsidRPr="008B4F21">
        <w:rPr>
          <w:rFonts w:ascii="inherit" w:eastAsia="Times New Roman" w:hAnsi="inherit" w:cs="Segoe UI"/>
          <w:color w:val="1B1B1B"/>
          <w:sz w:val="24"/>
          <w:szCs w:val="24"/>
        </w:rPr>
        <w:t>] Progression to high-grade gliomas is very rare for pediatric gliomas with the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w:t>
      </w:r>
      <w:r w:rsidRPr="008B4F21">
        <w:rPr>
          <w:rFonts w:ascii="inherit" w:eastAsia="Times New Roman" w:hAnsi="inherit" w:cs="Segoe UI"/>
          <w:i/>
          <w:iCs/>
          <w:color w:val="1B1B1B"/>
          <w:sz w:val="24"/>
          <w:szCs w:val="24"/>
        </w:rPr>
        <w:t>KIAA1549</w:t>
      </w:r>
      <w:r w:rsidRPr="008B4F21">
        <w:rPr>
          <w:rFonts w:ascii="inherit" w:eastAsia="Times New Roman" w:hAnsi="inherit" w:cs="Segoe UI"/>
          <w:color w:val="1B1B1B"/>
          <w:sz w:val="24"/>
          <w:szCs w:val="24"/>
        </w:rPr>
        <w:t> fusion.[</w:t>
      </w:r>
      <w:hyperlink r:id="rId57" w:anchor="cit/section_1.24" w:history="1">
        <w:r w:rsidRPr="008B4F21">
          <w:rPr>
            <w:rFonts w:ascii="inherit" w:eastAsia="Times New Roman" w:hAnsi="inherit" w:cs="Segoe UI"/>
            <w:color w:val="01679D"/>
            <w:sz w:val="24"/>
            <w:szCs w:val="24"/>
            <w:u w:val="single"/>
          </w:rPr>
          <w:t>24</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i/>
          <w:iCs/>
          <w:color w:val="1B1B1B"/>
          <w:sz w:val="24"/>
          <w:szCs w:val="24"/>
        </w:rPr>
        <w:t>BRAF</w:t>
      </w:r>
      <w:r w:rsidRPr="008B4F21">
        <w:rPr>
          <w:rFonts w:ascii="Helvetica" w:eastAsia="Times New Roman" w:hAnsi="Helvetica" w:cs="Helvetica"/>
          <w:b/>
          <w:bCs/>
          <w:color w:val="1B1B1B"/>
          <w:sz w:val="24"/>
          <w:szCs w:val="24"/>
        </w:rPr>
        <w:t> variants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Activating point variants in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most commonly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are present in a subset of pediatric gliomas and glioneuronal tumors across a wide spectrum of histologies, including pleomorphic xanthoastrocytoma, pilocytic astrocytoma, ganglioglioma, desmoplastic infantile ganglioglioma/astrocytoma, and others.[</w:t>
      </w:r>
      <w:hyperlink r:id="rId58" w:anchor="cit/section_1.12" w:history="1">
        <w:r w:rsidRPr="008B4F21">
          <w:rPr>
            <w:rFonts w:ascii="inherit" w:eastAsia="Times New Roman" w:hAnsi="inherit" w:cs="Segoe UI"/>
            <w:color w:val="01679D"/>
            <w:sz w:val="24"/>
            <w:szCs w:val="24"/>
            <w:u w:val="single"/>
          </w:rPr>
          <w:t>12</w:t>
        </w:r>
      </w:hyperlink>
      <w:r w:rsidRPr="008B4F21">
        <w:rPr>
          <w:rFonts w:ascii="inherit" w:eastAsia="Times New Roman" w:hAnsi="inherit" w:cs="Segoe UI"/>
          <w:color w:val="1B1B1B"/>
          <w:sz w:val="24"/>
          <w:szCs w:val="24"/>
        </w:rPr>
        <w:t>] Some low-grade, infiltrative, pediatric gliomas with an alteration in a MAPK pathway gene, including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and often resembling diffuse low-grade astrocytoma or oligodendroglioma histologically, are now classified as diffuse low-grade glioma, MAPK pathway altered.[</w:t>
      </w:r>
      <w:hyperlink r:id="rId59" w:anchor="cit/section_1.1" w:history="1">
        <w:r w:rsidRPr="008B4F21">
          <w:rPr>
            <w:rFonts w:ascii="inherit" w:eastAsia="Times New Roman" w:hAnsi="inherit" w:cs="Segoe UI"/>
            <w:color w:val="01679D"/>
            <w:sz w:val="24"/>
            <w:szCs w:val="24"/>
            <w:u w:val="single"/>
          </w:rPr>
          <w:t>1</w:t>
        </w:r>
      </w:hyperlink>
      <w:r w:rsidRPr="008B4F21">
        <w:rPr>
          <w:rFonts w:ascii="inherit" w:eastAsia="Times New Roman" w:hAnsi="inherit" w:cs="Segoe UI"/>
          <w:color w:val="1B1B1B"/>
          <w:sz w:val="24"/>
          <w:szCs w:val="24"/>
        </w:rPr>
        <w:t>,</w:t>
      </w:r>
      <w:hyperlink r:id="rId60" w:anchor="cit/section_1.25" w:history="1">
        <w:r w:rsidRPr="008B4F21">
          <w:rPr>
            <w:rFonts w:ascii="inherit" w:eastAsia="Times New Roman" w:hAnsi="inherit" w:cs="Segoe UI"/>
            <w:color w:val="01679D"/>
            <w:sz w:val="24"/>
            <w:szCs w:val="24"/>
            <w:u w:val="single"/>
          </w:rPr>
          <w:t>25</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Retrospective clinical studies have shown the following:</w:t>
      </w:r>
    </w:p>
    <w:p w:rsidR="008B4F21" w:rsidRPr="008B4F21" w:rsidRDefault="008B4F21" w:rsidP="008B4F21">
      <w:pPr>
        <w:numPr>
          <w:ilvl w:val="0"/>
          <w:numId w:val="10"/>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 a retrospective series of more than 400 children with low-grade gliomas, 17% of tumors had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The 10-year PFS rate was 27% for patients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compared with 60% for patients whose tumors did not harbor that variant. Additional factors associated with this poor prognosis included subtotal resection and </w:t>
      </w:r>
      <w:r w:rsidRPr="008B4F21">
        <w:rPr>
          <w:rFonts w:ascii="inherit" w:eastAsia="Times New Roman" w:hAnsi="inherit" w:cs="Segoe UI"/>
          <w:i/>
          <w:iCs/>
          <w:color w:val="1B1B1B"/>
          <w:sz w:val="24"/>
          <w:szCs w:val="24"/>
        </w:rPr>
        <w:t>CDKN2A</w:t>
      </w:r>
      <w:r w:rsidRPr="008B4F21">
        <w:rPr>
          <w:rFonts w:ascii="inherit" w:eastAsia="Times New Roman" w:hAnsi="inherit" w:cs="Segoe UI"/>
          <w:color w:val="1B1B1B"/>
          <w:sz w:val="24"/>
          <w:szCs w:val="24"/>
        </w:rPr>
        <w:t> deletion.[</w:t>
      </w:r>
      <w:hyperlink r:id="rId61" w:anchor="cit/section_1.26" w:history="1">
        <w:r w:rsidRPr="008B4F21">
          <w:rPr>
            <w:rFonts w:ascii="inherit" w:eastAsia="Times New Roman" w:hAnsi="inherit" w:cs="Segoe UI"/>
            <w:color w:val="01679D"/>
            <w:sz w:val="24"/>
            <w:szCs w:val="24"/>
            <w:u w:val="single"/>
          </w:rPr>
          <w:t>26</w:t>
        </w:r>
      </w:hyperlink>
      <w:r w:rsidRPr="008B4F21">
        <w:rPr>
          <w:rFonts w:ascii="inherit" w:eastAsia="Times New Roman" w:hAnsi="inherit" w:cs="Segoe UI"/>
          <w:color w:val="1B1B1B"/>
          <w:sz w:val="24"/>
          <w:szCs w:val="24"/>
        </w:rPr>
        <w:t>][</w:t>
      </w:r>
      <w:hyperlink r:id="rId62" w:history="1">
        <w:r w:rsidRPr="008B4F21">
          <w:rPr>
            <w:rFonts w:ascii="inherit" w:eastAsia="Times New Roman" w:hAnsi="inherit" w:cs="Segoe UI"/>
            <w:color w:val="01679D"/>
            <w:sz w:val="24"/>
            <w:szCs w:val="24"/>
            <w:u w:val="single"/>
          </w:rPr>
          <w:t>Level of evidence C2</w:t>
        </w:r>
      </w:hyperlink>
      <w:r w:rsidRPr="008B4F21">
        <w:rPr>
          <w:rFonts w:ascii="inherit" w:eastAsia="Times New Roman" w:hAnsi="inherit" w:cs="Segoe UI"/>
          <w:color w:val="1B1B1B"/>
          <w:sz w:val="24"/>
          <w:szCs w:val="24"/>
        </w:rPr>
        <w:t>] Even in patients who underwent a gross-total resection, recurrence was noted in one-third, suggesting that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tumors have a more invasive phenotype than do other low-grade glioma variants.</w:t>
      </w:r>
    </w:p>
    <w:p w:rsidR="008B4F21" w:rsidRPr="008B4F21" w:rsidRDefault="008B4F21" w:rsidP="008B4F21">
      <w:pPr>
        <w:numPr>
          <w:ilvl w:val="0"/>
          <w:numId w:val="10"/>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 a similar analysis, children with diencephalic low-grade astrocytomas with a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 had a 5-year PFS rate of 22%, compared with a PFS rate of 52% in children with wild-type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w:t>
      </w:r>
      <w:hyperlink r:id="rId63" w:anchor="cit/section_1.27" w:history="1">
        <w:r w:rsidRPr="008B4F21">
          <w:rPr>
            <w:rFonts w:ascii="inherit" w:eastAsia="Times New Roman" w:hAnsi="inherit" w:cs="Segoe UI"/>
            <w:color w:val="01679D"/>
            <w:sz w:val="24"/>
            <w:szCs w:val="24"/>
            <w:u w:val="single"/>
          </w:rPr>
          <w:t>27</w:t>
        </w:r>
      </w:hyperlink>
      <w:r w:rsidRPr="008B4F21">
        <w:rPr>
          <w:rFonts w:ascii="inherit" w:eastAsia="Times New Roman" w:hAnsi="inherit" w:cs="Segoe UI"/>
          <w:color w:val="1B1B1B"/>
          <w:sz w:val="24"/>
          <w:szCs w:val="24"/>
        </w:rPr>
        <w:t>][</w:t>
      </w:r>
      <w:hyperlink r:id="rId64" w:history="1">
        <w:r w:rsidRPr="008B4F21">
          <w:rPr>
            <w:rFonts w:ascii="inherit" w:eastAsia="Times New Roman" w:hAnsi="inherit" w:cs="Segoe UI"/>
            <w:color w:val="01679D"/>
            <w:sz w:val="24"/>
            <w:szCs w:val="24"/>
            <w:u w:val="single"/>
          </w:rPr>
          <w:t>Level of evidence C2</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10"/>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frequency of the </w:t>
      </w:r>
      <w:r w:rsidRPr="008B4F21">
        <w:rPr>
          <w:rFonts w:ascii="inherit" w:eastAsia="Times New Roman" w:hAnsi="inherit" w:cs="Segoe UI"/>
          <w:i/>
          <w:iCs/>
          <w:color w:val="1B1B1B"/>
          <w:sz w:val="24"/>
          <w:szCs w:val="24"/>
        </w:rPr>
        <w:t>BRAF </w:t>
      </w:r>
      <w:r w:rsidRPr="008B4F21">
        <w:rPr>
          <w:rFonts w:ascii="inherit" w:eastAsia="Times New Roman" w:hAnsi="inherit" w:cs="Segoe UI"/>
          <w:color w:val="1B1B1B"/>
          <w:sz w:val="24"/>
          <w:szCs w:val="24"/>
        </w:rPr>
        <w:t>V600E variant was significantly higher in pediatric low-grade gliomas that transformed to high-grade gliomas (8 of 18 patients) than was the frequency of the variant in tumors that did not transform to high-grade gliomas (10 of 167 cases).[</w:t>
      </w:r>
      <w:hyperlink r:id="rId65" w:anchor="cit/section_1.24" w:history="1">
        <w:r w:rsidRPr="008B4F21">
          <w:rPr>
            <w:rFonts w:ascii="inherit" w:eastAsia="Times New Roman" w:hAnsi="inherit" w:cs="Segoe UI"/>
            <w:color w:val="01679D"/>
            <w:sz w:val="24"/>
            <w:szCs w:val="24"/>
            <w:u w:val="single"/>
          </w:rPr>
          <w:t>24</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i/>
          <w:iCs/>
          <w:color w:val="1B1B1B"/>
          <w:sz w:val="24"/>
          <w:szCs w:val="24"/>
        </w:rPr>
        <w:t>NF1</w:t>
      </w:r>
      <w:r w:rsidRPr="008B4F21">
        <w:rPr>
          <w:rFonts w:ascii="Helvetica" w:eastAsia="Times New Roman" w:hAnsi="Helvetica" w:cs="Helvetica"/>
          <w:b/>
          <w:bCs/>
          <w:color w:val="1B1B1B"/>
          <w:sz w:val="24"/>
          <w:szCs w:val="24"/>
        </w:rPr>
        <w:t> variants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Somatic alterations in </w:t>
      </w:r>
      <w:r w:rsidRPr="008B4F21">
        <w:rPr>
          <w:rFonts w:ascii="inherit" w:eastAsia="Times New Roman" w:hAnsi="inherit" w:cs="Segoe UI"/>
          <w:i/>
          <w:iCs/>
          <w:color w:val="1B1B1B"/>
          <w:sz w:val="24"/>
          <w:szCs w:val="24"/>
        </w:rPr>
        <w:t>NF1</w:t>
      </w:r>
      <w:r w:rsidRPr="008B4F21">
        <w:rPr>
          <w:rFonts w:ascii="inherit" w:eastAsia="Times New Roman" w:hAnsi="inherit" w:cs="Segoe UI"/>
          <w:color w:val="1B1B1B"/>
          <w:sz w:val="24"/>
          <w:szCs w:val="24"/>
        </w:rPr>
        <w:t> are seen most frequently in children with NF1 and are associated with germline alterations in the tumor suppressor </w:t>
      </w:r>
      <w:r w:rsidRPr="008B4F21">
        <w:rPr>
          <w:rFonts w:ascii="inherit" w:eastAsia="Times New Roman" w:hAnsi="inherit" w:cs="Segoe UI"/>
          <w:i/>
          <w:iCs/>
          <w:color w:val="1B1B1B"/>
          <w:sz w:val="24"/>
          <w:szCs w:val="24"/>
        </w:rPr>
        <w:t>NF1</w:t>
      </w:r>
      <w:r w:rsidRPr="008B4F21">
        <w:rPr>
          <w:rFonts w:ascii="inherit" w:eastAsia="Times New Roman" w:hAnsi="inherit" w:cs="Segoe UI"/>
          <w:color w:val="1B1B1B"/>
          <w:sz w:val="24"/>
          <w:szCs w:val="24"/>
        </w:rPr>
        <w:t>. Loss of heterozygosity for </w:t>
      </w:r>
      <w:r w:rsidRPr="008B4F21">
        <w:rPr>
          <w:rFonts w:ascii="inherit" w:eastAsia="Times New Roman" w:hAnsi="inherit" w:cs="Segoe UI"/>
          <w:i/>
          <w:iCs/>
          <w:color w:val="1B1B1B"/>
          <w:sz w:val="24"/>
          <w:szCs w:val="24"/>
        </w:rPr>
        <w:t>NF1</w:t>
      </w:r>
      <w:r w:rsidRPr="008B4F21">
        <w:rPr>
          <w:rFonts w:ascii="inherit" w:eastAsia="Times New Roman" w:hAnsi="inherit" w:cs="Segoe UI"/>
          <w:color w:val="1B1B1B"/>
          <w:sz w:val="24"/>
          <w:szCs w:val="24"/>
        </w:rPr>
        <w:t> represents the most common somatic alteration in these patients followed by inactivating variants in the second </w:t>
      </w:r>
      <w:r w:rsidRPr="008B4F21">
        <w:rPr>
          <w:rFonts w:ascii="inherit" w:eastAsia="Times New Roman" w:hAnsi="inherit" w:cs="Segoe UI"/>
          <w:i/>
          <w:iCs/>
          <w:color w:val="1B1B1B"/>
          <w:sz w:val="24"/>
          <w:szCs w:val="24"/>
        </w:rPr>
        <w:t>NF1</w:t>
      </w:r>
      <w:r w:rsidRPr="008B4F21">
        <w:rPr>
          <w:rFonts w:ascii="inherit" w:eastAsia="Times New Roman" w:hAnsi="inherit" w:cs="Segoe UI"/>
          <w:color w:val="1B1B1B"/>
          <w:sz w:val="24"/>
          <w:szCs w:val="24"/>
        </w:rPr>
        <w:t> allele, and consistent with a second hit required for tumorigenesis. While most NF1 patients with low-grade gliomas have an excellent long-term prognosis, secondary transformation into high-grade glioma may occur in a small subset. Genomically, transformation is associated with the acquisition of additional oncogenic drivers, such as loss of function alterations in </w:t>
      </w:r>
      <w:r w:rsidRPr="008B4F21">
        <w:rPr>
          <w:rFonts w:ascii="inherit" w:eastAsia="Times New Roman" w:hAnsi="inherit" w:cs="Segoe UI"/>
          <w:i/>
          <w:iCs/>
          <w:color w:val="1B1B1B"/>
          <w:sz w:val="24"/>
          <w:szCs w:val="24"/>
        </w:rPr>
        <w:t>CDKN2A</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CDKN2B</w:t>
      </w:r>
      <w:r w:rsidRPr="008B4F21">
        <w:rPr>
          <w:rFonts w:ascii="inherit" w:eastAsia="Times New Roman" w:hAnsi="inherit" w:cs="Segoe UI"/>
          <w:color w:val="1B1B1B"/>
          <w:sz w:val="24"/>
          <w:szCs w:val="24"/>
        </w:rPr>
        <w:t> and/or </w:t>
      </w:r>
      <w:r w:rsidRPr="008B4F21">
        <w:rPr>
          <w:rFonts w:ascii="inherit" w:eastAsia="Times New Roman" w:hAnsi="inherit" w:cs="Segoe UI"/>
          <w:i/>
          <w:iCs/>
          <w:color w:val="1B1B1B"/>
          <w:sz w:val="24"/>
          <w:szCs w:val="24"/>
        </w:rPr>
        <w:t>ATRX</w:t>
      </w:r>
      <w:r w:rsidRPr="008B4F21">
        <w:rPr>
          <w:rFonts w:ascii="inherit" w:eastAsia="Times New Roman" w:hAnsi="inherit" w:cs="Segoe UI"/>
          <w:color w:val="1B1B1B"/>
          <w:sz w:val="24"/>
          <w:szCs w:val="24"/>
        </w:rPr>
        <w:t>. Primary high-grade gliomas may also occur in patients with NF1 but are exceedingly rare. Genomic alterations involving the MAPK signaling pathway other than </w:t>
      </w:r>
      <w:r w:rsidRPr="008B4F21">
        <w:rPr>
          <w:rFonts w:ascii="inherit" w:eastAsia="Times New Roman" w:hAnsi="inherit" w:cs="Segoe UI"/>
          <w:i/>
          <w:iCs/>
          <w:color w:val="1B1B1B"/>
          <w:sz w:val="24"/>
          <w:szCs w:val="24"/>
        </w:rPr>
        <w:t>NF1</w:t>
      </w:r>
      <w:r w:rsidRPr="008B4F21">
        <w:rPr>
          <w:rFonts w:ascii="inherit" w:eastAsia="Times New Roman" w:hAnsi="inherit" w:cs="Segoe UI"/>
          <w:color w:val="1B1B1B"/>
          <w:sz w:val="24"/>
          <w:szCs w:val="24"/>
        </w:rPr>
        <w:t> are very uncommon in gliomas occurring in children with NF1</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"cit/section_1.17"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17</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i/>
          <w:iCs/>
          <w:color w:val="1B1B1B"/>
          <w:sz w:val="24"/>
          <w:szCs w:val="24"/>
        </w:rPr>
        <w:t>ALK</w:t>
      </w:r>
      <w:r w:rsidRPr="008B4F21">
        <w:rPr>
          <w:rFonts w:ascii="Helvetica" w:eastAsia="Times New Roman" w:hAnsi="Helvetica" w:cs="Helvetica"/>
          <w:b/>
          <w:bCs/>
          <w:color w:val="1B1B1B"/>
          <w:sz w:val="24"/>
          <w:szCs w:val="24"/>
        </w:rPr>
        <w:t>, </w:t>
      </w:r>
      <w:r w:rsidRPr="008B4F21">
        <w:rPr>
          <w:rFonts w:ascii="Helvetica" w:eastAsia="Times New Roman" w:hAnsi="Helvetica" w:cs="Helvetica"/>
          <w:b/>
          <w:bCs/>
          <w:i/>
          <w:iCs/>
          <w:color w:val="1B1B1B"/>
          <w:sz w:val="24"/>
          <w:szCs w:val="24"/>
        </w:rPr>
        <w:t>NTRK1</w:t>
      </w:r>
      <w:r w:rsidRPr="008B4F21">
        <w:rPr>
          <w:rFonts w:ascii="Helvetica" w:eastAsia="Times New Roman" w:hAnsi="Helvetica" w:cs="Helvetica"/>
          <w:b/>
          <w:bCs/>
          <w:color w:val="1B1B1B"/>
          <w:sz w:val="24"/>
          <w:szCs w:val="24"/>
        </w:rPr>
        <w:t>, </w:t>
      </w:r>
      <w:r w:rsidRPr="008B4F21">
        <w:rPr>
          <w:rFonts w:ascii="Helvetica" w:eastAsia="Times New Roman" w:hAnsi="Helvetica" w:cs="Helvetica"/>
          <w:b/>
          <w:bCs/>
          <w:i/>
          <w:iCs/>
          <w:color w:val="1B1B1B"/>
          <w:sz w:val="24"/>
          <w:szCs w:val="24"/>
        </w:rPr>
        <w:t>NTRK2</w:t>
      </w:r>
      <w:r w:rsidRPr="008B4F21">
        <w:rPr>
          <w:rFonts w:ascii="Helvetica" w:eastAsia="Times New Roman" w:hAnsi="Helvetica" w:cs="Helvetica"/>
          <w:b/>
          <w:bCs/>
          <w:color w:val="1B1B1B"/>
          <w:sz w:val="24"/>
          <w:szCs w:val="24"/>
        </w:rPr>
        <w:t>, </w:t>
      </w:r>
      <w:r w:rsidRPr="008B4F21">
        <w:rPr>
          <w:rFonts w:ascii="Helvetica" w:eastAsia="Times New Roman" w:hAnsi="Helvetica" w:cs="Helvetica"/>
          <w:b/>
          <w:bCs/>
          <w:i/>
          <w:iCs/>
          <w:color w:val="1B1B1B"/>
          <w:sz w:val="24"/>
          <w:szCs w:val="24"/>
        </w:rPr>
        <w:t>NTRK3</w:t>
      </w:r>
      <w:r w:rsidRPr="008B4F21">
        <w:rPr>
          <w:rFonts w:ascii="Helvetica" w:eastAsia="Times New Roman" w:hAnsi="Helvetica" w:cs="Helvetica"/>
          <w:b/>
          <w:bCs/>
          <w:color w:val="1B1B1B"/>
          <w:sz w:val="24"/>
          <w:szCs w:val="24"/>
        </w:rPr>
        <w:t>, or </w:t>
      </w:r>
      <w:r w:rsidRPr="008B4F21">
        <w:rPr>
          <w:rFonts w:ascii="Helvetica" w:eastAsia="Times New Roman" w:hAnsi="Helvetica" w:cs="Helvetica"/>
          <w:b/>
          <w:bCs/>
          <w:i/>
          <w:iCs/>
          <w:color w:val="1B1B1B"/>
          <w:sz w:val="24"/>
          <w:szCs w:val="24"/>
        </w:rPr>
        <w:t>ROS1</w:t>
      </w:r>
      <w:r w:rsidRPr="008B4F21">
        <w:rPr>
          <w:rFonts w:ascii="Helvetica" w:eastAsia="Times New Roman" w:hAnsi="Helvetica" w:cs="Helvetica"/>
          <w:b/>
          <w:bCs/>
          <w:color w:val="1B1B1B"/>
          <w:sz w:val="24"/>
          <w:szCs w:val="24"/>
        </w:rPr>
        <w:t> gene fusions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High-grade gliomas with distinctive molecular characteristics arise in infants, typically in those diagnosed during the first year of life.[</w:t>
      </w:r>
      <w:hyperlink r:id="rId66" w:anchor="cit/section_1.28" w:history="1">
        <w:r w:rsidRPr="008B4F21">
          <w:rPr>
            <w:rFonts w:ascii="inherit" w:eastAsia="Times New Roman" w:hAnsi="inherit" w:cs="Segoe UI"/>
            <w:color w:val="01679D"/>
            <w:sz w:val="24"/>
            <w:szCs w:val="24"/>
            <w:u w:val="single"/>
          </w:rPr>
          <w:t>28</w:t>
        </w:r>
      </w:hyperlink>
      <w:r w:rsidRPr="008B4F21">
        <w:rPr>
          <w:rFonts w:ascii="inherit" w:eastAsia="Times New Roman" w:hAnsi="inherit" w:cs="Segoe UI"/>
          <w:color w:val="1B1B1B"/>
          <w:sz w:val="24"/>
          <w:szCs w:val="24"/>
        </w:rPr>
        <w:t>-</w:t>
      </w:r>
      <w:hyperlink r:id="rId67" w:anchor="cit/section_1.30" w:history="1">
        <w:r w:rsidRPr="008B4F21">
          <w:rPr>
            <w:rFonts w:ascii="inherit" w:eastAsia="Times New Roman" w:hAnsi="inherit" w:cs="Segoe UI"/>
            <w:color w:val="01679D"/>
            <w:sz w:val="24"/>
            <w:szCs w:val="24"/>
            <w:u w:val="single"/>
          </w:rPr>
          <w:t>30</w:t>
        </w:r>
      </w:hyperlink>
      <w:r w:rsidRPr="008B4F21">
        <w:rPr>
          <w:rFonts w:ascii="inherit" w:eastAsia="Times New Roman" w:hAnsi="inherit" w:cs="Segoe UI"/>
          <w:color w:val="1B1B1B"/>
          <w:sz w:val="24"/>
          <w:szCs w:val="24"/>
        </w:rPr>
        <w:t>] These tumors are characterized by recurrent oncogenic gene fusions involving </w:t>
      </w:r>
      <w:r w:rsidRPr="008B4F21">
        <w:rPr>
          <w:rFonts w:ascii="inherit" w:eastAsia="Times New Roman" w:hAnsi="inherit" w:cs="Segoe UI"/>
          <w:i/>
          <w:iCs/>
          <w:color w:val="1B1B1B"/>
          <w:sz w:val="24"/>
          <w:szCs w:val="24"/>
        </w:rPr>
        <w:t>ALK</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NTRK1</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NTRK2</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NTRK3</w:t>
      </w:r>
      <w:r w:rsidRPr="008B4F21">
        <w:rPr>
          <w:rFonts w:ascii="inherit" w:eastAsia="Times New Roman" w:hAnsi="inherit" w:cs="Segoe UI"/>
          <w:color w:val="1B1B1B"/>
          <w:sz w:val="24"/>
          <w:szCs w:val="24"/>
        </w:rPr>
        <w:t>, or </w:t>
      </w:r>
      <w:r w:rsidRPr="008B4F21">
        <w:rPr>
          <w:rFonts w:ascii="inherit" w:eastAsia="Times New Roman" w:hAnsi="inherit" w:cs="Segoe UI"/>
          <w:i/>
          <w:iCs/>
          <w:color w:val="1B1B1B"/>
          <w:sz w:val="24"/>
          <w:szCs w:val="24"/>
        </w:rPr>
        <w:t>ROS1</w:t>
      </w:r>
      <w:r w:rsidRPr="008B4F21">
        <w:rPr>
          <w:rFonts w:ascii="inherit" w:eastAsia="Times New Roman" w:hAnsi="inherit" w:cs="Segoe UI"/>
          <w:color w:val="1B1B1B"/>
          <w:sz w:val="24"/>
          <w:szCs w:val="24"/>
        </w:rPr>
        <w:t> as the primary and, typically, sole oncogenic driver. Infants with this type of glioma, now classified as infant-type hemispheric glioma, have a much better prognosis compared with older children with high-grade gliomas. Remarkably, these tumors may evolve from high-grade to low-grade histology over time, and it remains unclear how much this phenomenon is a consequence of natural disease history versus treatment-induced changes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"cit/section_1.28"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28</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i/>
          <w:iCs/>
          <w:color w:val="1B1B1B"/>
          <w:sz w:val="24"/>
          <w:szCs w:val="24"/>
        </w:rPr>
        <w:t>ROS1</w:t>
      </w:r>
      <w:r w:rsidRPr="008B4F21">
        <w:rPr>
          <w:rFonts w:ascii="inherit" w:eastAsia="Times New Roman" w:hAnsi="inherit" w:cs="Segoe UI"/>
          <w:color w:val="1B1B1B"/>
          <w:sz w:val="24"/>
          <w:szCs w:val="24"/>
        </w:rPr>
        <w:t> gene fusions have also been reported in gliomas occurring in older children and adults. A retrospective meta-analysis that included 40 children older than 1 year revealed that </w:t>
      </w:r>
      <w:r w:rsidRPr="008B4F21">
        <w:rPr>
          <w:rFonts w:ascii="inherit" w:eastAsia="Times New Roman" w:hAnsi="inherit" w:cs="Segoe UI"/>
          <w:i/>
          <w:iCs/>
          <w:color w:val="1B1B1B"/>
          <w:sz w:val="24"/>
          <w:szCs w:val="24"/>
        </w:rPr>
        <w:t>ROS1</w:t>
      </w:r>
      <w:r w:rsidRPr="008B4F21">
        <w:rPr>
          <w:rFonts w:ascii="inherit" w:eastAsia="Times New Roman" w:hAnsi="inherit" w:cs="Segoe UI"/>
          <w:color w:val="1B1B1B"/>
          <w:sz w:val="24"/>
          <w:szCs w:val="24"/>
        </w:rPr>
        <w:t> gene fusions occurred in diverse glioma histologies, including diffuse high-grade and low-grade gliomas and glioneuronal tumors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"cit/section_1.30"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30</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Similar to </w:t>
      </w:r>
      <w:r w:rsidRPr="008B4F21">
        <w:rPr>
          <w:rFonts w:ascii="inherit" w:eastAsia="Times New Roman" w:hAnsi="inherit" w:cs="Segoe UI"/>
          <w:i/>
          <w:iCs/>
          <w:color w:val="1B1B1B"/>
          <w:sz w:val="24"/>
          <w:szCs w:val="24"/>
        </w:rPr>
        <w:t>ROS1</w:t>
      </w:r>
      <w:r w:rsidRPr="008B4F21">
        <w:rPr>
          <w:rFonts w:ascii="inherit" w:eastAsia="Times New Roman" w:hAnsi="inherit" w:cs="Segoe UI"/>
          <w:color w:val="1B1B1B"/>
          <w:sz w:val="24"/>
          <w:szCs w:val="24"/>
        </w:rPr>
        <w:t>-altered cases occurring in infants, tumor variants in other known driver genes were rare. However, tumor copy number alterations were more frequent in older children than infants.</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color w:val="1B1B1B"/>
          <w:sz w:val="24"/>
          <w:szCs w:val="24"/>
        </w:rPr>
        <w:t>Other genomic alterations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As an alternative to BRAF activation or NF1 loss, other primary oncogenic driver alterations along the MAPK signaling pathway have been observed in pilocytic astrocytomas and other pediatric-type gliomas. These include oncogenic variants and/or fusions involving </w:t>
      </w:r>
      <w:r w:rsidRPr="008B4F21">
        <w:rPr>
          <w:rFonts w:ascii="inherit" w:eastAsia="Times New Roman" w:hAnsi="inherit" w:cs="Segoe UI"/>
          <w:i/>
          <w:iCs/>
          <w:color w:val="1B1B1B"/>
          <w:sz w:val="24"/>
          <w:szCs w:val="24"/>
        </w:rPr>
        <w:t>FGFR1</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FGFR2</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PTPN11</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RAF1,</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NTRK2</w:t>
      </w:r>
      <w:r w:rsidRPr="008B4F21">
        <w:rPr>
          <w:rFonts w:ascii="inherit" w:eastAsia="Times New Roman" w:hAnsi="inherit" w:cs="Segoe UI"/>
          <w:color w:val="1B1B1B"/>
          <w:sz w:val="24"/>
          <w:szCs w:val="24"/>
        </w:rPr>
        <w:t>, and others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"cit/section_1.12"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12</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68" w:anchor="cit/section_1.31" w:history="1">
        <w:r w:rsidRPr="008B4F21">
          <w:rPr>
            <w:rFonts w:ascii="inherit" w:eastAsia="Times New Roman" w:hAnsi="inherit" w:cs="Segoe UI"/>
            <w:color w:val="01679D"/>
            <w:sz w:val="24"/>
            <w:szCs w:val="24"/>
            <w:u w:val="single"/>
          </w:rPr>
          <w:t>31</w:t>
        </w:r>
      </w:hyperlink>
      <w:r w:rsidRPr="008B4F21">
        <w:rPr>
          <w:rFonts w:ascii="inherit" w:eastAsia="Times New Roman" w:hAnsi="inherit" w:cs="Segoe UI"/>
          <w:color w:val="1B1B1B"/>
          <w:sz w:val="24"/>
          <w:szCs w:val="24"/>
        </w:rPr>
        <w:t>,</w:t>
      </w:r>
      <w:hyperlink r:id="rId69" w:anchor="cit/section_1.32" w:history="1">
        <w:r w:rsidRPr="008B4F21">
          <w:rPr>
            <w:rFonts w:ascii="inherit" w:eastAsia="Times New Roman" w:hAnsi="inherit" w:cs="Segoe UI"/>
            <w:color w:val="01679D"/>
            <w:sz w:val="24"/>
            <w:szCs w:val="24"/>
            <w:u w:val="single"/>
          </w:rPr>
          <w:t>32</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Low-grade gliomas with rearrangements in the MYB family of transcription factors [</w:t>
      </w:r>
      <w:hyperlink r:id="rId70" w:anchor="cit/section_1.12" w:history="1">
        <w:r w:rsidRPr="008B4F21">
          <w:rPr>
            <w:rFonts w:ascii="inherit" w:eastAsia="Times New Roman" w:hAnsi="inherit" w:cs="Segoe UI"/>
            <w:color w:val="01679D"/>
            <w:sz w:val="24"/>
            <w:szCs w:val="24"/>
            <w:u w:val="single"/>
          </w:rPr>
          <w:t>12</w:t>
        </w:r>
      </w:hyperlink>
      <w:r w:rsidRPr="008B4F21">
        <w:rPr>
          <w:rFonts w:ascii="inherit" w:eastAsia="Times New Roman" w:hAnsi="inherit" w:cs="Segoe UI"/>
          <w:color w:val="1B1B1B"/>
          <w:sz w:val="24"/>
          <w:szCs w:val="24"/>
        </w:rPr>
        <w:t>,</w:t>
      </w:r>
      <w:hyperlink r:id="rId71" w:anchor="cit/section_1.33" w:history="1">
        <w:r w:rsidRPr="008B4F21">
          <w:rPr>
            <w:rFonts w:ascii="inherit" w:eastAsia="Times New Roman" w:hAnsi="inherit" w:cs="Segoe UI"/>
            <w:color w:val="01679D"/>
            <w:sz w:val="24"/>
            <w:szCs w:val="24"/>
            <w:u w:val="single"/>
          </w:rPr>
          <w:t>33</w:t>
        </w:r>
      </w:hyperlink>
      <w:r w:rsidRPr="008B4F21">
        <w:rPr>
          <w:rFonts w:ascii="inherit" w:eastAsia="Times New Roman" w:hAnsi="inherit" w:cs="Segoe UI"/>
          <w:color w:val="1B1B1B"/>
          <w:sz w:val="24"/>
          <w:szCs w:val="24"/>
        </w:rPr>
        <w:t>,</w:t>
      </w:r>
      <w:hyperlink r:id="rId72" w:anchor="cit/section_1.34" w:history="1">
        <w:r w:rsidRPr="008B4F21">
          <w:rPr>
            <w:rFonts w:ascii="inherit" w:eastAsia="Times New Roman" w:hAnsi="inherit" w:cs="Segoe UI"/>
            <w:color w:val="01679D"/>
            <w:sz w:val="24"/>
            <w:szCs w:val="24"/>
            <w:u w:val="single"/>
          </w:rPr>
          <w:t>34</w:t>
        </w:r>
      </w:hyperlink>
      <w:r w:rsidRPr="008B4F21">
        <w:rPr>
          <w:rFonts w:ascii="inherit" w:eastAsia="Times New Roman" w:hAnsi="inherit" w:cs="Segoe UI"/>
          <w:color w:val="1B1B1B"/>
          <w:sz w:val="24"/>
          <w:szCs w:val="24"/>
        </w:rPr>
        <w:t>] have now been classified as a separate entity: diffuse astrocytoma, </w:t>
      </w:r>
      <w:r w:rsidRPr="008B4F21">
        <w:rPr>
          <w:rFonts w:ascii="inherit" w:eastAsia="Times New Roman" w:hAnsi="inherit" w:cs="Segoe UI"/>
          <w:i/>
          <w:iCs/>
          <w:color w:val="1B1B1B"/>
          <w:sz w:val="24"/>
          <w:szCs w:val="24"/>
        </w:rPr>
        <w:t>MYB</w:t>
      </w:r>
      <w:r w:rsidRPr="008B4F21">
        <w:rPr>
          <w:rFonts w:ascii="inherit" w:eastAsia="Times New Roman" w:hAnsi="inherit" w:cs="Segoe UI"/>
          <w:color w:val="1B1B1B"/>
          <w:sz w:val="24"/>
          <w:szCs w:val="24"/>
        </w:rPr>
        <w:t>- or </w:t>
      </w:r>
      <w:r w:rsidRPr="008B4F21">
        <w:rPr>
          <w:rFonts w:ascii="inherit" w:eastAsia="Times New Roman" w:hAnsi="inherit" w:cs="Segoe UI"/>
          <w:i/>
          <w:iCs/>
          <w:color w:val="1B1B1B"/>
          <w:sz w:val="24"/>
          <w:szCs w:val="24"/>
        </w:rPr>
        <w:t>MYBL1</w:t>
      </w:r>
      <w:r w:rsidRPr="008B4F21">
        <w:rPr>
          <w:rFonts w:ascii="inherit" w:eastAsia="Times New Roman" w:hAnsi="inherit" w:cs="Segoe UI"/>
          <w:color w:val="1B1B1B"/>
          <w:sz w:val="24"/>
          <w:szCs w:val="24"/>
        </w:rPr>
        <w:t>-altered, WHO grade 1.[</w:t>
      </w:r>
      <w:hyperlink r:id="rId73" w:anchor="cit/section_1.1" w:history="1">
        <w:r w:rsidRPr="008B4F21">
          <w:rPr>
            <w:rFonts w:ascii="inherit" w:eastAsia="Times New Roman" w:hAnsi="inherit" w:cs="Segoe UI"/>
            <w:color w:val="01679D"/>
            <w:sz w:val="24"/>
            <w:szCs w:val="24"/>
            <w:u w:val="single"/>
          </w:rPr>
          <w:t>1</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color w:val="1B1B1B"/>
          <w:sz w:val="24"/>
          <w:szCs w:val="24"/>
        </w:rPr>
        <w:t>Angiocentric gliomas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Angiocentric gliomas typically arise in children and young adults as cerebral tumors presenting with seizures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"cit/section_1.35"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35</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Two reports in 2016 identified </w:t>
      </w:r>
      <w:r w:rsidRPr="008B4F21">
        <w:rPr>
          <w:rFonts w:ascii="inherit" w:eastAsia="Times New Roman" w:hAnsi="inherit" w:cs="Segoe UI"/>
          <w:i/>
          <w:iCs/>
          <w:color w:val="1B1B1B"/>
          <w:sz w:val="24"/>
          <w:szCs w:val="24"/>
        </w:rPr>
        <w:t>MYB</w:t>
      </w:r>
      <w:r w:rsidRPr="008B4F21">
        <w:rPr>
          <w:rFonts w:ascii="inherit" w:eastAsia="Times New Roman" w:hAnsi="inherit" w:cs="Segoe UI"/>
          <w:color w:val="1B1B1B"/>
          <w:sz w:val="24"/>
          <w:szCs w:val="24"/>
        </w:rPr>
        <w:t> gene alterations as being present in almost all cases diagnosed as angiocentric glioma, with </w:t>
      </w:r>
      <w:r w:rsidRPr="008B4F21">
        <w:rPr>
          <w:rFonts w:ascii="inherit" w:eastAsia="Times New Roman" w:hAnsi="inherit" w:cs="Segoe UI"/>
          <w:i/>
          <w:iCs/>
          <w:color w:val="1B1B1B"/>
          <w:sz w:val="24"/>
          <w:szCs w:val="24"/>
        </w:rPr>
        <w:t>QKI</w:t>
      </w:r>
      <w:r w:rsidRPr="008B4F21">
        <w:rPr>
          <w:rFonts w:ascii="inherit" w:eastAsia="Times New Roman" w:hAnsi="inherit" w:cs="Segoe UI"/>
          <w:color w:val="1B1B1B"/>
          <w:sz w:val="24"/>
          <w:szCs w:val="24"/>
        </w:rPr>
        <w:t xml:space="preserve"> being the primary fusion partner in cases where fusion-partner testing was </w:t>
      </w:r>
      <w:r w:rsidRPr="008B4F21">
        <w:rPr>
          <w:rFonts w:ascii="inherit" w:eastAsia="Times New Roman" w:hAnsi="inherit" w:cs="Segoe UI"/>
          <w:color w:val="1B1B1B"/>
          <w:sz w:val="24"/>
          <w:szCs w:val="24"/>
        </w:rPr>
        <w:lastRenderedPageBreak/>
        <w:t>possible.[</w:t>
      </w:r>
      <w:hyperlink r:id="rId74" w:anchor="cit/section_1.32" w:history="1">
        <w:r w:rsidRPr="008B4F21">
          <w:rPr>
            <w:rFonts w:ascii="inherit" w:eastAsia="Times New Roman" w:hAnsi="inherit" w:cs="Segoe UI"/>
            <w:color w:val="01679D"/>
            <w:sz w:val="24"/>
            <w:szCs w:val="24"/>
            <w:u w:val="single"/>
          </w:rPr>
          <w:t>32</w:t>
        </w:r>
      </w:hyperlink>
      <w:r w:rsidRPr="008B4F21">
        <w:rPr>
          <w:rFonts w:ascii="inherit" w:eastAsia="Times New Roman" w:hAnsi="inherit" w:cs="Segoe UI"/>
          <w:color w:val="1B1B1B"/>
          <w:sz w:val="24"/>
          <w:szCs w:val="24"/>
        </w:rPr>
        <w:t>,</w:t>
      </w:r>
      <w:hyperlink r:id="rId75" w:anchor="cit/section_1.36" w:history="1">
        <w:r w:rsidRPr="008B4F21">
          <w:rPr>
            <w:rFonts w:ascii="inherit" w:eastAsia="Times New Roman" w:hAnsi="inherit" w:cs="Segoe UI"/>
            <w:color w:val="01679D"/>
            <w:sz w:val="24"/>
            <w:szCs w:val="24"/>
            <w:u w:val="single"/>
          </w:rPr>
          <w:t>36</w:t>
        </w:r>
      </w:hyperlink>
      <w:r w:rsidRPr="008B4F21">
        <w:rPr>
          <w:rFonts w:ascii="inherit" w:eastAsia="Times New Roman" w:hAnsi="inherit" w:cs="Segoe UI"/>
          <w:color w:val="1B1B1B"/>
          <w:sz w:val="24"/>
          <w:szCs w:val="24"/>
        </w:rPr>
        <w:t>] While angiocentric gliomas most commonly occur supratentorially, brain stem angiocentric gliomas with </w:t>
      </w:r>
      <w:r w:rsidRPr="008B4F21">
        <w:rPr>
          <w:rFonts w:ascii="inherit" w:eastAsia="Times New Roman" w:hAnsi="inherit" w:cs="Segoe UI"/>
          <w:i/>
          <w:iCs/>
          <w:color w:val="1B1B1B"/>
          <w:sz w:val="24"/>
          <w:szCs w:val="24"/>
        </w:rPr>
        <w:t>MYB</w:t>
      </w:r>
      <w:r w:rsidRPr="008B4F21">
        <w:rPr>
          <w:rFonts w:ascii="inherit" w:eastAsia="Times New Roman" w:hAnsi="inherit" w:cs="Segoe UI"/>
          <w:color w:val="1B1B1B"/>
          <w:sz w:val="24"/>
          <w:szCs w:val="24"/>
        </w:rPr>
        <w:t>::</w:t>
      </w:r>
      <w:r w:rsidRPr="008B4F21">
        <w:rPr>
          <w:rFonts w:ascii="inherit" w:eastAsia="Times New Roman" w:hAnsi="inherit" w:cs="Segoe UI"/>
          <w:i/>
          <w:iCs/>
          <w:color w:val="1B1B1B"/>
          <w:sz w:val="24"/>
          <w:szCs w:val="24"/>
        </w:rPr>
        <w:t>QKI</w:t>
      </w:r>
      <w:r w:rsidRPr="008B4F21">
        <w:rPr>
          <w:rFonts w:ascii="inherit" w:eastAsia="Times New Roman" w:hAnsi="inherit" w:cs="Segoe UI"/>
          <w:color w:val="1B1B1B"/>
          <w:sz w:val="24"/>
          <w:szCs w:val="24"/>
        </w:rPr>
        <w:t> fusions have also been reported.[</w:t>
      </w:r>
      <w:hyperlink r:id="rId76" w:anchor="cit/section_1.37" w:history="1">
        <w:r w:rsidRPr="008B4F21">
          <w:rPr>
            <w:rFonts w:ascii="inherit" w:eastAsia="Times New Roman" w:hAnsi="inherit" w:cs="Segoe UI"/>
            <w:color w:val="01679D"/>
            <w:sz w:val="24"/>
            <w:szCs w:val="24"/>
            <w:u w:val="single"/>
          </w:rPr>
          <w:t>37</w:t>
        </w:r>
      </w:hyperlink>
      <w:r w:rsidRPr="008B4F21">
        <w:rPr>
          <w:rFonts w:ascii="inherit" w:eastAsia="Times New Roman" w:hAnsi="inherit" w:cs="Segoe UI"/>
          <w:color w:val="1B1B1B"/>
          <w:sz w:val="24"/>
          <w:szCs w:val="24"/>
        </w:rPr>
        <w:t>,</w:t>
      </w:r>
      <w:hyperlink r:id="rId77" w:anchor="cit/section_1.38" w:history="1">
        <w:r w:rsidRPr="008B4F21">
          <w:rPr>
            <w:rFonts w:ascii="inherit" w:eastAsia="Times New Roman" w:hAnsi="inherit" w:cs="Segoe UI"/>
            <w:color w:val="01679D"/>
            <w:sz w:val="24"/>
            <w:szCs w:val="24"/>
            <w:u w:val="single"/>
          </w:rPr>
          <w:t>38</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color w:val="1B1B1B"/>
          <w:sz w:val="24"/>
          <w:szCs w:val="24"/>
        </w:rPr>
        <w:t>Astroblastomas, </w:t>
      </w:r>
      <w:r w:rsidRPr="008B4F21">
        <w:rPr>
          <w:rFonts w:ascii="Helvetica" w:eastAsia="Times New Roman" w:hAnsi="Helvetica" w:cs="Helvetica"/>
          <w:b/>
          <w:bCs/>
          <w:i/>
          <w:iCs/>
          <w:color w:val="1B1B1B"/>
          <w:sz w:val="24"/>
          <w:szCs w:val="24"/>
        </w:rPr>
        <w:t>MN1</w:t>
      </w:r>
      <w:r w:rsidRPr="008B4F21">
        <w:rPr>
          <w:rFonts w:ascii="Helvetica" w:eastAsia="Times New Roman" w:hAnsi="Helvetica" w:cs="Helvetica"/>
          <w:b/>
          <w:bCs/>
          <w:color w:val="1B1B1B"/>
          <w:sz w:val="24"/>
          <w:szCs w:val="24"/>
        </w:rPr>
        <w:t>-altered</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Astroblastomas are defined histologically as glial neoplasms composed of GFAP-positive cells and contain astroblastic pseudorosettes that often demonstrate sclerosis. Astroblastomas are diagnosed primarily in childhood through young adulthood</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"cit/section_1.35"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35</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following studies have described genomic alterations associated with astroblastoma:</w:t>
      </w:r>
    </w:p>
    <w:p w:rsidR="008B4F21" w:rsidRPr="008B4F21" w:rsidRDefault="008B4F21" w:rsidP="008B4F21">
      <w:pPr>
        <w:numPr>
          <w:ilvl w:val="0"/>
          <w:numId w:val="11"/>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report describing a molecular classification of CNS primitive neuroectodermal tumors (PNETs) identified an entity called CNS high-grade neuroepithelial tumor with </w:t>
      </w:r>
      <w:r w:rsidRPr="008B4F21">
        <w:rPr>
          <w:rFonts w:ascii="inherit" w:eastAsia="Times New Roman" w:hAnsi="inherit" w:cs="Segoe UI"/>
          <w:i/>
          <w:iCs/>
          <w:color w:val="1B1B1B"/>
          <w:sz w:val="24"/>
          <w:szCs w:val="24"/>
        </w:rPr>
        <w:t>MN1</w:t>
      </w:r>
      <w:r w:rsidRPr="008B4F21">
        <w:rPr>
          <w:rFonts w:ascii="inherit" w:eastAsia="Times New Roman" w:hAnsi="inherit" w:cs="Segoe UI"/>
          <w:color w:val="1B1B1B"/>
          <w:sz w:val="24"/>
          <w:szCs w:val="24"/>
        </w:rPr>
        <w:t> alteration (CNS HGNET-MN1) that was characterized by gene fusions involving </w:t>
      </w:r>
      <w:r w:rsidRPr="008B4F21">
        <w:rPr>
          <w:rFonts w:ascii="inherit" w:eastAsia="Times New Roman" w:hAnsi="inherit" w:cs="Segoe UI"/>
          <w:i/>
          <w:iCs/>
          <w:color w:val="1B1B1B"/>
          <w:sz w:val="24"/>
          <w:szCs w:val="24"/>
        </w:rPr>
        <w:t>MN1</w:t>
      </w:r>
      <w:r w:rsidRPr="008B4F21">
        <w:rPr>
          <w:rFonts w:ascii="inherit" w:eastAsia="Times New Roman" w:hAnsi="inherit" w:cs="Segoe UI"/>
          <w:color w:val="1B1B1B"/>
          <w:sz w:val="24"/>
          <w:szCs w:val="24"/>
        </w:rPr>
        <w:t>.[</w:t>
      </w:r>
      <w:hyperlink r:id="rId78" w:anchor="cit/section_1.39" w:history="1">
        <w:r w:rsidRPr="008B4F21">
          <w:rPr>
            <w:rFonts w:ascii="inherit" w:eastAsia="Times New Roman" w:hAnsi="inherit" w:cs="Segoe UI"/>
            <w:color w:val="01679D"/>
            <w:sz w:val="24"/>
            <w:szCs w:val="24"/>
            <w:u w:val="single"/>
          </w:rPr>
          <w:t>39</w:t>
        </w:r>
      </w:hyperlink>
      <w:r w:rsidRPr="008B4F21">
        <w:rPr>
          <w:rFonts w:ascii="inherit" w:eastAsia="Times New Roman" w:hAnsi="inherit" w:cs="Segoe UI"/>
          <w:color w:val="1B1B1B"/>
          <w:sz w:val="24"/>
          <w:szCs w:val="24"/>
        </w:rPr>
        <w:t>] Most tumors with a histological diagnosis of astroblastoma (16 of 23) belonged to this molecularly defined entity.</w:t>
      </w:r>
    </w:p>
    <w:p w:rsidR="008B4F21" w:rsidRPr="008B4F21" w:rsidRDefault="008B4F21" w:rsidP="008B4F21">
      <w:pPr>
        <w:numPr>
          <w:ilvl w:val="0"/>
          <w:numId w:val="11"/>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report of 27 histologically defined astroblastomas found that 10 cases had </w:t>
      </w:r>
      <w:r w:rsidRPr="008B4F21">
        <w:rPr>
          <w:rFonts w:ascii="inherit" w:eastAsia="Times New Roman" w:hAnsi="inherit" w:cs="Segoe UI"/>
          <w:i/>
          <w:iCs/>
          <w:color w:val="1B1B1B"/>
          <w:sz w:val="24"/>
          <w:szCs w:val="24"/>
        </w:rPr>
        <w:t>MN1</w:t>
      </w:r>
      <w:r w:rsidRPr="008B4F21">
        <w:rPr>
          <w:rFonts w:ascii="inherit" w:eastAsia="Times New Roman" w:hAnsi="inherit" w:cs="Segoe UI"/>
          <w:color w:val="1B1B1B"/>
          <w:sz w:val="24"/>
          <w:szCs w:val="24"/>
        </w:rPr>
        <w:t> rearrangements, 7 cases had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rearrangements, and 2 cases had </w:t>
      </w:r>
      <w:r w:rsidRPr="008B4F21">
        <w:rPr>
          <w:rFonts w:ascii="inherit" w:eastAsia="Times New Roman" w:hAnsi="inherit" w:cs="Segoe UI"/>
          <w:i/>
          <w:iCs/>
          <w:color w:val="1B1B1B"/>
          <w:sz w:val="24"/>
          <w:szCs w:val="24"/>
        </w:rPr>
        <w:t>RELA</w:t>
      </w:r>
      <w:r w:rsidRPr="008B4F21">
        <w:rPr>
          <w:rFonts w:ascii="inherit" w:eastAsia="Times New Roman" w:hAnsi="inherit" w:cs="Segoe UI"/>
          <w:color w:val="1B1B1B"/>
          <w:sz w:val="24"/>
          <w:szCs w:val="24"/>
        </w:rPr>
        <w:t> rearrangements.[</w:t>
      </w:r>
      <w:hyperlink r:id="rId79" w:anchor="cit/section_1.40" w:history="1">
        <w:r w:rsidRPr="008B4F21">
          <w:rPr>
            <w:rFonts w:ascii="inherit" w:eastAsia="Times New Roman" w:hAnsi="inherit" w:cs="Segoe UI"/>
            <w:color w:val="01679D"/>
            <w:sz w:val="24"/>
            <w:szCs w:val="24"/>
            <w:u w:val="single"/>
          </w:rPr>
          <w:t>40</w:t>
        </w:r>
      </w:hyperlink>
      <w:r w:rsidRPr="008B4F21">
        <w:rPr>
          <w:rFonts w:ascii="inherit" w:eastAsia="Times New Roman" w:hAnsi="inherit" w:cs="Segoe UI"/>
          <w:color w:val="1B1B1B"/>
          <w:sz w:val="24"/>
          <w:szCs w:val="24"/>
        </w:rPr>
        <w:t>] Methylation array analysis showed that the cases with </w:t>
      </w:r>
      <w:r w:rsidRPr="008B4F21">
        <w:rPr>
          <w:rFonts w:ascii="inherit" w:eastAsia="Times New Roman" w:hAnsi="inherit" w:cs="Segoe UI"/>
          <w:i/>
          <w:iCs/>
          <w:color w:val="1B1B1B"/>
          <w:sz w:val="24"/>
          <w:szCs w:val="24"/>
        </w:rPr>
        <w:t>MN1</w:t>
      </w:r>
      <w:r w:rsidRPr="008B4F21">
        <w:rPr>
          <w:rFonts w:ascii="inherit" w:eastAsia="Times New Roman" w:hAnsi="inherit" w:cs="Segoe UI"/>
          <w:color w:val="1B1B1B"/>
          <w:sz w:val="24"/>
          <w:szCs w:val="24"/>
        </w:rPr>
        <w:t> rearrangements clustered with CNS HGNET-MN1, the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-altered cases clustered with pleomorphic xanthoastrocytomas, and the </w:t>
      </w:r>
      <w:r w:rsidRPr="008B4F21">
        <w:rPr>
          <w:rFonts w:ascii="inherit" w:eastAsia="Times New Roman" w:hAnsi="inherit" w:cs="Segoe UI"/>
          <w:i/>
          <w:iCs/>
          <w:color w:val="1B1B1B"/>
          <w:sz w:val="24"/>
          <w:szCs w:val="24"/>
        </w:rPr>
        <w:t>RELA</w:t>
      </w:r>
      <w:r w:rsidRPr="008B4F21">
        <w:rPr>
          <w:rFonts w:ascii="inherit" w:eastAsia="Times New Roman" w:hAnsi="inherit" w:cs="Segoe UI"/>
          <w:color w:val="1B1B1B"/>
          <w:sz w:val="24"/>
          <w:szCs w:val="24"/>
        </w:rPr>
        <w:t> cases clustered with ependymomas.</w:t>
      </w:r>
    </w:p>
    <w:p w:rsidR="008B4F21" w:rsidRPr="008B4F21" w:rsidRDefault="008B4F21" w:rsidP="008B4F21">
      <w:pPr>
        <w:numPr>
          <w:ilvl w:val="0"/>
          <w:numId w:val="11"/>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Genomic evaluation of eight cases of astroblastoma identified four with </w:t>
      </w:r>
      <w:r w:rsidRPr="008B4F21">
        <w:rPr>
          <w:rFonts w:ascii="inherit" w:eastAsia="Times New Roman" w:hAnsi="inherit" w:cs="Segoe UI"/>
          <w:i/>
          <w:iCs/>
          <w:color w:val="1B1B1B"/>
          <w:sz w:val="24"/>
          <w:szCs w:val="24"/>
        </w:rPr>
        <w:t>MN1</w:t>
      </w:r>
      <w:r w:rsidRPr="008B4F21">
        <w:rPr>
          <w:rFonts w:ascii="inherit" w:eastAsia="Times New Roman" w:hAnsi="inherit" w:cs="Segoe UI"/>
          <w:color w:val="1B1B1B"/>
          <w:sz w:val="24"/>
          <w:szCs w:val="24"/>
        </w:rPr>
        <w:t> alterations. Of the remaining four cases, two had genomic alterations consistent with high-grade glioma and two cases could not be classified on the basis of their molecular characteristics.[</w:t>
      </w:r>
      <w:hyperlink r:id="rId80" w:anchor="cit/section_1.41" w:history="1">
        <w:r w:rsidRPr="008B4F21">
          <w:rPr>
            <w:rFonts w:ascii="inherit" w:eastAsia="Times New Roman" w:hAnsi="inherit" w:cs="Segoe UI"/>
            <w:color w:val="01679D"/>
            <w:sz w:val="24"/>
            <w:szCs w:val="24"/>
            <w:u w:val="single"/>
          </w:rPr>
          <w:t>41</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11"/>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One study described eight cases of astroblastoma. All five cases that underwent fluorescence </w:t>
      </w:r>
      <w:r w:rsidRPr="008B4F21">
        <w:rPr>
          <w:rFonts w:ascii="inherit" w:eastAsia="Times New Roman" w:hAnsi="inherit" w:cs="Segoe UI"/>
          <w:i/>
          <w:iCs/>
          <w:color w:val="1B1B1B"/>
          <w:sz w:val="24"/>
          <w:szCs w:val="24"/>
        </w:rPr>
        <w:t>in situ</w:t>
      </w:r>
      <w:r w:rsidRPr="008B4F21">
        <w:rPr>
          <w:rFonts w:ascii="inherit" w:eastAsia="Times New Roman" w:hAnsi="inherit" w:cs="Segoe UI"/>
          <w:color w:val="1B1B1B"/>
          <w:sz w:val="24"/>
          <w:szCs w:val="24"/>
        </w:rPr>
        <w:t> hybridization analysis showed </w:t>
      </w:r>
      <w:r w:rsidRPr="008B4F21">
        <w:rPr>
          <w:rFonts w:ascii="inherit" w:eastAsia="Times New Roman" w:hAnsi="inherit" w:cs="Segoe UI"/>
          <w:i/>
          <w:iCs/>
          <w:color w:val="1B1B1B"/>
          <w:sz w:val="24"/>
          <w:szCs w:val="24"/>
        </w:rPr>
        <w:t>MN1</w:t>
      </w:r>
      <w:r w:rsidRPr="008B4F21">
        <w:rPr>
          <w:rFonts w:ascii="inherit" w:eastAsia="Times New Roman" w:hAnsi="inherit" w:cs="Segoe UI"/>
          <w:color w:val="1B1B1B"/>
          <w:sz w:val="24"/>
          <w:szCs w:val="24"/>
        </w:rPr>
        <w:t> rearrangements.[</w:t>
      </w:r>
      <w:hyperlink r:id="rId81" w:anchor="cit/section_1.42" w:history="1">
        <w:r w:rsidRPr="008B4F21">
          <w:rPr>
            <w:rFonts w:ascii="inherit" w:eastAsia="Times New Roman" w:hAnsi="inherit" w:cs="Segoe UI"/>
            <w:color w:val="01679D"/>
            <w:sz w:val="24"/>
            <w:szCs w:val="24"/>
            <w:u w:val="single"/>
          </w:rPr>
          <w:t>42</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These reports suggest that the histological diagnosis of astroblastoma encompasses a heterogeneous group of genomically defined entities. Astroblastomas with </w:t>
      </w:r>
      <w:r w:rsidRPr="008B4F21">
        <w:rPr>
          <w:rFonts w:ascii="inherit" w:eastAsia="Times New Roman" w:hAnsi="inherit" w:cs="Segoe UI"/>
          <w:i/>
          <w:iCs/>
          <w:color w:val="1B1B1B"/>
          <w:sz w:val="24"/>
          <w:szCs w:val="24"/>
        </w:rPr>
        <w:t>MN1</w:t>
      </w:r>
      <w:r w:rsidRPr="008B4F21">
        <w:rPr>
          <w:rFonts w:ascii="inherit" w:eastAsia="Times New Roman" w:hAnsi="inherit" w:cs="Segoe UI"/>
          <w:color w:val="1B1B1B"/>
          <w:sz w:val="24"/>
          <w:szCs w:val="24"/>
        </w:rPr>
        <w:t> fusions represent a distinctive subset of histologically diagnosed cases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"cit/section_1.43"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43</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i/>
          <w:iCs/>
          <w:color w:val="1B1B1B"/>
          <w:sz w:val="24"/>
          <w:szCs w:val="24"/>
        </w:rPr>
        <w:t>IDH1</w:t>
      </w:r>
      <w:r w:rsidRPr="008B4F21">
        <w:rPr>
          <w:rFonts w:ascii="Helvetica" w:eastAsia="Times New Roman" w:hAnsi="Helvetica" w:cs="Helvetica"/>
          <w:b/>
          <w:bCs/>
          <w:color w:val="1B1B1B"/>
          <w:sz w:val="24"/>
          <w:szCs w:val="24"/>
        </w:rPr>
        <w:t> and </w:t>
      </w:r>
      <w:r w:rsidRPr="008B4F21">
        <w:rPr>
          <w:rFonts w:ascii="Helvetica" w:eastAsia="Times New Roman" w:hAnsi="Helvetica" w:cs="Helvetica"/>
          <w:b/>
          <w:bCs/>
          <w:i/>
          <w:iCs/>
          <w:color w:val="1B1B1B"/>
          <w:sz w:val="24"/>
          <w:szCs w:val="24"/>
        </w:rPr>
        <w:t>IDH2</w:t>
      </w:r>
      <w:r w:rsidRPr="008B4F21">
        <w:rPr>
          <w:rFonts w:ascii="Helvetica" w:eastAsia="Times New Roman" w:hAnsi="Helvetica" w:cs="Helvetica"/>
          <w:b/>
          <w:bCs/>
          <w:color w:val="1B1B1B"/>
          <w:sz w:val="24"/>
          <w:szCs w:val="24"/>
        </w:rPr>
        <w:t> variants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i/>
          <w:iCs/>
          <w:color w:val="1B1B1B"/>
          <w:sz w:val="24"/>
          <w:szCs w:val="24"/>
        </w:rPr>
        <w:t>IDH1</w:t>
      </w:r>
      <w:r w:rsidRPr="008B4F21">
        <w:rPr>
          <w:rFonts w:ascii="inherit" w:eastAsia="Times New Roman" w:hAnsi="inherit" w:cs="Segoe UI"/>
          <w:color w:val="1B1B1B"/>
          <w:sz w:val="24"/>
          <w:szCs w:val="24"/>
        </w:rPr>
        <w:t>- and </w:t>
      </w:r>
      <w:r w:rsidRPr="008B4F21">
        <w:rPr>
          <w:rFonts w:ascii="inherit" w:eastAsia="Times New Roman" w:hAnsi="inherit" w:cs="Segoe UI"/>
          <w:i/>
          <w:iCs/>
          <w:color w:val="1B1B1B"/>
          <w:sz w:val="24"/>
          <w:szCs w:val="24"/>
        </w:rPr>
        <w:t>IDH2</w:t>
      </w:r>
      <w:r w:rsidRPr="008B4F21">
        <w:rPr>
          <w:rFonts w:ascii="inherit" w:eastAsia="Times New Roman" w:hAnsi="inherit" w:cs="Segoe UI"/>
          <w:color w:val="1B1B1B"/>
          <w:sz w:val="24"/>
          <w:szCs w:val="24"/>
        </w:rPr>
        <w:t>-altered tumors occur in the pediatric population as low-grade gliomas (WHO Grade 2), high-grade gliomas (WHO Grade 3 and 4), and oligodendrogliomas with codeletion of 1p and 19q. For more information about </w:t>
      </w:r>
      <w:r w:rsidRPr="008B4F21">
        <w:rPr>
          <w:rFonts w:ascii="inherit" w:eastAsia="Times New Roman" w:hAnsi="inherit" w:cs="Segoe UI"/>
          <w:i/>
          <w:iCs/>
          <w:color w:val="1B1B1B"/>
          <w:sz w:val="24"/>
          <w:szCs w:val="24"/>
        </w:rPr>
        <w:t>IDH1</w:t>
      </w:r>
      <w:r w:rsidRPr="008B4F21">
        <w:rPr>
          <w:rFonts w:ascii="inherit" w:eastAsia="Times New Roman" w:hAnsi="inherit" w:cs="Segoe UI"/>
          <w:color w:val="1B1B1B"/>
          <w:sz w:val="24"/>
          <w:szCs w:val="24"/>
        </w:rPr>
        <w:t>- and </w:t>
      </w:r>
      <w:r w:rsidRPr="008B4F21">
        <w:rPr>
          <w:rFonts w:ascii="inherit" w:eastAsia="Times New Roman" w:hAnsi="inherit" w:cs="Segoe UI"/>
          <w:i/>
          <w:iCs/>
          <w:color w:val="1B1B1B"/>
          <w:sz w:val="24"/>
          <w:szCs w:val="24"/>
        </w:rPr>
        <w:t>IDH2</w:t>
      </w:r>
      <w:r w:rsidRPr="008B4F21">
        <w:rPr>
          <w:rFonts w:ascii="inherit" w:eastAsia="Times New Roman" w:hAnsi="inherit" w:cs="Segoe UI"/>
          <w:color w:val="1B1B1B"/>
          <w:sz w:val="24"/>
          <w:szCs w:val="24"/>
        </w:rPr>
        <w:t>-altered gliomas, see the </w:t>
      </w:r>
      <w:hyperlink r:id="rId82" w:anchor="_sm_CDR0000811322_1979" w:history="1">
        <w:r w:rsidRPr="008B4F21">
          <w:rPr>
            <w:rFonts w:ascii="inherit" w:eastAsia="Times New Roman" w:hAnsi="inherit" w:cs="Segoe UI"/>
            <w:i/>
            <w:iCs/>
            <w:color w:val="01679D"/>
            <w:sz w:val="24"/>
            <w:szCs w:val="24"/>
          </w:rPr>
          <w:t>IDH1</w:t>
        </w:r>
        <w:r w:rsidRPr="008B4F21">
          <w:rPr>
            <w:rFonts w:ascii="inherit" w:eastAsia="Times New Roman" w:hAnsi="inherit" w:cs="Segoe UI"/>
            <w:color w:val="01679D"/>
            <w:sz w:val="24"/>
            <w:szCs w:val="24"/>
            <w:u w:val="single"/>
          </w:rPr>
          <w:t> and </w:t>
        </w:r>
        <w:r w:rsidRPr="008B4F21">
          <w:rPr>
            <w:rFonts w:ascii="inherit" w:eastAsia="Times New Roman" w:hAnsi="inherit" w:cs="Segoe UI"/>
            <w:i/>
            <w:iCs/>
            <w:color w:val="01679D"/>
            <w:sz w:val="24"/>
            <w:szCs w:val="24"/>
          </w:rPr>
          <w:t>IDH2</w:t>
        </w:r>
        <w:r w:rsidRPr="008B4F21">
          <w:rPr>
            <w:rFonts w:ascii="inherit" w:eastAsia="Times New Roman" w:hAnsi="inherit" w:cs="Segoe UI"/>
            <w:color w:val="01679D"/>
            <w:sz w:val="24"/>
            <w:szCs w:val="24"/>
            <w:u w:val="single"/>
          </w:rPr>
          <w:t> variants</w:t>
        </w:r>
      </w:hyperlink>
      <w:r w:rsidRPr="008B4F21">
        <w:rPr>
          <w:rFonts w:ascii="inherit" w:eastAsia="Times New Roman" w:hAnsi="inherit" w:cs="Segoe UI"/>
          <w:color w:val="1B1B1B"/>
          <w:sz w:val="24"/>
          <w:szCs w:val="24"/>
        </w:rPr>
        <w:t> section in the Molecular features of pediatric-type high-grade gliomas section.</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Molecular features of pediatric-type high-grade gliomas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Pediatric high-grade gliomas are biologically distinct from those arising in adults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"cit/section_1.44"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44</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83" w:anchor="cit/section_1.47" w:history="1">
        <w:r w:rsidRPr="008B4F21">
          <w:rPr>
            <w:rFonts w:ascii="inherit" w:eastAsia="Times New Roman" w:hAnsi="inherit" w:cs="Segoe UI"/>
            <w:color w:val="01679D"/>
            <w:sz w:val="24"/>
            <w:szCs w:val="24"/>
            <w:u w:val="single"/>
          </w:rPr>
          <w:t>47</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color w:val="1B1B1B"/>
          <w:sz w:val="24"/>
          <w:szCs w:val="24"/>
        </w:rPr>
        <w:t>Subgroups identified using DNA methylation patterns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Pediatric-type high-grade gliomas can be separated into distinct subgroups on the basis of epigenetic patterns (DNA methylation). These subgroups show distinguishing chromosome copy number gains/losses and gene variants in the tumor.[</w:t>
      </w:r>
      <w:hyperlink r:id="rId84" w:anchor="cit/section_1.19" w:history="1">
        <w:r w:rsidRPr="008B4F21">
          <w:rPr>
            <w:rFonts w:ascii="inherit" w:eastAsia="Times New Roman" w:hAnsi="inherit" w:cs="Segoe UI"/>
            <w:color w:val="01679D"/>
            <w:sz w:val="24"/>
            <w:szCs w:val="24"/>
            <w:u w:val="single"/>
          </w:rPr>
          <w:t>19</w:t>
        </w:r>
      </w:hyperlink>
      <w:r w:rsidRPr="008B4F21">
        <w:rPr>
          <w:rFonts w:ascii="inherit" w:eastAsia="Times New Roman" w:hAnsi="inherit" w:cs="Segoe UI"/>
          <w:color w:val="1B1B1B"/>
          <w:sz w:val="24"/>
          <w:szCs w:val="24"/>
        </w:rPr>
        <w:t>,</w:t>
      </w:r>
      <w:hyperlink r:id="rId85" w:anchor="cit/section_1.48" w:history="1">
        <w:r w:rsidRPr="008B4F21">
          <w:rPr>
            <w:rFonts w:ascii="inherit" w:eastAsia="Times New Roman" w:hAnsi="inherit" w:cs="Segoe UI"/>
            <w:color w:val="01679D"/>
            <w:sz w:val="24"/>
            <w:szCs w:val="24"/>
            <w:u w:val="single"/>
          </w:rPr>
          <w:t>48</w:t>
        </w:r>
      </w:hyperlink>
      <w:r w:rsidRPr="008B4F21">
        <w:rPr>
          <w:rFonts w:ascii="inherit" w:eastAsia="Times New Roman" w:hAnsi="inherit" w:cs="Segoe UI"/>
          <w:color w:val="1B1B1B"/>
          <w:sz w:val="24"/>
          <w:szCs w:val="24"/>
        </w:rPr>
        <w:t>,</w:t>
      </w:r>
      <w:hyperlink r:id="rId86" w:anchor="cit/section_1.49" w:history="1">
        <w:r w:rsidRPr="008B4F21">
          <w:rPr>
            <w:rFonts w:ascii="inherit" w:eastAsia="Times New Roman" w:hAnsi="inherit" w:cs="Segoe UI"/>
            <w:color w:val="01679D"/>
            <w:sz w:val="24"/>
            <w:szCs w:val="24"/>
            <w:u w:val="single"/>
          </w:rPr>
          <w:t>49</w:t>
        </w:r>
      </w:hyperlink>
      <w:r w:rsidRPr="008B4F21">
        <w:rPr>
          <w:rFonts w:ascii="inherit" w:eastAsia="Times New Roman" w:hAnsi="inherit" w:cs="Segoe UI"/>
          <w:color w:val="1B1B1B"/>
          <w:sz w:val="24"/>
          <w:szCs w:val="24"/>
        </w:rPr>
        <w:t xml:space="preserve">] Particularly distinctive subtypes of pediatric high-grade gliomas are those with </w:t>
      </w:r>
      <w:r w:rsidRPr="008B4F21">
        <w:rPr>
          <w:rFonts w:ascii="inherit" w:eastAsia="Times New Roman" w:hAnsi="inherit" w:cs="Segoe UI"/>
          <w:color w:val="1B1B1B"/>
          <w:sz w:val="24"/>
          <w:szCs w:val="24"/>
        </w:rPr>
        <w:lastRenderedPageBreak/>
        <w:t>recurring variants at specific amino acids in histone genes, and together these account for approximately one-half of pediatric high-grade gliomas.[</w:t>
      </w:r>
      <w:hyperlink r:id="rId87" w:anchor="cit/section_1.19" w:history="1">
        <w:r w:rsidRPr="008B4F21">
          <w:rPr>
            <w:rFonts w:ascii="inherit" w:eastAsia="Times New Roman" w:hAnsi="inherit" w:cs="Segoe UI"/>
            <w:color w:val="01679D"/>
            <w:sz w:val="24"/>
            <w:szCs w:val="24"/>
            <w:u w:val="single"/>
          </w:rPr>
          <w:t>19</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following pediatric-type high-grade glioma subgroups were identified on the basis of their DNA methylation patterns, and they show distinctive molecular and clinical characteristics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"cit/section_1.19"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19</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Genomic alterations associated with diffuse midline gliomas</w:t>
      </w:r>
    </w:p>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The histone K27 variants: H3.3 (H3F3A) and H3.1 (HIST1H3B and, rarely, HIST1H3C) variants at K27 and EZHIP</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histone K27–altered cases occur predominantly in middle childhood (median age, approximately 10 years), are almost exclusively midline (thalamus, brain stem, and spinal cord), and carry a very poor prognosis. The 2021 WHO classification groups these cancers into a single entity: diffuse midline glioma, H3 K27-altered. However, there are clinical and biological distinctions between cases with H3.3 and H3.1 variants, as described below</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"cit/section_1.1"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Diffuse midline glioma, H3 K27-altered, is defined by loss of H3 K27 trimethylation either due to an H3 K27M variant or, less commonly, overexpression of EZHIP. This entity includes most high-grade gliomas located in the thalamus, pons (diffuse intrinsic pontine gliomas [DIPGs]), and spinal cord, predominantly in children, but also in adults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"cit/section_1.50"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50</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H3.3 K27M:</w:t>
      </w:r>
      <w:r w:rsidRPr="008B4F21">
        <w:rPr>
          <w:rFonts w:ascii="inherit" w:eastAsia="Times New Roman" w:hAnsi="inherit" w:cs="Segoe UI"/>
          <w:color w:val="1B1B1B"/>
          <w:sz w:val="24"/>
          <w:szCs w:val="24"/>
        </w:rPr>
        <w:t> H3.3 K27M cases occur throughout the midline and pons, account for approximately 60% of cases in these locations, and commonly present between the ages of 5 and 10 years.[</w:t>
      </w:r>
      <w:hyperlink r:id="rId88" w:anchor="cit/section_1.19" w:history="1">
        <w:r w:rsidRPr="008B4F21">
          <w:rPr>
            <w:rFonts w:ascii="inherit" w:eastAsia="Times New Roman" w:hAnsi="inherit" w:cs="Segoe UI"/>
            <w:color w:val="01679D"/>
            <w:sz w:val="24"/>
            <w:szCs w:val="24"/>
            <w:u w:val="single"/>
          </w:rPr>
          <w:t>19</w:t>
        </w:r>
      </w:hyperlink>
      <w:r w:rsidRPr="008B4F21">
        <w:rPr>
          <w:rFonts w:ascii="inherit" w:eastAsia="Times New Roman" w:hAnsi="inherit" w:cs="Segoe UI"/>
          <w:color w:val="1B1B1B"/>
          <w:sz w:val="24"/>
          <w:szCs w:val="24"/>
        </w:rPr>
        <w:t>] The prognosis for H3.3 K27M patients is especially poor, with a median survival of less than 1 year; the 2-year survival rate is less than 5%.[</w:t>
      </w:r>
      <w:hyperlink r:id="rId89" w:anchor="cit/section_1.19" w:history="1">
        <w:r w:rsidRPr="008B4F21">
          <w:rPr>
            <w:rFonts w:ascii="inherit" w:eastAsia="Times New Roman" w:hAnsi="inherit" w:cs="Segoe UI"/>
            <w:color w:val="01679D"/>
            <w:sz w:val="24"/>
            <w:szCs w:val="24"/>
            <w:u w:val="single"/>
          </w:rPr>
          <w:t>19</w:t>
        </w:r>
      </w:hyperlink>
      <w:r w:rsidRPr="008B4F21">
        <w:rPr>
          <w:rFonts w:ascii="inherit" w:eastAsia="Times New Roman" w:hAnsi="inherit" w:cs="Segoe UI"/>
          <w:color w:val="1B1B1B"/>
          <w:sz w:val="24"/>
          <w:szCs w:val="24"/>
        </w:rPr>
        <w:t>] Leptomeningeal dissemination is frequently observed in H3.3 K27M patients.[</w:t>
      </w:r>
      <w:hyperlink r:id="rId90" w:anchor="cit/section_1.51" w:history="1">
        <w:r w:rsidRPr="008B4F21">
          <w:rPr>
            <w:rFonts w:ascii="inherit" w:eastAsia="Times New Roman" w:hAnsi="inherit" w:cs="Segoe UI"/>
            <w:color w:val="01679D"/>
            <w:sz w:val="24"/>
            <w:szCs w:val="24"/>
            <w:u w:val="single"/>
          </w:rPr>
          <w:t>51</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H3.1 K27M:</w:t>
      </w:r>
      <w:r w:rsidRPr="008B4F21">
        <w:rPr>
          <w:rFonts w:ascii="inherit" w:eastAsia="Times New Roman" w:hAnsi="inherit" w:cs="Segoe UI"/>
          <w:color w:val="1B1B1B"/>
          <w:sz w:val="24"/>
          <w:szCs w:val="24"/>
        </w:rPr>
        <w:t> H3.1 K27M cases are approximately fivefold less common than H3.3 K27M cases. They occur primarily in the pons and present at a younger age than other H3.3 K27M patients (median age, 5 years vs. 6–10 years). These patients have a slightly more favorable prognosis than do H3.3 K27M patients (median survival, 15 months vs. 11 months). Variants in </w:t>
      </w:r>
      <w:r w:rsidRPr="008B4F21">
        <w:rPr>
          <w:rFonts w:ascii="inherit" w:eastAsia="Times New Roman" w:hAnsi="inherit" w:cs="Segoe UI"/>
          <w:i/>
          <w:iCs/>
          <w:color w:val="1B1B1B"/>
          <w:sz w:val="24"/>
          <w:szCs w:val="24"/>
        </w:rPr>
        <w:t>ACVR1</w:t>
      </w:r>
      <w:r w:rsidRPr="008B4F21">
        <w:rPr>
          <w:rFonts w:ascii="inherit" w:eastAsia="Times New Roman" w:hAnsi="inherit" w:cs="Segoe UI"/>
          <w:color w:val="1B1B1B"/>
          <w:sz w:val="24"/>
          <w:szCs w:val="24"/>
        </w:rPr>
        <w:t>, which is also the variant observed in the genetic condition fibrodysplasia ossificans progressiva, are present in a high proportion of H3.1 K27M cases.[</w:t>
      </w:r>
      <w:hyperlink r:id="rId91" w:anchor="cit/section_1.19" w:history="1">
        <w:r w:rsidRPr="008B4F21">
          <w:rPr>
            <w:rFonts w:ascii="inherit" w:eastAsia="Times New Roman" w:hAnsi="inherit" w:cs="Segoe UI"/>
            <w:color w:val="01679D"/>
            <w:sz w:val="24"/>
            <w:szCs w:val="24"/>
            <w:u w:val="single"/>
          </w:rPr>
          <w:t>19</w:t>
        </w:r>
      </w:hyperlink>
      <w:r w:rsidRPr="008B4F21">
        <w:rPr>
          <w:rFonts w:ascii="inherit" w:eastAsia="Times New Roman" w:hAnsi="inherit" w:cs="Segoe UI"/>
          <w:color w:val="1B1B1B"/>
          <w:sz w:val="24"/>
          <w:szCs w:val="24"/>
        </w:rPr>
        <w:t>,</w:t>
      </w:r>
      <w:hyperlink r:id="rId92" w:anchor="cit/section_1.52" w:history="1">
        <w:r w:rsidRPr="008B4F21">
          <w:rPr>
            <w:rFonts w:ascii="inherit" w:eastAsia="Times New Roman" w:hAnsi="inherit" w:cs="Segoe UI"/>
            <w:color w:val="01679D"/>
            <w:sz w:val="24"/>
            <w:szCs w:val="24"/>
            <w:u w:val="single"/>
          </w:rPr>
          <w:t>52</w:t>
        </w:r>
      </w:hyperlink>
      <w:r w:rsidRPr="008B4F21">
        <w:rPr>
          <w:rFonts w:ascii="inherit" w:eastAsia="Times New Roman" w:hAnsi="inherit" w:cs="Segoe UI"/>
          <w:color w:val="1B1B1B"/>
          <w:sz w:val="24"/>
          <w:szCs w:val="24"/>
        </w:rPr>
        <w:t>,</w:t>
      </w:r>
      <w:hyperlink r:id="rId93" w:anchor="cit/section_1.53" w:history="1">
        <w:r w:rsidRPr="008B4F21">
          <w:rPr>
            <w:rFonts w:ascii="inherit" w:eastAsia="Times New Roman" w:hAnsi="inherit" w:cs="Segoe UI"/>
            <w:color w:val="01679D"/>
            <w:sz w:val="24"/>
            <w:szCs w:val="24"/>
            <w:u w:val="single"/>
          </w:rPr>
          <w:t>53</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H3.2 K27M:</w:t>
      </w:r>
      <w:r w:rsidRPr="008B4F21">
        <w:rPr>
          <w:rFonts w:ascii="inherit" w:eastAsia="Times New Roman" w:hAnsi="inherit" w:cs="Segoe UI"/>
          <w:color w:val="1B1B1B"/>
          <w:sz w:val="24"/>
          <w:szCs w:val="24"/>
        </w:rPr>
        <w:t> Rarely, K27M variants are also identified in H3.2 (</w:t>
      </w:r>
      <w:r w:rsidRPr="008B4F21">
        <w:rPr>
          <w:rFonts w:ascii="inherit" w:eastAsia="Times New Roman" w:hAnsi="inherit" w:cs="Segoe UI"/>
          <w:i/>
          <w:iCs/>
          <w:color w:val="1B1B1B"/>
          <w:sz w:val="24"/>
          <w:szCs w:val="24"/>
        </w:rPr>
        <w:t>HIST2H3C</w:t>
      </w:r>
      <w:r w:rsidRPr="008B4F21">
        <w:rPr>
          <w:rFonts w:ascii="inherit" w:eastAsia="Times New Roman" w:hAnsi="inherit" w:cs="Segoe UI"/>
          <w:color w:val="1B1B1B"/>
          <w:sz w:val="24"/>
          <w:szCs w:val="24"/>
        </w:rPr>
        <w:t>) cases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"cit/section_1.19"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19</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subset of tumors with H3 K27 variants will have a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or </w:t>
      </w:r>
      <w:r w:rsidRPr="008B4F21">
        <w:rPr>
          <w:rFonts w:ascii="inherit" w:eastAsia="Times New Roman" w:hAnsi="inherit" w:cs="Segoe UI"/>
          <w:i/>
          <w:iCs/>
          <w:color w:val="1B1B1B"/>
          <w:sz w:val="24"/>
          <w:szCs w:val="24"/>
        </w:rPr>
        <w:t>FGFR1</w:t>
      </w:r>
      <w:r w:rsidRPr="008B4F21">
        <w:rPr>
          <w:rFonts w:ascii="inherit" w:eastAsia="Times New Roman" w:hAnsi="inherit" w:cs="Segoe UI"/>
          <w:color w:val="1B1B1B"/>
          <w:sz w:val="24"/>
          <w:szCs w:val="24"/>
        </w:rPr>
        <w:t> co-variant. A retrospective cohort of 29 tumors combined with 31 cases previously reported in the literature demonstrated a somewhat higher propensity for a thalamic location. These cases exhibit a unique DNA methylation cluster that is distinct from other diffuse midline glioma subgroups and glioma subtypes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or </w:t>
      </w:r>
      <w:r w:rsidRPr="008B4F21">
        <w:rPr>
          <w:rFonts w:ascii="inherit" w:eastAsia="Times New Roman" w:hAnsi="inherit" w:cs="Segoe UI"/>
          <w:i/>
          <w:iCs/>
          <w:color w:val="1B1B1B"/>
          <w:sz w:val="24"/>
          <w:szCs w:val="24"/>
        </w:rPr>
        <w:t>FGFR1</w:t>
      </w:r>
      <w:r w:rsidRPr="008B4F21">
        <w:rPr>
          <w:rFonts w:ascii="inherit" w:eastAsia="Times New Roman" w:hAnsi="inherit" w:cs="Segoe UI"/>
          <w:color w:val="1B1B1B"/>
          <w:sz w:val="24"/>
          <w:szCs w:val="24"/>
        </w:rPr>
        <w:t> alterations. The median survival for these patients exceeded 3 years.[</w:t>
      </w:r>
      <w:hyperlink r:id="rId94" w:anchor="cit/section_1.54" w:history="1">
        <w:r w:rsidRPr="008B4F21">
          <w:rPr>
            <w:rFonts w:ascii="inherit" w:eastAsia="Times New Roman" w:hAnsi="inherit" w:cs="Segoe UI"/>
            <w:color w:val="01679D"/>
            <w:sz w:val="24"/>
            <w:szCs w:val="24"/>
            <w:u w:val="single"/>
          </w:rPr>
          <w:t>54</w:t>
        </w:r>
      </w:hyperlink>
      <w:r w:rsidRPr="008B4F21">
        <w:rPr>
          <w:rFonts w:ascii="inherit" w:eastAsia="Times New Roman" w:hAnsi="inherit" w:cs="Segoe UI"/>
          <w:color w:val="1B1B1B"/>
          <w:sz w:val="24"/>
          <w:szCs w:val="24"/>
        </w:rPr>
        <w:t>] A separate retrospective study of pediatric and adult patients with H3 K27-altered gliomas revealed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in 5.8% (9 of 156) and </w:t>
      </w:r>
      <w:r w:rsidRPr="008B4F21">
        <w:rPr>
          <w:rFonts w:ascii="inherit" w:eastAsia="Times New Roman" w:hAnsi="inherit" w:cs="Segoe UI"/>
          <w:i/>
          <w:iCs/>
          <w:color w:val="1B1B1B"/>
          <w:sz w:val="24"/>
          <w:szCs w:val="24"/>
        </w:rPr>
        <w:t>FGFR1</w:t>
      </w:r>
      <w:r w:rsidRPr="008B4F21">
        <w:rPr>
          <w:rFonts w:ascii="inherit" w:eastAsia="Times New Roman" w:hAnsi="inherit" w:cs="Segoe UI"/>
          <w:color w:val="1B1B1B"/>
          <w:sz w:val="24"/>
          <w:szCs w:val="24"/>
        </w:rPr>
        <w:t> variants in 10.9% (17 of 156) of patients younger than 20 years.[</w:t>
      </w:r>
      <w:hyperlink r:id="rId95" w:anchor="cit/section_1.55" w:history="1">
        <w:r w:rsidRPr="008B4F21">
          <w:rPr>
            <w:rFonts w:ascii="inherit" w:eastAsia="Times New Roman" w:hAnsi="inherit" w:cs="Segoe UI"/>
            <w:color w:val="01679D"/>
            <w:sz w:val="24"/>
            <w:szCs w:val="24"/>
            <w:u w:val="single"/>
          </w:rPr>
          <w:t>55</w:t>
        </w:r>
      </w:hyperlink>
      <w:r w:rsidRPr="008B4F21">
        <w:rPr>
          <w:rFonts w:ascii="inherit" w:eastAsia="Times New Roman" w:hAnsi="inherit" w:cs="Segoe UI"/>
          <w:color w:val="1B1B1B"/>
          <w:sz w:val="24"/>
          <w:szCs w:val="24"/>
        </w:rPr>
        <w:t xml:space="preserve">] Other recurrent genetic alterations detected in </w:t>
      </w:r>
      <w:r w:rsidRPr="008B4F21">
        <w:rPr>
          <w:rFonts w:ascii="inherit" w:eastAsia="Times New Roman" w:hAnsi="inherit" w:cs="Segoe UI"/>
          <w:color w:val="1B1B1B"/>
          <w:sz w:val="24"/>
          <w:szCs w:val="24"/>
        </w:rPr>
        <w:lastRenderedPageBreak/>
        <w:t>pediatric patients included variants in </w:t>
      </w:r>
      <w:r w:rsidRPr="008B4F21">
        <w:rPr>
          <w:rFonts w:ascii="inherit" w:eastAsia="Times New Roman" w:hAnsi="inherit" w:cs="Segoe UI"/>
          <w:i/>
          <w:iCs/>
          <w:color w:val="1B1B1B"/>
          <w:sz w:val="24"/>
          <w:szCs w:val="24"/>
        </w:rPr>
        <w:t>TP53</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ATRX</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PIK3CA</w:t>
      </w:r>
      <w:r w:rsidRPr="008B4F21">
        <w:rPr>
          <w:rFonts w:ascii="inherit" w:eastAsia="Times New Roman" w:hAnsi="inherit" w:cs="Segoe UI"/>
          <w:color w:val="1B1B1B"/>
          <w:sz w:val="24"/>
          <w:szCs w:val="24"/>
        </w:rPr>
        <w:t>, and amplifications of </w:t>
      </w:r>
      <w:r w:rsidRPr="008B4F21">
        <w:rPr>
          <w:rFonts w:ascii="inherit" w:eastAsia="Times New Roman" w:hAnsi="inherit" w:cs="Segoe UI"/>
          <w:i/>
          <w:iCs/>
          <w:color w:val="1B1B1B"/>
          <w:sz w:val="24"/>
          <w:szCs w:val="24"/>
        </w:rPr>
        <w:t>PDGFRA</w:t>
      </w:r>
      <w:r w:rsidRPr="008B4F21">
        <w:rPr>
          <w:rFonts w:ascii="inherit" w:eastAsia="Times New Roman" w:hAnsi="inherit" w:cs="Segoe UI"/>
          <w:color w:val="1B1B1B"/>
          <w:sz w:val="24"/>
          <w:szCs w:val="24"/>
        </w:rPr>
        <w:t> and </w:t>
      </w:r>
      <w:r w:rsidRPr="008B4F21">
        <w:rPr>
          <w:rFonts w:ascii="inherit" w:eastAsia="Times New Roman" w:hAnsi="inherit" w:cs="Segoe UI"/>
          <w:i/>
          <w:iCs/>
          <w:color w:val="1B1B1B"/>
          <w:sz w:val="24"/>
          <w:szCs w:val="24"/>
        </w:rPr>
        <w:t>KIT</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FGFR1</w:t>
      </w:r>
      <w:r w:rsidRPr="008B4F21">
        <w:rPr>
          <w:rFonts w:ascii="inherit" w:eastAsia="Times New Roman" w:hAnsi="inherit" w:cs="Segoe UI"/>
          <w:color w:val="1B1B1B"/>
          <w:sz w:val="24"/>
          <w:szCs w:val="24"/>
        </w:rPr>
        <w:t> variants were noted to be more frequent in patients older than 20 years (31.8%, 47 of 148).</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EZHIP overexpression:</w:t>
      </w:r>
      <w:r w:rsidRPr="008B4F21">
        <w:rPr>
          <w:rFonts w:ascii="inherit" w:eastAsia="Times New Roman" w:hAnsi="inherit" w:cs="Segoe UI"/>
          <w:color w:val="1B1B1B"/>
          <w:sz w:val="24"/>
          <w:szCs w:val="24"/>
        </w:rPr>
        <w:t> The small minority of patients with diffuse midline gliomas lacking histone H3 variants often show </w:t>
      </w:r>
      <w:r w:rsidRPr="008B4F21">
        <w:rPr>
          <w:rFonts w:ascii="inherit" w:eastAsia="Times New Roman" w:hAnsi="inherit" w:cs="Segoe UI"/>
          <w:i/>
          <w:iCs/>
          <w:color w:val="1B1B1B"/>
          <w:sz w:val="24"/>
          <w:szCs w:val="24"/>
        </w:rPr>
        <w:t>EZHIP</w:t>
      </w:r>
      <w:r w:rsidRPr="008B4F21">
        <w:rPr>
          <w:rFonts w:ascii="inherit" w:eastAsia="Times New Roman" w:hAnsi="inherit" w:cs="Segoe UI"/>
          <w:color w:val="1B1B1B"/>
          <w:sz w:val="24"/>
          <w:szCs w:val="24"/>
        </w:rPr>
        <w:t> overexpression.[</w:t>
      </w:r>
      <w:hyperlink r:id="rId96" w:anchor="cit/section_1.50" w:history="1">
        <w:r w:rsidRPr="008B4F21">
          <w:rPr>
            <w:rFonts w:ascii="inherit" w:eastAsia="Times New Roman" w:hAnsi="inherit" w:cs="Segoe UI"/>
            <w:color w:val="01679D"/>
            <w:sz w:val="24"/>
            <w:szCs w:val="24"/>
            <w:u w:val="single"/>
          </w:rPr>
          <w:t>50</w:t>
        </w:r>
      </w:hyperlink>
      <w:r w:rsidRPr="008B4F21">
        <w:rPr>
          <w:rFonts w:ascii="inherit" w:eastAsia="Times New Roman" w:hAnsi="inherit" w:cs="Segoe UI"/>
          <w:color w:val="1B1B1B"/>
          <w:sz w:val="24"/>
          <w:szCs w:val="24"/>
        </w:rPr>
        <w:t>] EZHIP inhibits PRC2 activity, leading to the same loss of H3 K27 trimethylation that is induced by H3 K27M variants.[</w:t>
      </w:r>
      <w:hyperlink r:id="rId97" w:anchor="cit/section_1.56" w:history="1">
        <w:r w:rsidRPr="008B4F21">
          <w:rPr>
            <w:rFonts w:ascii="inherit" w:eastAsia="Times New Roman" w:hAnsi="inherit" w:cs="Segoe UI"/>
            <w:color w:val="01679D"/>
            <w:sz w:val="24"/>
            <w:szCs w:val="24"/>
            <w:u w:val="single"/>
          </w:rPr>
          <w:t>56</w:t>
        </w:r>
      </w:hyperlink>
      <w:r w:rsidRPr="008B4F21">
        <w:rPr>
          <w:rFonts w:ascii="inherit" w:eastAsia="Times New Roman" w:hAnsi="inherit" w:cs="Segoe UI"/>
          <w:color w:val="1B1B1B"/>
          <w:sz w:val="24"/>
          <w:szCs w:val="24"/>
        </w:rPr>
        <w:t>] Overexpression of EZHIP is likewise observed in posterior fossa type A ependymomas, which also shows loss of H3 K27 methylation.[</w:t>
      </w:r>
      <w:hyperlink r:id="rId98" w:anchor="cit/section_1.57" w:history="1">
        <w:r w:rsidRPr="008B4F21">
          <w:rPr>
            <w:rFonts w:ascii="inherit" w:eastAsia="Times New Roman" w:hAnsi="inherit" w:cs="Segoe UI"/>
            <w:color w:val="01679D"/>
            <w:sz w:val="24"/>
            <w:szCs w:val="24"/>
            <w:u w:val="single"/>
          </w:rPr>
          <w:t>57</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H3.3 (H3F3A) variant at G34</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H3.3 G34 subtype arises from H3.3 glycine 34 to arginine/valine (G34R/V) variants.[</w:t>
      </w:r>
      <w:hyperlink r:id="rId99" w:anchor="cit/section_1.48" w:history="1">
        <w:r w:rsidRPr="008B4F21">
          <w:rPr>
            <w:rFonts w:ascii="inherit" w:eastAsia="Times New Roman" w:hAnsi="inherit" w:cs="Segoe UI"/>
            <w:color w:val="01679D"/>
            <w:sz w:val="24"/>
            <w:szCs w:val="24"/>
            <w:u w:val="single"/>
          </w:rPr>
          <w:t>48</w:t>
        </w:r>
      </w:hyperlink>
      <w:r w:rsidRPr="008B4F21">
        <w:rPr>
          <w:rFonts w:ascii="inherit" w:eastAsia="Times New Roman" w:hAnsi="inherit" w:cs="Segoe UI"/>
          <w:color w:val="1B1B1B"/>
          <w:sz w:val="24"/>
          <w:szCs w:val="24"/>
        </w:rPr>
        <w:t>,</w:t>
      </w:r>
      <w:hyperlink r:id="rId100" w:anchor="cit/section_1.49" w:history="1">
        <w:r w:rsidRPr="008B4F21">
          <w:rPr>
            <w:rFonts w:ascii="inherit" w:eastAsia="Times New Roman" w:hAnsi="inherit" w:cs="Segoe UI"/>
            <w:color w:val="01679D"/>
            <w:sz w:val="24"/>
            <w:szCs w:val="24"/>
            <w:u w:val="single"/>
          </w:rPr>
          <w:t>49</w:t>
        </w:r>
      </w:hyperlink>
      <w:r w:rsidRPr="008B4F21">
        <w:rPr>
          <w:rFonts w:ascii="inherit" w:eastAsia="Times New Roman" w:hAnsi="inherit" w:cs="Segoe UI"/>
          <w:color w:val="1B1B1B"/>
          <w:sz w:val="24"/>
          <w:szCs w:val="24"/>
        </w:rPr>
        <w:t>] This subtype presents in older children and young adults (median age, 14–18 years) and arises exclusively in the cerebral cortex.[</w:t>
      </w:r>
      <w:hyperlink r:id="rId101" w:anchor="cit/section_1.48" w:history="1">
        <w:r w:rsidRPr="008B4F21">
          <w:rPr>
            <w:rFonts w:ascii="inherit" w:eastAsia="Times New Roman" w:hAnsi="inherit" w:cs="Segoe UI"/>
            <w:color w:val="01679D"/>
            <w:sz w:val="24"/>
            <w:szCs w:val="24"/>
            <w:u w:val="single"/>
          </w:rPr>
          <w:t>48</w:t>
        </w:r>
      </w:hyperlink>
      <w:r w:rsidRPr="008B4F21">
        <w:rPr>
          <w:rFonts w:ascii="inherit" w:eastAsia="Times New Roman" w:hAnsi="inherit" w:cs="Segoe UI"/>
          <w:color w:val="1B1B1B"/>
          <w:sz w:val="24"/>
          <w:szCs w:val="24"/>
        </w:rPr>
        <w:t>,</w:t>
      </w:r>
      <w:hyperlink r:id="rId102" w:anchor="cit/section_1.49" w:history="1">
        <w:r w:rsidRPr="008B4F21">
          <w:rPr>
            <w:rFonts w:ascii="inherit" w:eastAsia="Times New Roman" w:hAnsi="inherit" w:cs="Segoe UI"/>
            <w:color w:val="01679D"/>
            <w:sz w:val="24"/>
            <w:szCs w:val="24"/>
            <w:u w:val="single"/>
          </w:rPr>
          <w:t>49</w:t>
        </w:r>
      </w:hyperlink>
      <w:r w:rsidRPr="008B4F21">
        <w:rPr>
          <w:rFonts w:ascii="inherit" w:eastAsia="Times New Roman" w:hAnsi="inherit" w:cs="Segoe UI"/>
          <w:color w:val="1B1B1B"/>
          <w:sz w:val="24"/>
          <w:szCs w:val="24"/>
        </w:rPr>
        <w:t>] H3.3 G34 cases commonly have variants in </w:t>
      </w:r>
      <w:r w:rsidRPr="008B4F21">
        <w:rPr>
          <w:rFonts w:ascii="inherit" w:eastAsia="Times New Roman" w:hAnsi="inherit" w:cs="Segoe UI"/>
          <w:i/>
          <w:iCs/>
          <w:color w:val="1B1B1B"/>
          <w:sz w:val="24"/>
          <w:szCs w:val="24"/>
        </w:rPr>
        <w:t>TP53</w:t>
      </w:r>
      <w:r w:rsidRPr="008B4F21">
        <w:rPr>
          <w:rFonts w:ascii="inherit" w:eastAsia="Times New Roman" w:hAnsi="inherit" w:cs="Segoe UI"/>
          <w:color w:val="1B1B1B"/>
          <w:sz w:val="24"/>
          <w:szCs w:val="24"/>
        </w:rPr>
        <w:t> and </w:t>
      </w:r>
      <w:r w:rsidRPr="008B4F21">
        <w:rPr>
          <w:rFonts w:ascii="inherit" w:eastAsia="Times New Roman" w:hAnsi="inherit" w:cs="Segoe UI"/>
          <w:i/>
          <w:iCs/>
          <w:color w:val="1B1B1B"/>
          <w:sz w:val="24"/>
          <w:szCs w:val="24"/>
        </w:rPr>
        <w:t>ATRX</w:t>
      </w:r>
      <w:r w:rsidRPr="008B4F21">
        <w:rPr>
          <w:rFonts w:ascii="inherit" w:eastAsia="Times New Roman" w:hAnsi="inherit" w:cs="Segoe UI"/>
          <w:color w:val="1B1B1B"/>
          <w:sz w:val="24"/>
          <w:szCs w:val="24"/>
        </w:rPr>
        <w:t> (95% and 84% of cases, respectively, in one large series) and show widespread hypomethylation across the whole genome. In a series of 95 patients with the H3.3 G34 subtype, 44% of patients also had a variant in </w:t>
      </w:r>
      <w:r w:rsidRPr="008B4F21">
        <w:rPr>
          <w:rFonts w:ascii="inherit" w:eastAsia="Times New Roman" w:hAnsi="inherit" w:cs="Segoe UI"/>
          <w:i/>
          <w:iCs/>
          <w:color w:val="1B1B1B"/>
          <w:sz w:val="24"/>
          <w:szCs w:val="24"/>
        </w:rPr>
        <w:t>PDGFRA</w:t>
      </w:r>
      <w:r w:rsidRPr="008B4F21">
        <w:rPr>
          <w:rFonts w:ascii="inherit" w:eastAsia="Times New Roman" w:hAnsi="inherit" w:cs="Segoe UI"/>
          <w:color w:val="1B1B1B"/>
          <w:sz w:val="24"/>
          <w:szCs w:val="24"/>
        </w:rPr>
        <w:t> at the time of diagnosis, and 81% of patients had </w:t>
      </w:r>
      <w:r w:rsidRPr="008B4F21">
        <w:rPr>
          <w:rFonts w:ascii="inherit" w:eastAsia="Times New Roman" w:hAnsi="inherit" w:cs="Segoe UI"/>
          <w:i/>
          <w:iCs/>
          <w:color w:val="1B1B1B"/>
          <w:sz w:val="24"/>
          <w:szCs w:val="24"/>
        </w:rPr>
        <w:t>PDGFRA</w:t>
      </w:r>
      <w:r w:rsidRPr="008B4F21">
        <w:rPr>
          <w:rFonts w:ascii="inherit" w:eastAsia="Times New Roman" w:hAnsi="inherit" w:cs="Segoe UI"/>
          <w:color w:val="1B1B1B"/>
          <w:sz w:val="24"/>
          <w:szCs w:val="24"/>
        </w:rPr>
        <w:t> variants observed at relapse</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"cit/section_1.58"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58</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Patients with </w:t>
      </w:r>
      <w:r w:rsidRPr="008B4F21">
        <w:rPr>
          <w:rFonts w:ascii="inherit" w:eastAsia="Times New Roman" w:hAnsi="inherit" w:cs="Segoe UI"/>
          <w:i/>
          <w:iCs/>
          <w:color w:val="1B1B1B"/>
          <w:sz w:val="24"/>
          <w:szCs w:val="24"/>
        </w:rPr>
        <w:t>H3F3A</w:t>
      </w:r>
      <w:r w:rsidRPr="008B4F21">
        <w:rPr>
          <w:rFonts w:ascii="inherit" w:eastAsia="Times New Roman" w:hAnsi="inherit" w:cs="Segoe UI"/>
          <w:color w:val="1B1B1B"/>
          <w:sz w:val="24"/>
          <w:szCs w:val="24"/>
        </w:rPr>
        <w:t> variants are at high risk of treatment failure,[</w:t>
      </w:r>
      <w:hyperlink r:id="rId103" w:anchor="cit/section_1.59" w:history="1">
        <w:r w:rsidRPr="008B4F21">
          <w:rPr>
            <w:rFonts w:ascii="inherit" w:eastAsia="Times New Roman" w:hAnsi="inherit" w:cs="Segoe UI"/>
            <w:color w:val="01679D"/>
            <w:sz w:val="24"/>
            <w:szCs w:val="24"/>
            <w:u w:val="single"/>
          </w:rPr>
          <w:t>59</w:t>
        </w:r>
      </w:hyperlink>
      <w:r w:rsidRPr="008B4F21">
        <w:rPr>
          <w:rFonts w:ascii="inherit" w:eastAsia="Times New Roman" w:hAnsi="inherit" w:cs="Segoe UI"/>
          <w:color w:val="1B1B1B"/>
          <w:sz w:val="24"/>
          <w:szCs w:val="24"/>
        </w:rPr>
        <w:t>] but the prognosis is not as poor as that of patients with histone 3.1 or 3.3 K27M variants.[</w:t>
      </w:r>
      <w:hyperlink r:id="rId104" w:anchor="cit/section_1.49" w:history="1">
        <w:r w:rsidRPr="008B4F21">
          <w:rPr>
            <w:rFonts w:ascii="inherit" w:eastAsia="Times New Roman" w:hAnsi="inherit" w:cs="Segoe UI"/>
            <w:color w:val="01679D"/>
            <w:sz w:val="24"/>
            <w:szCs w:val="24"/>
            <w:u w:val="single"/>
          </w:rPr>
          <w:t>49</w:t>
        </w:r>
      </w:hyperlink>
      <w:r w:rsidRPr="008B4F21">
        <w:rPr>
          <w:rFonts w:ascii="inherit" w:eastAsia="Times New Roman" w:hAnsi="inherit" w:cs="Segoe UI"/>
          <w:color w:val="1B1B1B"/>
          <w:sz w:val="24"/>
          <w:szCs w:val="24"/>
        </w:rPr>
        <w:t>] O-6-methylguanine-DNA methyltransferase (MGMT) methylation is observed in approximately two-thirds of cases, and aside from the </w:t>
      </w:r>
      <w:r w:rsidRPr="008B4F21">
        <w:rPr>
          <w:rFonts w:ascii="inherit" w:eastAsia="Times New Roman" w:hAnsi="inherit" w:cs="Segoe UI"/>
          <w:i/>
          <w:iCs/>
          <w:color w:val="1B1B1B"/>
          <w:sz w:val="24"/>
          <w:szCs w:val="24"/>
        </w:rPr>
        <w:t>IDH1</w:t>
      </w:r>
      <w:r w:rsidRPr="008B4F21">
        <w:rPr>
          <w:rFonts w:ascii="inherit" w:eastAsia="Times New Roman" w:hAnsi="inherit" w:cs="Segoe UI"/>
          <w:color w:val="1B1B1B"/>
          <w:sz w:val="24"/>
          <w:szCs w:val="24"/>
        </w:rPr>
        <w:t>-altered subtype (see below), the H3.3 G34 subtype is the only pediatric high-grade glioma subtype that demonstrates MGMT methylation rates exceeding 20%.[</w:t>
      </w:r>
      <w:hyperlink r:id="rId105" w:anchor="cit/section_1.19" w:history="1">
        <w:r w:rsidRPr="008B4F21">
          <w:rPr>
            <w:rFonts w:ascii="inherit" w:eastAsia="Times New Roman" w:hAnsi="inherit" w:cs="Segoe UI"/>
            <w:color w:val="01679D"/>
            <w:sz w:val="24"/>
            <w:szCs w:val="24"/>
            <w:u w:val="single"/>
          </w:rPr>
          <w:t>19</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IDH1 and IDH2 variants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i/>
          <w:iCs/>
          <w:color w:val="1B1B1B"/>
          <w:sz w:val="24"/>
          <w:szCs w:val="24"/>
        </w:rPr>
        <w:t>IDH1</w:t>
      </w:r>
      <w:r w:rsidRPr="008B4F21">
        <w:rPr>
          <w:rFonts w:ascii="inherit" w:eastAsia="Times New Roman" w:hAnsi="inherit" w:cs="Segoe UI"/>
          <w:color w:val="1B1B1B"/>
          <w:sz w:val="24"/>
          <w:szCs w:val="24"/>
        </w:rPr>
        <w:t>- and </w:t>
      </w:r>
      <w:r w:rsidRPr="008B4F21">
        <w:rPr>
          <w:rFonts w:ascii="inherit" w:eastAsia="Times New Roman" w:hAnsi="inherit" w:cs="Segoe UI"/>
          <w:i/>
          <w:iCs/>
          <w:color w:val="1B1B1B"/>
          <w:sz w:val="24"/>
          <w:szCs w:val="24"/>
        </w:rPr>
        <w:t>IDH2</w:t>
      </w:r>
      <w:r w:rsidRPr="008B4F21">
        <w:rPr>
          <w:rFonts w:ascii="inherit" w:eastAsia="Times New Roman" w:hAnsi="inherit" w:cs="Segoe UI"/>
          <w:color w:val="1B1B1B"/>
          <w:sz w:val="24"/>
          <w:szCs w:val="24"/>
        </w:rPr>
        <w:t>-altered tumors occur in the pediatric population as low-grade gliomas (WHO grade 2), high-grade gliomas (WHO grades 3 and 4), and oligodendrogliomas with codeletion of 1p and 19q</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"cit/section_1.60"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60</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numPr>
          <w:ilvl w:val="0"/>
          <w:numId w:val="12"/>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i/>
          <w:iCs/>
          <w:color w:val="1B1B1B"/>
          <w:sz w:val="24"/>
          <w:szCs w:val="24"/>
        </w:rPr>
        <w:t>IDH1</w:t>
      </w:r>
      <w:r w:rsidRPr="008B4F21">
        <w:rPr>
          <w:rFonts w:ascii="inherit" w:eastAsia="Times New Roman" w:hAnsi="inherit" w:cs="Segoe UI"/>
          <w:color w:val="1B1B1B"/>
          <w:sz w:val="24"/>
          <w:szCs w:val="24"/>
        </w:rPr>
        <w:t> variants are much more common than </w:t>
      </w:r>
      <w:r w:rsidRPr="008B4F21">
        <w:rPr>
          <w:rFonts w:ascii="inherit" w:eastAsia="Times New Roman" w:hAnsi="inherit" w:cs="Segoe UI"/>
          <w:i/>
          <w:iCs/>
          <w:color w:val="1B1B1B"/>
          <w:sz w:val="24"/>
          <w:szCs w:val="24"/>
        </w:rPr>
        <w:t>IDH2</w:t>
      </w:r>
      <w:r w:rsidRPr="008B4F21">
        <w:rPr>
          <w:rFonts w:ascii="inherit" w:eastAsia="Times New Roman" w:hAnsi="inherit" w:cs="Segoe UI"/>
          <w:color w:val="1B1B1B"/>
          <w:sz w:val="24"/>
          <w:szCs w:val="24"/>
        </w:rPr>
        <w:t> variants, accounting for approximately 90% of pediatric </w:t>
      </w: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-altered CNS tumors.</w:t>
      </w:r>
    </w:p>
    <w:p w:rsidR="008B4F21" w:rsidRPr="008B4F21" w:rsidRDefault="008B4F21" w:rsidP="008B4F21">
      <w:pPr>
        <w:numPr>
          <w:ilvl w:val="0"/>
          <w:numId w:val="12"/>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-altered low-grade gliomas are more common than </w:t>
      </w: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-altered high-grade gliomas, accounting for approximately three-fourths of </w:t>
      </w: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-altered pediatric glioma cases.</w:t>
      </w:r>
    </w:p>
    <w:p w:rsidR="008B4F21" w:rsidRPr="008B4F21" w:rsidRDefault="008B4F21" w:rsidP="008B4F21">
      <w:pPr>
        <w:numPr>
          <w:ilvl w:val="0"/>
          <w:numId w:val="12"/>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Oligodendrogliomas with </w:t>
      </w: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 variants represent approximately 20% of pediatric CNS tumors with </w:t>
      </w: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 variants.</w:t>
      </w:r>
    </w:p>
    <w:p w:rsidR="008B4F21" w:rsidRPr="008B4F21" w:rsidRDefault="008B4F21" w:rsidP="008B4F21">
      <w:pPr>
        <w:numPr>
          <w:ilvl w:val="0"/>
          <w:numId w:val="12"/>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median age at diagnosis for pediatric patients with </w:t>
      </w: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-altered tumors is approximately 16 years, and </w:t>
      </w: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-altered CNS tumors are very uncommon in children aged 10 years and younger.</w:t>
      </w:r>
    </w:p>
    <w:p w:rsidR="008B4F21" w:rsidRPr="008B4F21" w:rsidRDefault="008B4F21" w:rsidP="008B4F21">
      <w:pPr>
        <w:numPr>
          <w:ilvl w:val="0"/>
          <w:numId w:val="12"/>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Like astrocytomas with </w:t>
      </w: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 variants in adults, those in affected children commonly have </w:t>
      </w:r>
      <w:r w:rsidRPr="008B4F21">
        <w:rPr>
          <w:rFonts w:ascii="inherit" w:eastAsia="Times New Roman" w:hAnsi="inherit" w:cs="Segoe UI"/>
          <w:i/>
          <w:iCs/>
          <w:color w:val="1B1B1B"/>
          <w:sz w:val="24"/>
          <w:szCs w:val="24"/>
        </w:rPr>
        <w:t>TP53</w:t>
      </w:r>
      <w:r w:rsidRPr="008B4F21">
        <w:rPr>
          <w:rFonts w:ascii="inherit" w:eastAsia="Times New Roman" w:hAnsi="inherit" w:cs="Segoe UI"/>
          <w:color w:val="1B1B1B"/>
          <w:sz w:val="24"/>
          <w:szCs w:val="24"/>
        </w:rPr>
        <w:t> variants (approximately 90% of cases) and </w:t>
      </w:r>
      <w:r w:rsidRPr="008B4F21">
        <w:rPr>
          <w:rFonts w:ascii="inherit" w:eastAsia="Times New Roman" w:hAnsi="inherit" w:cs="Segoe UI"/>
          <w:i/>
          <w:iCs/>
          <w:color w:val="1B1B1B"/>
          <w:sz w:val="24"/>
          <w:szCs w:val="24"/>
        </w:rPr>
        <w:t>ATRX</w:t>
      </w:r>
      <w:r w:rsidRPr="008B4F21">
        <w:rPr>
          <w:rFonts w:ascii="inherit" w:eastAsia="Times New Roman" w:hAnsi="inherit" w:cs="Segoe UI"/>
          <w:color w:val="1B1B1B"/>
          <w:sz w:val="24"/>
          <w:szCs w:val="24"/>
        </w:rPr>
        <w:t> variants (approximately 50%).</w:t>
      </w:r>
    </w:p>
    <w:p w:rsidR="008B4F21" w:rsidRPr="008B4F21" w:rsidRDefault="008B4F21" w:rsidP="008B4F21">
      <w:pPr>
        <w:numPr>
          <w:ilvl w:val="0"/>
          <w:numId w:val="12"/>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Like </w:t>
      </w: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-altered, low-grade gliomas in adults, low-grade tumors in pediatric patients can also show progression to high-grade gliomas.</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i/>
          <w:iCs/>
          <w:color w:val="1B1B1B"/>
          <w:sz w:val="24"/>
          <w:szCs w:val="24"/>
        </w:rPr>
        <w:lastRenderedPageBreak/>
        <w:t>IDH1</w:t>
      </w:r>
      <w:r w:rsidRPr="008B4F21">
        <w:rPr>
          <w:rFonts w:ascii="inherit" w:eastAsia="Times New Roman" w:hAnsi="inherit" w:cs="Segoe UI"/>
          <w:color w:val="1B1B1B"/>
          <w:sz w:val="24"/>
          <w:szCs w:val="24"/>
        </w:rPr>
        <w:t>-altered cases represent a small percentage of high-grade gliomas (approximately 5%–10%) seen in pediatrics, and are almost exclusively older adolescents (median age in a pediatric population, 16 years) with hemispheric tumors.[</w:t>
      </w:r>
      <w:hyperlink r:id="rId106" w:anchor="cit/section_1.19" w:history="1">
        <w:r w:rsidRPr="008B4F21">
          <w:rPr>
            <w:rFonts w:ascii="inherit" w:eastAsia="Times New Roman" w:hAnsi="inherit" w:cs="Segoe UI"/>
            <w:color w:val="01679D"/>
            <w:sz w:val="24"/>
            <w:szCs w:val="24"/>
            <w:u w:val="single"/>
          </w:rPr>
          <w:t>19</w:t>
        </w:r>
      </w:hyperlink>
      <w:r w:rsidRPr="008B4F21">
        <w:rPr>
          <w:rFonts w:ascii="inherit" w:eastAsia="Times New Roman" w:hAnsi="inherit" w:cs="Segoe UI"/>
          <w:color w:val="1B1B1B"/>
          <w:sz w:val="24"/>
          <w:szCs w:val="24"/>
        </w:rPr>
        <w:t>,</w:t>
      </w:r>
      <w:hyperlink r:id="rId107" w:anchor="cit/section_1.60" w:history="1">
        <w:r w:rsidRPr="008B4F21">
          <w:rPr>
            <w:rFonts w:ascii="inherit" w:eastAsia="Times New Roman" w:hAnsi="inherit" w:cs="Segoe UI"/>
            <w:color w:val="01679D"/>
            <w:sz w:val="24"/>
            <w:szCs w:val="24"/>
            <w:u w:val="single"/>
          </w:rPr>
          <w:t>60</w:t>
        </w:r>
      </w:hyperlink>
      <w:r w:rsidRPr="008B4F21">
        <w:rPr>
          <w:rFonts w:ascii="inherit" w:eastAsia="Times New Roman" w:hAnsi="inherit" w:cs="Segoe UI"/>
          <w:color w:val="1B1B1B"/>
          <w:sz w:val="24"/>
          <w:szCs w:val="24"/>
        </w:rPr>
        <w:t>] These tumors are classified under adult-type diffuse glioma, as astrocytoma, </w:t>
      </w: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-altered in the 2021 WHO CNS classification.</w:t>
      </w:r>
      <w:r w:rsidRPr="008B4F21">
        <w:rPr>
          <w:rFonts w:ascii="inherit" w:eastAsia="Times New Roman" w:hAnsi="inherit" w:cs="Segoe UI"/>
          <w:i/>
          <w:iCs/>
          <w:color w:val="1B1B1B"/>
          <w:sz w:val="24"/>
          <w:szCs w:val="24"/>
        </w:rPr>
        <w:t> IDH1</w:t>
      </w:r>
      <w:r w:rsidRPr="008B4F21">
        <w:rPr>
          <w:rFonts w:ascii="inherit" w:eastAsia="Times New Roman" w:hAnsi="inherit" w:cs="Segoe UI"/>
          <w:color w:val="1B1B1B"/>
          <w:sz w:val="24"/>
          <w:szCs w:val="24"/>
        </w:rPr>
        <w:t>-altered cases often show </w:t>
      </w:r>
      <w:r w:rsidRPr="008B4F21">
        <w:rPr>
          <w:rFonts w:ascii="inherit" w:eastAsia="Times New Roman" w:hAnsi="inherit" w:cs="Segoe UI"/>
          <w:i/>
          <w:iCs/>
          <w:color w:val="1B1B1B"/>
          <w:sz w:val="24"/>
          <w:szCs w:val="24"/>
        </w:rPr>
        <w:t>TP53</w:t>
      </w:r>
      <w:r w:rsidRPr="008B4F21">
        <w:rPr>
          <w:rFonts w:ascii="inherit" w:eastAsia="Times New Roman" w:hAnsi="inherit" w:cs="Segoe UI"/>
          <w:color w:val="1B1B1B"/>
          <w:sz w:val="24"/>
          <w:szCs w:val="24"/>
        </w:rPr>
        <w:t> variants, MGMT promoter methylation, and a glioma-CpG island methylator phenotype (G-CIMP)</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"cit/section_1.48"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48</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108" w:anchor="cit/section_1.49" w:history="1">
        <w:r w:rsidRPr="008B4F21">
          <w:rPr>
            <w:rFonts w:ascii="inherit" w:eastAsia="Times New Roman" w:hAnsi="inherit" w:cs="Segoe UI"/>
            <w:color w:val="01679D"/>
            <w:sz w:val="24"/>
            <w:szCs w:val="24"/>
            <w:u w:val="single"/>
          </w:rPr>
          <w:t>49</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Pediatric patients with </w:t>
      </w:r>
      <w:r w:rsidRPr="008B4F21">
        <w:rPr>
          <w:rFonts w:ascii="inherit" w:eastAsia="Times New Roman" w:hAnsi="inherit" w:cs="Segoe UI"/>
          <w:i/>
          <w:iCs/>
          <w:color w:val="1B1B1B"/>
          <w:sz w:val="24"/>
          <w:szCs w:val="24"/>
        </w:rPr>
        <w:t>IDH1</w:t>
      </w:r>
      <w:r w:rsidRPr="008B4F21">
        <w:rPr>
          <w:rFonts w:ascii="inherit" w:eastAsia="Times New Roman" w:hAnsi="inherit" w:cs="Segoe UI"/>
          <w:color w:val="1B1B1B"/>
          <w:sz w:val="24"/>
          <w:szCs w:val="24"/>
        </w:rPr>
        <w:t> variants have a more favorable prognosis than patients with other types of high-grade gliomas.[</w:t>
      </w:r>
      <w:hyperlink r:id="rId109" w:anchor="cit/section_1.19" w:history="1">
        <w:r w:rsidRPr="008B4F21">
          <w:rPr>
            <w:rFonts w:ascii="inherit" w:eastAsia="Times New Roman" w:hAnsi="inherit" w:cs="Segoe UI"/>
            <w:color w:val="01679D"/>
            <w:sz w:val="24"/>
            <w:szCs w:val="24"/>
            <w:u w:val="single"/>
          </w:rPr>
          <w:t>19</w:t>
        </w:r>
      </w:hyperlink>
      <w:r w:rsidRPr="008B4F21">
        <w:rPr>
          <w:rFonts w:ascii="inherit" w:eastAsia="Times New Roman" w:hAnsi="inherit" w:cs="Segoe UI"/>
          <w:color w:val="1B1B1B"/>
          <w:sz w:val="24"/>
          <w:szCs w:val="24"/>
        </w:rPr>
        <w:t>] A retrospective multi-institutional review of pediatric patients with </w:t>
      </w: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-altered gliomas and available outcome data (n = 76) reported a 5-year PFS rate of 44% (95% CI, 25%–59%) and a 5-year OS rate of 92% (95% CI, 79%–97%).[</w:t>
      </w:r>
      <w:hyperlink r:id="rId110" w:anchor="cit/section_1.60" w:history="1">
        <w:r w:rsidRPr="008B4F21">
          <w:rPr>
            <w:rFonts w:ascii="inherit" w:eastAsia="Times New Roman" w:hAnsi="inherit" w:cs="Segoe UI"/>
            <w:color w:val="01679D"/>
            <w:sz w:val="24"/>
            <w:szCs w:val="24"/>
            <w:u w:val="single"/>
          </w:rPr>
          <w:t>60</w:t>
        </w:r>
      </w:hyperlink>
      <w:r w:rsidRPr="008B4F21">
        <w:rPr>
          <w:rFonts w:ascii="inherit" w:eastAsia="Times New Roman" w:hAnsi="inherit" w:cs="Segoe UI"/>
          <w:color w:val="1B1B1B"/>
          <w:sz w:val="24"/>
          <w:szCs w:val="24"/>
        </w:rPr>
        <w:t>] Approximately 25% of the gliomas in the cohort were classified as high grade. There was no difference in 5-year PFS rates observed between tumor grades. However, patients with high-grade tumors had a worse 5-year OS rate of 75% (95% CI, 40%–91%).</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Rare, </w:t>
      </w: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-altered, high-grade gliomas have been reported to occur in children with mismatch repair–deficiency syndromes (Lynch syndrome or constitutional mismatch repair deficiency syndrome)</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"cit/section_1.61"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61</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These tumors, termed primary mismatch repair–deficient </w:t>
      </w: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-altered astrocytomas (PMMRDIAs), could be distinguished from other </w:t>
      </w: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-altered gliomas by methylation profiling. PMMRDIAs have molecular features that are distinct from most </w:t>
      </w: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-altered gliomas, including a hypervariant phenotype and frequent activation of receptor tyrosine kinase pathways. Patients with PMMRDIAs have a markedly worse prognosis than patients with other </w:t>
      </w: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-altered gliomas, with a median survival of 15 months.</w:t>
      </w:r>
    </w:p>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Pleomorphic xanthoastrocytoma (PXA)–like</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Approximately 10% of pediatric high-grade gliomas have DNA methylation patterns that are PXA-like.[</w:t>
      </w:r>
      <w:hyperlink r:id="rId111" w:anchor="cit/section_1.49" w:history="1">
        <w:r w:rsidRPr="008B4F21">
          <w:rPr>
            <w:rFonts w:ascii="inherit" w:eastAsia="Times New Roman" w:hAnsi="inherit" w:cs="Segoe UI"/>
            <w:color w:val="01679D"/>
            <w:sz w:val="24"/>
            <w:szCs w:val="24"/>
            <w:u w:val="single"/>
          </w:rPr>
          <w:t>49</w:t>
        </w:r>
      </w:hyperlink>
      <w:r w:rsidRPr="008B4F21">
        <w:rPr>
          <w:rFonts w:ascii="inherit" w:eastAsia="Times New Roman" w:hAnsi="inherit" w:cs="Segoe UI"/>
          <w:color w:val="1B1B1B"/>
          <w:sz w:val="24"/>
          <w:szCs w:val="24"/>
        </w:rPr>
        <w:t>] PXA-like cases commonly have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and a relatively favorable outcome (approximately 50% survival at 5 years).[</w:t>
      </w:r>
      <w:hyperlink r:id="rId112" w:anchor="cit/section_1.19" w:history="1">
        <w:r w:rsidRPr="008B4F21">
          <w:rPr>
            <w:rFonts w:ascii="inherit" w:eastAsia="Times New Roman" w:hAnsi="inherit" w:cs="Segoe UI"/>
            <w:color w:val="01679D"/>
            <w:sz w:val="24"/>
            <w:szCs w:val="24"/>
            <w:u w:val="single"/>
          </w:rPr>
          <w:t>19</w:t>
        </w:r>
      </w:hyperlink>
      <w:r w:rsidRPr="008B4F21">
        <w:rPr>
          <w:rFonts w:ascii="inherit" w:eastAsia="Times New Roman" w:hAnsi="inherit" w:cs="Segoe UI"/>
          <w:color w:val="1B1B1B"/>
          <w:sz w:val="24"/>
          <w:szCs w:val="24"/>
        </w:rPr>
        <w:t>,</w:t>
      </w:r>
      <w:hyperlink r:id="rId113" w:anchor="cit/section_1.59" w:history="1">
        <w:r w:rsidRPr="008B4F21">
          <w:rPr>
            <w:rFonts w:ascii="inherit" w:eastAsia="Times New Roman" w:hAnsi="inherit" w:cs="Segoe UI"/>
            <w:color w:val="01679D"/>
            <w:sz w:val="24"/>
            <w:szCs w:val="24"/>
            <w:u w:val="single"/>
          </w:rPr>
          <w:t>59</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High-grade astrocytoma with piloid features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This entity was included in the 2016 WHO classification (called pilocytic astrocytoma with anaplasia) to describe tumors with histological features of pilocytic astrocytoma, increased mitotic activity, and additional high-grade features. The current nomenclature was adopted in the 2021 WHO classification. A more recent publication described a cohort of 83 cases with these histological features (referred to as anaplastic astrocytoma with piloid features) that shared a common DNA methylation profile, which is distinct from the methylation profiles of other gliomas. These tumors occurred more often in adults (median age, 41 years), and they harbored frequent deletions of </w:t>
      </w:r>
      <w:r w:rsidRPr="008B4F21">
        <w:rPr>
          <w:rFonts w:ascii="inherit" w:eastAsia="Times New Roman" w:hAnsi="inherit" w:cs="Segoe UI"/>
          <w:i/>
          <w:iCs/>
          <w:color w:val="1B1B1B"/>
          <w:sz w:val="24"/>
          <w:szCs w:val="24"/>
        </w:rPr>
        <w:t>CDKN2A/B</w:t>
      </w:r>
      <w:r w:rsidRPr="008B4F21">
        <w:rPr>
          <w:rFonts w:ascii="inherit" w:eastAsia="Times New Roman" w:hAnsi="inherit" w:cs="Segoe UI"/>
          <w:color w:val="1B1B1B"/>
          <w:sz w:val="24"/>
          <w:szCs w:val="24"/>
        </w:rPr>
        <w:t>, MAPK pathway alterations (most often in the </w:t>
      </w:r>
      <w:r w:rsidRPr="008B4F21">
        <w:rPr>
          <w:rFonts w:ascii="inherit" w:eastAsia="Times New Roman" w:hAnsi="inherit" w:cs="Segoe UI"/>
          <w:i/>
          <w:iCs/>
          <w:color w:val="1B1B1B"/>
          <w:sz w:val="24"/>
          <w:szCs w:val="24"/>
        </w:rPr>
        <w:t>NF1</w:t>
      </w:r>
      <w:r w:rsidRPr="008B4F21">
        <w:rPr>
          <w:rFonts w:ascii="inherit" w:eastAsia="Times New Roman" w:hAnsi="inherit" w:cs="Segoe UI"/>
          <w:color w:val="1B1B1B"/>
          <w:sz w:val="24"/>
          <w:szCs w:val="24"/>
        </w:rPr>
        <w:t> gene), and variants or deletions of </w:t>
      </w:r>
      <w:r w:rsidRPr="008B4F21">
        <w:rPr>
          <w:rFonts w:ascii="inherit" w:eastAsia="Times New Roman" w:hAnsi="inherit" w:cs="Segoe UI"/>
          <w:i/>
          <w:iCs/>
          <w:color w:val="1B1B1B"/>
          <w:sz w:val="24"/>
          <w:szCs w:val="24"/>
        </w:rPr>
        <w:t>ATRX</w:t>
      </w:r>
      <w:r w:rsidRPr="008B4F21">
        <w:rPr>
          <w:rFonts w:ascii="inherit" w:eastAsia="Times New Roman" w:hAnsi="inherit" w:cs="Segoe UI"/>
          <w:color w:val="1B1B1B"/>
          <w:sz w:val="24"/>
          <w:szCs w:val="24"/>
        </w:rPr>
        <w:t>. They are associated with a clinical course that is intermediate between pilocytic astrocytoma and IDH–wild-type glioblastoma</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"cit/section_1.62"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62</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color w:val="1B1B1B"/>
          <w:sz w:val="24"/>
          <w:szCs w:val="24"/>
        </w:rPr>
        <w:t>Other variants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Pediatric patients with glioblastoma multiforme high-grade glioma whose tumors lack both histone variants and </w:t>
      </w:r>
      <w:r w:rsidRPr="008B4F21">
        <w:rPr>
          <w:rFonts w:ascii="inherit" w:eastAsia="Times New Roman" w:hAnsi="inherit" w:cs="Segoe UI"/>
          <w:i/>
          <w:iCs/>
          <w:color w:val="1B1B1B"/>
          <w:sz w:val="24"/>
          <w:szCs w:val="24"/>
        </w:rPr>
        <w:t>IDH1</w:t>
      </w:r>
      <w:r w:rsidRPr="008B4F21">
        <w:rPr>
          <w:rFonts w:ascii="inherit" w:eastAsia="Times New Roman" w:hAnsi="inherit" w:cs="Segoe UI"/>
          <w:color w:val="1B1B1B"/>
          <w:sz w:val="24"/>
          <w:szCs w:val="24"/>
        </w:rPr>
        <w:t> variants represent approximately 40% of pediatric glioblastoma multiforme cases.[</w:t>
      </w:r>
      <w:hyperlink r:id="rId114" w:anchor="cit/section_1.19" w:history="1">
        <w:r w:rsidRPr="008B4F21">
          <w:rPr>
            <w:rFonts w:ascii="inherit" w:eastAsia="Times New Roman" w:hAnsi="inherit" w:cs="Segoe UI"/>
            <w:color w:val="01679D"/>
            <w:sz w:val="24"/>
            <w:szCs w:val="24"/>
            <w:u w:val="single"/>
          </w:rPr>
          <w:t>19</w:t>
        </w:r>
      </w:hyperlink>
      <w:r w:rsidRPr="008B4F21">
        <w:rPr>
          <w:rFonts w:ascii="inherit" w:eastAsia="Times New Roman" w:hAnsi="inherit" w:cs="Segoe UI"/>
          <w:color w:val="1B1B1B"/>
          <w:sz w:val="24"/>
          <w:szCs w:val="24"/>
        </w:rPr>
        <w:t>,</w:t>
      </w:r>
      <w:hyperlink r:id="rId115" w:anchor="cit/section_1.63" w:history="1">
        <w:r w:rsidRPr="008B4F21">
          <w:rPr>
            <w:rFonts w:ascii="inherit" w:eastAsia="Times New Roman" w:hAnsi="inherit" w:cs="Segoe UI"/>
            <w:color w:val="01679D"/>
            <w:sz w:val="24"/>
            <w:szCs w:val="24"/>
            <w:u w:val="single"/>
          </w:rPr>
          <w:t>63</w:t>
        </w:r>
      </w:hyperlink>
      <w:r w:rsidRPr="008B4F21">
        <w:rPr>
          <w:rFonts w:ascii="inherit" w:eastAsia="Times New Roman" w:hAnsi="inherit" w:cs="Segoe UI"/>
          <w:color w:val="1B1B1B"/>
          <w:sz w:val="24"/>
          <w:szCs w:val="24"/>
        </w:rPr>
        <w:t xml:space="preserve">] This is a </w:t>
      </w:r>
      <w:r w:rsidRPr="008B4F21">
        <w:rPr>
          <w:rFonts w:ascii="inherit" w:eastAsia="Times New Roman" w:hAnsi="inherit" w:cs="Segoe UI"/>
          <w:color w:val="1B1B1B"/>
          <w:sz w:val="24"/>
          <w:szCs w:val="24"/>
        </w:rPr>
        <w:lastRenderedPageBreak/>
        <w:t>heterogeneous group, with higher rates of gene amplifications than other pediatric high-grade glioma subtypes. The most commonly amplified genes are </w:t>
      </w:r>
      <w:r w:rsidRPr="008B4F21">
        <w:rPr>
          <w:rFonts w:ascii="inherit" w:eastAsia="Times New Roman" w:hAnsi="inherit" w:cs="Segoe UI"/>
          <w:i/>
          <w:iCs/>
          <w:color w:val="1B1B1B"/>
          <w:sz w:val="24"/>
          <w:szCs w:val="24"/>
        </w:rPr>
        <w:t>PDGFRA</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EGFR</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CCND/CDK</w:t>
      </w:r>
      <w:r w:rsidRPr="008B4F21">
        <w:rPr>
          <w:rFonts w:ascii="inherit" w:eastAsia="Times New Roman" w:hAnsi="inherit" w:cs="Segoe UI"/>
          <w:color w:val="1B1B1B"/>
          <w:sz w:val="24"/>
          <w:szCs w:val="24"/>
        </w:rPr>
        <w:t>, and </w:t>
      </w:r>
      <w:r w:rsidRPr="008B4F21">
        <w:rPr>
          <w:rFonts w:ascii="inherit" w:eastAsia="Times New Roman" w:hAnsi="inherit" w:cs="Segoe UI"/>
          <w:i/>
          <w:iCs/>
          <w:color w:val="1B1B1B"/>
          <w:sz w:val="24"/>
          <w:szCs w:val="24"/>
        </w:rPr>
        <w:t>MYC/MYCN</w:t>
      </w:r>
      <w:r w:rsidRPr="008B4F21">
        <w:rPr>
          <w:rFonts w:ascii="inherit" w:eastAsia="Times New Roman" w:hAnsi="inherit" w:cs="Segoe UI"/>
          <w:color w:val="1B1B1B"/>
          <w:sz w:val="24"/>
          <w:szCs w:val="24"/>
        </w:rPr>
        <w:t>.[</w:t>
      </w:r>
      <w:hyperlink r:id="rId116" w:anchor="cit/section_1.48" w:history="1">
        <w:r w:rsidRPr="008B4F21">
          <w:rPr>
            <w:rFonts w:ascii="inherit" w:eastAsia="Times New Roman" w:hAnsi="inherit" w:cs="Segoe UI"/>
            <w:color w:val="01679D"/>
            <w:sz w:val="24"/>
            <w:szCs w:val="24"/>
            <w:u w:val="single"/>
          </w:rPr>
          <w:t>48</w:t>
        </w:r>
      </w:hyperlink>
      <w:r w:rsidRPr="008B4F21">
        <w:rPr>
          <w:rFonts w:ascii="inherit" w:eastAsia="Times New Roman" w:hAnsi="inherit" w:cs="Segoe UI"/>
          <w:color w:val="1B1B1B"/>
          <w:sz w:val="24"/>
          <w:szCs w:val="24"/>
        </w:rPr>
        <w:t>,</w:t>
      </w:r>
      <w:hyperlink r:id="rId117" w:anchor="cit/section_1.49" w:history="1">
        <w:r w:rsidRPr="008B4F21">
          <w:rPr>
            <w:rFonts w:ascii="inherit" w:eastAsia="Times New Roman" w:hAnsi="inherit" w:cs="Segoe UI"/>
            <w:color w:val="01679D"/>
            <w:sz w:val="24"/>
            <w:szCs w:val="24"/>
            <w:u w:val="single"/>
          </w:rPr>
          <w:t>49</w:t>
        </w:r>
      </w:hyperlink>
      <w:r w:rsidRPr="008B4F21">
        <w:rPr>
          <w:rFonts w:ascii="inherit" w:eastAsia="Times New Roman" w:hAnsi="inherit" w:cs="Segoe UI"/>
          <w:color w:val="1B1B1B"/>
          <w:sz w:val="24"/>
          <w:szCs w:val="24"/>
        </w:rPr>
        <w:t>] MGMT promoter methylation rates are low in this group.[</w:t>
      </w:r>
      <w:hyperlink r:id="rId118" w:anchor="cit/section_1.63" w:history="1">
        <w:r w:rsidRPr="008B4F21">
          <w:rPr>
            <w:rFonts w:ascii="inherit" w:eastAsia="Times New Roman" w:hAnsi="inherit" w:cs="Segoe UI"/>
            <w:color w:val="01679D"/>
            <w:sz w:val="24"/>
            <w:szCs w:val="24"/>
            <w:u w:val="single"/>
          </w:rPr>
          <w:t>63</w:t>
        </w:r>
      </w:hyperlink>
      <w:r w:rsidRPr="008B4F21">
        <w:rPr>
          <w:rFonts w:ascii="inherit" w:eastAsia="Times New Roman" w:hAnsi="inherit" w:cs="Segoe UI"/>
          <w:color w:val="1B1B1B"/>
          <w:sz w:val="24"/>
          <w:szCs w:val="24"/>
        </w:rPr>
        <w:t>] One report divided this group into three subtypes. The subtype characterized by high rates of </w:t>
      </w:r>
      <w:r w:rsidRPr="008B4F21">
        <w:rPr>
          <w:rFonts w:ascii="inherit" w:eastAsia="Times New Roman" w:hAnsi="inherit" w:cs="Segoe UI"/>
          <w:i/>
          <w:iCs/>
          <w:color w:val="1B1B1B"/>
          <w:sz w:val="24"/>
          <w:szCs w:val="24"/>
        </w:rPr>
        <w:t>MYCN</w:t>
      </w:r>
      <w:r w:rsidRPr="008B4F21">
        <w:rPr>
          <w:rFonts w:ascii="inherit" w:eastAsia="Times New Roman" w:hAnsi="inherit" w:cs="Segoe UI"/>
          <w:color w:val="1B1B1B"/>
          <w:sz w:val="24"/>
          <w:szCs w:val="24"/>
        </w:rPr>
        <w:t> amplification showed the poorest prognosis, while the subtype characterized by </w:t>
      </w:r>
      <w:r w:rsidRPr="008B4F21">
        <w:rPr>
          <w:rFonts w:ascii="inherit" w:eastAsia="Times New Roman" w:hAnsi="inherit" w:cs="Segoe UI"/>
          <w:i/>
          <w:iCs/>
          <w:color w:val="1B1B1B"/>
          <w:sz w:val="24"/>
          <w:szCs w:val="24"/>
        </w:rPr>
        <w:t>TERT</w:t>
      </w:r>
      <w:r w:rsidRPr="008B4F21">
        <w:rPr>
          <w:rFonts w:ascii="inherit" w:eastAsia="Times New Roman" w:hAnsi="inherit" w:cs="Segoe UI"/>
          <w:color w:val="1B1B1B"/>
          <w:sz w:val="24"/>
          <w:szCs w:val="24"/>
        </w:rPr>
        <w:t> promoter variants and </w:t>
      </w:r>
      <w:r w:rsidRPr="008B4F21">
        <w:rPr>
          <w:rFonts w:ascii="inherit" w:eastAsia="Times New Roman" w:hAnsi="inherit" w:cs="Segoe UI"/>
          <w:i/>
          <w:iCs/>
          <w:color w:val="1B1B1B"/>
          <w:sz w:val="24"/>
          <w:szCs w:val="24"/>
        </w:rPr>
        <w:t>EGFR</w:t>
      </w:r>
      <w:r w:rsidRPr="008B4F21">
        <w:rPr>
          <w:rFonts w:ascii="inherit" w:eastAsia="Times New Roman" w:hAnsi="inherit" w:cs="Segoe UI"/>
          <w:color w:val="1B1B1B"/>
          <w:sz w:val="24"/>
          <w:szCs w:val="24"/>
        </w:rPr>
        <w:t> amplification showed the most favorable prognosis. The third group was characterized by </w:t>
      </w:r>
      <w:r w:rsidRPr="008B4F21">
        <w:rPr>
          <w:rFonts w:ascii="inherit" w:eastAsia="Times New Roman" w:hAnsi="inherit" w:cs="Segoe UI"/>
          <w:i/>
          <w:iCs/>
          <w:color w:val="1B1B1B"/>
          <w:sz w:val="24"/>
          <w:szCs w:val="24"/>
        </w:rPr>
        <w:t>PDGFRA</w:t>
      </w:r>
      <w:r w:rsidRPr="008B4F21">
        <w:rPr>
          <w:rFonts w:ascii="inherit" w:eastAsia="Times New Roman" w:hAnsi="inherit" w:cs="Segoe UI"/>
          <w:color w:val="1B1B1B"/>
          <w:sz w:val="24"/>
          <w:szCs w:val="24"/>
        </w:rPr>
        <w:t> amplification</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"cit/section_1.63"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63</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color w:val="1B1B1B"/>
          <w:sz w:val="24"/>
          <w:szCs w:val="24"/>
        </w:rPr>
        <w:t>High-grade gliomas in infants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Infants and young children with high-grade gliomas appear to have tumors with distinctive molecular characteristics [</w:t>
      </w:r>
      <w:hyperlink r:id="rId119" w:anchor="cit/section_1.28" w:history="1">
        <w:r w:rsidRPr="008B4F21">
          <w:rPr>
            <w:rFonts w:ascii="inherit" w:eastAsia="Times New Roman" w:hAnsi="inherit" w:cs="Segoe UI"/>
            <w:color w:val="01679D"/>
            <w:sz w:val="24"/>
            <w:szCs w:val="24"/>
            <w:u w:val="single"/>
          </w:rPr>
          <w:t>28</w:t>
        </w:r>
      </w:hyperlink>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"cit/section_1.29"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29</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when compared with tumors of older children and adults with high-grade gliomas. An indication of this difference was noted with the application of DNA methylation analysis to pediatric high-grade tumors, which found that approximately 7% of pediatric patients with a histological diagnosis of high-grade glioma had tumors with methylation patterns more closely resembling those of low-grade gliomas.[</w:t>
      </w:r>
      <w:hyperlink r:id="rId120" w:anchor="cit/section_1.19" w:history="1">
        <w:r w:rsidRPr="008B4F21">
          <w:rPr>
            <w:rFonts w:ascii="inherit" w:eastAsia="Times New Roman" w:hAnsi="inherit" w:cs="Segoe UI"/>
            <w:color w:val="01679D"/>
            <w:sz w:val="24"/>
            <w:szCs w:val="24"/>
            <w:u w:val="single"/>
          </w:rPr>
          <w:t>19</w:t>
        </w:r>
      </w:hyperlink>
      <w:r w:rsidRPr="008B4F21">
        <w:rPr>
          <w:rFonts w:ascii="inherit" w:eastAsia="Times New Roman" w:hAnsi="inherit" w:cs="Segoe UI"/>
          <w:color w:val="1B1B1B"/>
          <w:sz w:val="24"/>
          <w:szCs w:val="24"/>
        </w:rPr>
        <w:t>] Ten of 16 infants (younger than 1 year) with a high-grade glioma diagnosis were in this methylation array–defined group.[</w:t>
      </w:r>
      <w:hyperlink r:id="rId121" w:anchor="cit/section_1.19" w:history="1">
        <w:r w:rsidRPr="008B4F21">
          <w:rPr>
            <w:rFonts w:ascii="inherit" w:eastAsia="Times New Roman" w:hAnsi="inherit" w:cs="Segoe UI"/>
            <w:color w:val="01679D"/>
            <w:sz w:val="24"/>
            <w:szCs w:val="24"/>
            <w:u w:val="single"/>
          </w:rPr>
          <w:t>19</w:t>
        </w:r>
      </w:hyperlink>
      <w:r w:rsidRPr="008B4F21">
        <w:rPr>
          <w:rFonts w:ascii="inherit" w:eastAsia="Times New Roman" w:hAnsi="inherit" w:cs="Segoe UI"/>
          <w:color w:val="1B1B1B"/>
          <w:sz w:val="24"/>
          <w:szCs w:val="24"/>
        </w:rPr>
        <w:t>] The 5-year survival rate for patients in this report diagnosed at younger than 1 year exceeded 60%, while the 5-year survival rate for patients aged 1 to 3 years and older was less than 20%.</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Two studies of the molecular characteristics of high-grade gliomas in infants and young children have further defined the distinctive nature of tumors arising in children younger than 1 year. A key finding from both studies is the importance of gene fusions involving tyrosine kinases (e.g., </w:t>
      </w:r>
      <w:r w:rsidRPr="008B4F21">
        <w:rPr>
          <w:rFonts w:ascii="inherit" w:eastAsia="Times New Roman" w:hAnsi="inherit" w:cs="Segoe UI"/>
          <w:i/>
          <w:iCs/>
          <w:color w:val="1B1B1B"/>
          <w:sz w:val="24"/>
          <w:szCs w:val="24"/>
        </w:rPr>
        <w:t>ALK</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NTRK1</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NTRK2</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NTRK3</w:t>
      </w:r>
      <w:r w:rsidRPr="008B4F21">
        <w:rPr>
          <w:rFonts w:ascii="inherit" w:eastAsia="Times New Roman" w:hAnsi="inherit" w:cs="Segoe UI"/>
          <w:color w:val="1B1B1B"/>
          <w:sz w:val="24"/>
          <w:szCs w:val="24"/>
        </w:rPr>
        <w:t>, and </w:t>
      </w:r>
      <w:r w:rsidRPr="008B4F21">
        <w:rPr>
          <w:rFonts w:ascii="inherit" w:eastAsia="Times New Roman" w:hAnsi="inherit" w:cs="Segoe UI"/>
          <w:i/>
          <w:iCs/>
          <w:color w:val="1B1B1B"/>
          <w:sz w:val="24"/>
          <w:szCs w:val="24"/>
        </w:rPr>
        <w:t>ROS1</w:t>
      </w:r>
      <w:r w:rsidRPr="008B4F21">
        <w:rPr>
          <w:rFonts w:ascii="inherit" w:eastAsia="Times New Roman" w:hAnsi="inherit" w:cs="Segoe UI"/>
          <w:color w:val="1B1B1B"/>
          <w:sz w:val="24"/>
          <w:szCs w:val="24"/>
        </w:rPr>
        <w:t>) in patients in this age group. Both studies also found that infants with high-grade gliomas whose tumors have these gene fusions have survival rates much higher than those of older children with high-grade gliomas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"cit/section_1.28"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28</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122" w:anchor="cit/section_1.29" w:history="1">
        <w:r w:rsidRPr="008B4F21">
          <w:rPr>
            <w:rFonts w:ascii="inherit" w:eastAsia="Times New Roman" w:hAnsi="inherit" w:cs="Segoe UI"/>
            <w:color w:val="01679D"/>
            <w:sz w:val="24"/>
            <w:szCs w:val="24"/>
            <w:u w:val="single"/>
          </w:rPr>
          <w:t>29</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first study presented data for 118 children younger than 1 year with a low-grade or high-grade glioma diagnosis who had tumor tissue available for genomic characterization.[</w:t>
      </w:r>
      <w:hyperlink r:id="rId123" w:anchor="cit/section_1.28" w:history="1">
        <w:r w:rsidRPr="008B4F21">
          <w:rPr>
            <w:rFonts w:ascii="inherit" w:eastAsia="Times New Roman" w:hAnsi="inherit" w:cs="Segoe UI"/>
            <w:color w:val="01679D"/>
            <w:sz w:val="24"/>
            <w:szCs w:val="24"/>
            <w:u w:val="single"/>
          </w:rPr>
          <w:t>28</w:t>
        </w:r>
      </w:hyperlink>
      <w:r w:rsidRPr="008B4F21">
        <w:rPr>
          <w:rFonts w:ascii="inherit" w:eastAsia="Times New Roman" w:hAnsi="inherit" w:cs="Segoe UI"/>
          <w:color w:val="1B1B1B"/>
          <w:sz w:val="24"/>
          <w:szCs w:val="24"/>
        </w:rPr>
        <w:t>] Approximately 75% of the cases were classified as low grade, but the diminished utility of histological classification in this age group was illustrated by the relatively low OS rate for the low-grade cohort (71%) and the relatively favorable survival for the high-grade cohort (55%). Rates of surgical resection were higher for patients with high-grade tumors, a result of many of the low-grade tumors occurring in midline locations while the high-grade tumors were found in supratentorial locations. This finding may also help to explain the relative outcomes for the two groups. Genomic characterization divided the infant glioma population into the following three groups, the first of which included patients with high-grade gliomas:</w:t>
      </w:r>
    </w:p>
    <w:p w:rsidR="008B4F21" w:rsidRPr="008B4F21" w:rsidRDefault="008B4F21" w:rsidP="008B4F21">
      <w:pPr>
        <w:numPr>
          <w:ilvl w:val="0"/>
          <w:numId w:val="13"/>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Group 1 tumors were receptor tyrosine kinase driven and primarily high grade (83%). These tumors harbored lesions in </w:t>
      </w:r>
      <w:r w:rsidRPr="008B4F21">
        <w:rPr>
          <w:rFonts w:ascii="inherit" w:eastAsia="Times New Roman" w:hAnsi="inherit" w:cs="Segoe UI"/>
          <w:i/>
          <w:iCs/>
          <w:color w:val="1B1B1B"/>
          <w:sz w:val="24"/>
          <w:szCs w:val="24"/>
        </w:rPr>
        <w:t>ALK</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ROS1</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NTRK</w:t>
      </w:r>
      <w:r w:rsidRPr="008B4F21">
        <w:rPr>
          <w:rFonts w:ascii="inherit" w:eastAsia="Times New Roman" w:hAnsi="inherit" w:cs="Segoe UI"/>
          <w:color w:val="1B1B1B"/>
          <w:sz w:val="24"/>
          <w:szCs w:val="24"/>
        </w:rPr>
        <w:t>, and </w:t>
      </w:r>
      <w:r w:rsidRPr="008B4F21">
        <w:rPr>
          <w:rFonts w:ascii="inherit" w:eastAsia="Times New Roman" w:hAnsi="inherit" w:cs="Segoe UI"/>
          <w:i/>
          <w:iCs/>
          <w:color w:val="1B1B1B"/>
          <w:sz w:val="24"/>
          <w:szCs w:val="24"/>
        </w:rPr>
        <w:t>MET</w:t>
      </w:r>
      <w:r w:rsidRPr="008B4F21">
        <w:rPr>
          <w:rFonts w:ascii="inherit" w:eastAsia="Times New Roman" w:hAnsi="inherit" w:cs="Segoe UI"/>
          <w:color w:val="1B1B1B"/>
          <w:sz w:val="24"/>
          <w:szCs w:val="24"/>
        </w:rPr>
        <w:t>. The median age at diagnosis was 3 months, and OS rates were approximately 60%.</w:t>
      </w:r>
    </w:p>
    <w:p w:rsidR="008B4F21" w:rsidRPr="008B4F21" w:rsidRDefault="008B4F21" w:rsidP="008B4F21">
      <w:pPr>
        <w:numPr>
          <w:ilvl w:val="0"/>
          <w:numId w:val="13"/>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Group 2 tumors were RAS/MAPK driven and were all hemispheric low-grade gliomas, representing one-fourth of hemispheric gliomas in infants.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was the most common alteration, followed by </w:t>
      </w:r>
      <w:r w:rsidRPr="008B4F21">
        <w:rPr>
          <w:rFonts w:ascii="inherit" w:eastAsia="Times New Roman" w:hAnsi="inherit" w:cs="Segoe UI"/>
          <w:i/>
          <w:iCs/>
          <w:color w:val="1B1B1B"/>
          <w:sz w:val="24"/>
          <w:szCs w:val="24"/>
        </w:rPr>
        <w:t>FGFR1</w:t>
      </w:r>
      <w:r w:rsidRPr="008B4F21">
        <w:rPr>
          <w:rFonts w:ascii="inherit" w:eastAsia="Times New Roman" w:hAnsi="inherit" w:cs="Segoe UI"/>
          <w:color w:val="1B1B1B"/>
          <w:sz w:val="24"/>
          <w:szCs w:val="24"/>
        </w:rPr>
        <w:t> alterations and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fusions. This group had a median age at presentation of 8 months and had the most favorable outcome (10-year OS rate, 93%).</w:t>
      </w:r>
    </w:p>
    <w:p w:rsidR="008B4F21" w:rsidRPr="008B4F21" w:rsidRDefault="008B4F21" w:rsidP="008B4F21">
      <w:pPr>
        <w:numPr>
          <w:ilvl w:val="0"/>
          <w:numId w:val="13"/>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Group 3 tumors were RAS/MAPK driven with low-grade histology and midline presentation (approximately 80% optic pathway/hypothalamic gliomas). Most group 3 tumors showed either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fusions or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Median age at diagnosis was 7.5 months. The 5-year progression-free survival (PFS) rate was approximately 20%, and the 10-year OS rate was approximately 50% (far inferior to that of optic pathway/hypothalamic gliomas in children aged &gt;1 year).</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second study focused on tumors from children younger than 4 years with a pathological diagnosis of WHO grades 2, 3, and 4 gliomas, astrocytomas, or glioneuronal tumors. Among the 191 tumors studied that met inclusion criteria, 61 had methylation profiles consistent with glioma subtypes that occur in older children (e.g., </w:t>
      </w:r>
      <w:r w:rsidRPr="008B4F21">
        <w:rPr>
          <w:rFonts w:ascii="inherit" w:eastAsia="Times New Roman" w:hAnsi="inherit" w:cs="Segoe UI"/>
          <w:i/>
          <w:iCs/>
          <w:color w:val="1B1B1B"/>
          <w:sz w:val="24"/>
          <w:szCs w:val="24"/>
        </w:rPr>
        <w:t>IDH1</w:t>
      </w:r>
      <w:r w:rsidRPr="008B4F21">
        <w:rPr>
          <w:rFonts w:ascii="inherit" w:eastAsia="Times New Roman" w:hAnsi="inherit" w:cs="Segoe UI"/>
          <w:color w:val="1B1B1B"/>
          <w:sz w:val="24"/>
          <w:szCs w:val="24"/>
        </w:rPr>
        <w:t>, diffuse midline glioma H3 K27-altered, SEGA, pleomorphic xanthoastrocytoma, etc.). The remaining 130 cases were called the intrinsic set and were the focus of additional molecular characterization</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"cit/section_1.29"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29</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numPr>
          <w:ilvl w:val="0"/>
          <w:numId w:val="14"/>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intrinsic set contained most of the patients diagnosed before age 1 year (49 of 63 patients, 78%) and had a median age of 7.2 months. Tumors were frequently in a superficial hemispheric location, often involving the meninges, and had a well-defined border with adjacent normal brain.</w:t>
      </w:r>
    </w:p>
    <w:p w:rsidR="008B4F21" w:rsidRPr="008B4F21" w:rsidRDefault="008B4F21" w:rsidP="008B4F21">
      <w:pPr>
        <w:numPr>
          <w:ilvl w:val="0"/>
          <w:numId w:val="14"/>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methylation classifier placed most of these cases in either the desmoplastic infantile ganglioglioma/astrocytoma (DIG/DIA) subgroup or in the infantile hemispheric glioma subgroup.</w:t>
      </w:r>
    </w:p>
    <w:p w:rsidR="008B4F21" w:rsidRPr="008B4F21" w:rsidRDefault="008B4F21" w:rsidP="008B4F21">
      <w:pPr>
        <w:numPr>
          <w:ilvl w:val="0"/>
          <w:numId w:val="14"/>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For 41 tumors from the intrinsic set in which tissue was available for gene panel and RNA sequencing, 25 tumors had fusions involving either </w:t>
      </w:r>
      <w:r w:rsidRPr="008B4F21">
        <w:rPr>
          <w:rFonts w:ascii="inherit" w:eastAsia="Times New Roman" w:hAnsi="inherit" w:cs="Segoe UI"/>
          <w:i/>
          <w:iCs/>
          <w:color w:val="1B1B1B"/>
          <w:sz w:val="24"/>
          <w:szCs w:val="24"/>
        </w:rPr>
        <w:t>ALK</w:t>
      </w:r>
      <w:r w:rsidRPr="008B4F21">
        <w:rPr>
          <w:rFonts w:ascii="inherit" w:eastAsia="Times New Roman" w:hAnsi="inherit" w:cs="Segoe UI"/>
          <w:color w:val="1B1B1B"/>
          <w:sz w:val="24"/>
          <w:szCs w:val="24"/>
        </w:rPr>
        <w:t> (n = 10), </w:t>
      </w:r>
      <w:r w:rsidRPr="008B4F21">
        <w:rPr>
          <w:rFonts w:ascii="inherit" w:eastAsia="Times New Roman" w:hAnsi="inherit" w:cs="Segoe UI"/>
          <w:i/>
          <w:iCs/>
          <w:color w:val="1B1B1B"/>
          <w:sz w:val="24"/>
          <w:szCs w:val="24"/>
        </w:rPr>
        <w:t>NTRK1</w:t>
      </w:r>
      <w:r w:rsidRPr="008B4F21">
        <w:rPr>
          <w:rFonts w:ascii="inherit" w:eastAsia="Times New Roman" w:hAnsi="inherit" w:cs="Segoe UI"/>
          <w:color w:val="1B1B1B"/>
          <w:sz w:val="24"/>
          <w:szCs w:val="24"/>
        </w:rPr>
        <w:t> (n = 2), </w:t>
      </w:r>
      <w:r w:rsidRPr="008B4F21">
        <w:rPr>
          <w:rFonts w:ascii="inherit" w:eastAsia="Times New Roman" w:hAnsi="inherit" w:cs="Segoe UI"/>
          <w:i/>
          <w:iCs/>
          <w:color w:val="1B1B1B"/>
          <w:sz w:val="24"/>
          <w:szCs w:val="24"/>
        </w:rPr>
        <w:t>NTRK2</w:t>
      </w:r>
      <w:r w:rsidRPr="008B4F21">
        <w:rPr>
          <w:rFonts w:ascii="inherit" w:eastAsia="Times New Roman" w:hAnsi="inherit" w:cs="Segoe UI"/>
          <w:color w:val="1B1B1B"/>
          <w:sz w:val="24"/>
          <w:szCs w:val="24"/>
        </w:rPr>
        <w:t> (n = 2), </w:t>
      </w:r>
      <w:r w:rsidRPr="008B4F21">
        <w:rPr>
          <w:rFonts w:ascii="inherit" w:eastAsia="Times New Roman" w:hAnsi="inherit" w:cs="Segoe UI"/>
          <w:i/>
          <w:iCs/>
          <w:color w:val="1B1B1B"/>
          <w:sz w:val="24"/>
          <w:szCs w:val="24"/>
        </w:rPr>
        <w:t>NTRK3</w:t>
      </w:r>
      <w:r w:rsidRPr="008B4F21">
        <w:rPr>
          <w:rFonts w:ascii="inherit" w:eastAsia="Times New Roman" w:hAnsi="inherit" w:cs="Segoe UI"/>
          <w:color w:val="1B1B1B"/>
          <w:sz w:val="24"/>
          <w:szCs w:val="24"/>
        </w:rPr>
        <w:t> (n = 8), </w:t>
      </w:r>
      <w:r w:rsidRPr="008B4F21">
        <w:rPr>
          <w:rFonts w:ascii="inherit" w:eastAsia="Times New Roman" w:hAnsi="inherit" w:cs="Segoe UI"/>
          <w:i/>
          <w:iCs/>
          <w:color w:val="1B1B1B"/>
          <w:sz w:val="24"/>
          <w:szCs w:val="24"/>
        </w:rPr>
        <w:t>ROS1</w:t>
      </w:r>
      <w:r w:rsidRPr="008B4F21">
        <w:rPr>
          <w:rFonts w:ascii="inherit" w:eastAsia="Times New Roman" w:hAnsi="inherit" w:cs="Segoe UI"/>
          <w:color w:val="1B1B1B"/>
          <w:sz w:val="24"/>
          <w:szCs w:val="24"/>
        </w:rPr>
        <w:t> (n = 2), or </w:t>
      </w:r>
      <w:r w:rsidRPr="008B4F21">
        <w:rPr>
          <w:rFonts w:ascii="inherit" w:eastAsia="Times New Roman" w:hAnsi="inherit" w:cs="Segoe UI"/>
          <w:i/>
          <w:iCs/>
          <w:color w:val="1B1B1B"/>
          <w:sz w:val="24"/>
          <w:szCs w:val="24"/>
        </w:rPr>
        <w:t>MET</w:t>
      </w:r>
      <w:r w:rsidRPr="008B4F21">
        <w:rPr>
          <w:rFonts w:ascii="inherit" w:eastAsia="Times New Roman" w:hAnsi="inherit" w:cs="Segoe UI"/>
          <w:color w:val="1B1B1B"/>
          <w:sz w:val="24"/>
          <w:szCs w:val="24"/>
        </w:rPr>
        <w:t> (n = 1).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variants (n = 3) were observed in cases that were high scoring by methylation array for the DIG/DIA or DIG/DIA-like subgroups.</w:t>
      </w:r>
    </w:p>
    <w:p w:rsidR="008B4F21" w:rsidRPr="008B4F21" w:rsidRDefault="008B4F21" w:rsidP="008B4F21">
      <w:pPr>
        <w:numPr>
          <w:ilvl w:val="0"/>
          <w:numId w:val="14"/>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For patients in the intrinsic set, the 5-year survival rate was higher for patients whose tumors had gene fusions when compared with patients whose tumors lacked fusions (approximately 80% vs. 60%, respectively). However, both of these groups of patients had much higher survival rates than other children with high-grade gliomas.</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color w:val="1B1B1B"/>
          <w:sz w:val="24"/>
          <w:szCs w:val="24"/>
        </w:rPr>
        <w:t>Secondary high-grade glioma</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Childhood secondary high-grade glioma (high-grade glioma that is preceded by a low-grade glioma) is uncommon (2.9% in a study of 886 patients). No pediatric low-grade gliomas with the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w:t>
      </w:r>
      <w:r w:rsidRPr="008B4F21">
        <w:rPr>
          <w:rFonts w:ascii="inherit" w:eastAsia="Times New Roman" w:hAnsi="inherit" w:cs="Segoe UI"/>
          <w:i/>
          <w:iCs/>
          <w:color w:val="1B1B1B"/>
          <w:sz w:val="24"/>
          <w:szCs w:val="24"/>
        </w:rPr>
        <w:t>KIAA1549</w:t>
      </w:r>
      <w:r w:rsidRPr="008B4F21">
        <w:rPr>
          <w:rFonts w:ascii="inherit" w:eastAsia="Times New Roman" w:hAnsi="inherit" w:cs="Segoe UI"/>
          <w:color w:val="1B1B1B"/>
          <w:sz w:val="24"/>
          <w:szCs w:val="24"/>
        </w:rPr>
        <w:t> fusion transformed to a high-grade glioma, whereas low-grade gliomas with the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were associated with increased risk of transformation. Seven of 18 patients (approximately 40%) with secondary high-grade glioma had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with </w:t>
      </w:r>
      <w:r w:rsidRPr="008B4F21">
        <w:rPr>
          <w:rFonts w:ascii="inherit" w:eastAsia="Times New Roman" w:hAnsi="inherit" w:cs="Segoe UI"/>
          <w:i/>
          <w:iCs/>
          <w:color w:val="1B1B1B"/>
          <w:sz w:val="24"/>
          <w:szCs w:val="24"/>
        </w:rPr>
        <w:t>CDKN2A</w:t>
      </w:r>
      <w:r w:rsidRPr="008B4F21">
        <w:rPr>
          <w:rFonts w:ascii="inherit" w:eastAsia="Times New Roman" w:hAnsi="inherit" w:cs="Segoe UI"/>
          <w:color w:val="1B1B1B"/>
          <w:sz w:val="24"/>
          <w:szCs w:val="24"/>
        </w:rPr>
        <w:t> alterations present in 8 of 14 cases (57%)</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"cit/section_1.24"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24</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Molecular features of glioneuronal and neuronal tumors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Glioneuronal and neuronal tumors are generally low-grade tumors. Select histologies recognized by the 2021 WHO classification include the following</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"cit/section_1.1"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numPr>
          <w:ilvl w:val="0"/>
          <w:numId w:val="1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Ganglioglioma.</w:t>
      </w:r>
    </w:p>
    <w:p w:rsidR="008B4F21" w:rsidRPr="008B4F21" w:rsidRDefault="008B4F21" w:rsidP="008B4F21">
      <w:pPr>
        <w:numPr>
          <w:ilvl w:val="0"/>
          <w:numId w:val="1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Desmoplastic infantile ganglioglioma/desmoplastic infantile astrocytoma.</w:t>
      </w:r>
    </w:p>
    <w:p w:rsidR="008B4F21" w:rsidRPr="008B4F21" w:rsidRDefault="008B4F21" w:rsidP="008B4F21">
      <w:pPr>
        <w:numPr>
          <w:ilvl w:val="0"/>
          <w:numId w:val="1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Dysembryoplastic neuroepithelial tumor.</w:t>
      </w:r>
    </w:p>
    <w:p w:rsidR="008B4F21" w:rsidRPr="008B4F21" w:rsidRDefault="008B4F21" w:rsidP="008B4F21">
      <w:pPr>
        <w:numPr>
          <w:ilvl w:val="0"/>
          <w:numId w:val="1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Papillary glioneuronal tumor.</w:t>
      </w:r>
    </w:p>
    <w:p w:rsidR="008B4F21" w:rsidRPr="008B4F21" w:rsidRDefault="008B4F21" w:rsidP="008B4F21">
      <w:pPr>
        <w:numPr>
          <w:ilvl w:val="0"/>
          <w:numId w:val="1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Rosette-forming glioneuronal tumor.</w:t>
      </w:r>
    </w:p>
    <w:p w:rsidR="008B4F21" w:rsidRPr="008B4F21" w:rsidRDefault="008B4F21" w:rsidP="008B4F21">
      <w:pPr>
        <w:numPr>
          <w:ilvl w:val="0"/>
          <w:numId w:val="1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Dysplastic cerebellar gangliocytoma (Lhermitte-Duclos disease).</w:t>
      </w:r>
    </w:p>
    <w:p w:rsidR="008B4F21" w:rsidRPr="008B4F21" w:rsidRDefault="008B4F21" w:rsidP="008B4F21">
      <w:pPr>
        <w:numPr>
          <w:ilvl w:val="0"/>
          <w:numId w:val="1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Gangliocytoma.</w:t>
      </w:r>
    </w:p>
    <w:p w:rsidR="008B4F21" w:rsidRPr="008B4F21" w:rsidRDefault="008B4F21" w:rsidP="008B4F21">
      <w:pPr>
        <w:numPr>
          <w:ilvl w:val="0"/>
          <w:numId w:val="1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Diffuse leptomeningeal glioneuronal tumor.</w:t>
      </w:r>
    </w:p>
    <w:p w:rsidR="008B4F21" w:rsidRPr="008B4F21" w:rsidRDefault="008B4F21" w:rsidP="008B4F21">
      <w:pPr>
        <w:numPr>
          <w:ilvl w:val="0"/>
          <w:numId w:val="1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Central neurocytoma.</w:t>
      </w:r>
    </w:p>
    <w:p w:rsidR="008B4F21" w:rsidRPr="008B4F21" w:rsidRDefault="008B4F21" w:rsidP="008B4F21">
      <w:pPr>
        <w:numPr>
          <w:ilvl w:val="0"/>
          <w:numId w:val="1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Extraventricular neurocytoma.</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color w:val="1B1B1B"/>
          <w:sz w:val="24"/>
          <w:szCs w:val="24"/>
        </w:rPr>
        <w:t>Ganglioglioma</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Ganglioglioma presents during childhood and into adulthood. It most commonly arises in the cerebral cortex and is associated with seizures, but it also presents in other sites, including the spinal cord</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"cit/section_1.64"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64</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124" w:anchor="cit/section_1.65" w:history="1">
        <w:r w:rsidRPr="008B4F21">
          <w:rPr>
            <w:rFonts w:ascii="inherit" w:eastAsia="Times New Roman" w:hAnsi="inherit" w:cs="Segoe UI"/>
            <w:color w:val="01679D"/>
            <w:sz w:val="24"/>
            <w:szCs w:val="24"/>
            <w:u w:val="single"/>
          </w:rPr>
          <w:t>65</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unifying theme for the molecular pathogenesis of ganglioglioma is genomic alterations leading to MAPK pathway activation.[</w:t>
      </w:r>
      <w:hyperlink r:id="rId125" w:anchor="cit/section_1.32" w:history="1">
        <w:r w:rsidRPr="008B4F21">
          <w:rPr>
            <w:rFonts w:ascii="inherit" w:eastAsia="Times New Roman" w:hAnsi="inherit" w:cs="Segoe UI"/>
            <w:color w:val="01679D"/>
            <w:sz w:val="24"/>
            <w:szCs w:val="24"/>
            <w:u w:val="single"/>
          </w:rPr>
          <w:t>32</w:t>
        </w:r>
      </w:hyperlink>
      <w:r w:rsidRPr="008B4F21">
        <w:rPr>
          <w:rFonts w:ascii="inherit" w:eastAsia="Times New Roman" w:hAnsi="inherit" w:cs="Segoe UI"/>
          <w:color w:val="1B1B1B"/>
          <w:sz w:val="24"/>
          <w:szCs w:val="24"/>
        </w:rPr>
        <w:t>,</w:t>
      </w:r>
      <w:hyperlink r:id="rId126" w:anchor="cit/section_1.66" w:history="1">
        <w:r w:rsidRPr="008B4F21">
          <w:rPr>
            <w:rFonts w:ascii="inherit" w:eastAsia="Times New Roman" w:hAnsi="inherit" w:cs="Segoe UI"/>
            <w:color w:val="01679D"/>
            <w:sz w:val="24"/>
            <w:szCs w:val="24"/>
            <w:u w:val="single"/>
          </w:rPr>
          <w:t>66</w:t>
        </w:r>
      </w:hyperlink>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alterations are observed in approximately 50% of ganglioglioma cases, with V600E being by far the most common alteration. However, other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variants and gene fusions are also observed. Other less commonly altered genes in ganglioglioma include </w:t>
      </w:r>
      <w:r w:rsidRPr="008B4F21">
        <w:rPr>
          <w:rFonts w:ascii="inherit" w:eastAsia="Times New Roman" w:hAnsi="inherit" w:cs="Segoe UI"/>
          <w:i/>
          <w:iCs/>
          <w:color w:val="1B1B1B"/>
          <w:sz w:val="24"/>
          <w:szCs w:val="24"/>
        </w:rPr>
        <w:t>KRAS</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FGFR1</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FGFR2</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RAF1</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NTRK2</w:t>
      </w:r>
      <w:r w:rsidRPr="008B4F21">
        <w:rPr>
          <w:rFonts w:ascii="inherit" w:eastAsia="Times New Roman" w:hAnsi="inherit" w:cs="Segoe UI"/>
          <w:color w:val="1B1B1B"/>
          <w:sz w:val="24"/>
          <w:szCs w:val="24"/>
        </w:rPr>
        <w:t>, and </w:t>
      </w:r>
      <w:r w:rsidRPr="008B4F21">
        <w:rPr>
          <w:rFonts w:ascii="inherit" w:eastAsia="Times New Roman" w:hAnsi="inherit" w:cs="Segoe UI"/>
          <w:i/>
          <w:iCs/>
          <w:color w:val="1B1B1B"/>
          <w:sz w:val="24"/>
          <w:szCs w:val="24"/>
        </w:rPr>
        <w:t>NF1</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"cit/section_1.32"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32</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127" w:anchor="cit/section_1.66" w:history="1">
        <w:r w:rsidRPr="008B4F21">
          <w:rPr>
            <w:rFonts w:ascii="inherit" w:eastAsia="Times New Roman" w:hAnsi="inherit" w:cs="Segoe UI"/>
            <w:color w:val="01679D"/>
            <w:sz w:val="24"/>
            <w:szCs w:val="24"/>
            <w:u w:val="single"/>
          </w:rPr>
          <w:t>66</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color w:val="1B1B1B"/>
          <w:sz w:val="24"/>
          <w:szCs w:val="24"/>
        </w:rPr>
        <w:t>Desmoplastic infantile astrocytomas (DIA) and desmoplastic infantile gangliogliomas (DIG)</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DIA and DIG most often present in the first year of life and show a characteristic imaging appearance in which a contrast-enhancing solid nodule accompanies a large cystic component.[</w:t>
      </w:r>
      <w:hyperlink r:id="rId128" w:anchor="cit/section_1.67" w:history="1">
        <w:r w:rsidRPr="008B4F21">
          <w:rPr>
            <w:rFonts w:ascii="inherit" w:eastAsia="Times New Roman" w:hAnsi="inherit" w:cs="Segoe UI"/>
            <w:color w:val="01679D"/>
            <w:sz w:val="24"/>
            <w:szCs w:val="24"/>
            <w:u w:val="single"/>
          </w:rPr>
          <w:t>67</w:t>
        </w:r>
      </w:hyperlink>
      <w:r w:rsidRPr="008B4F21">
        <w:rPr>
          <w:rFonts w:ascii="inherit" w:eastAsia="Times New Roman" w:hAnsi="inherit" w:cs="Segoe UI"/>
          <w:color w:val="1B1B1B"/>
          <w:sz w:val="24"/>
          <w:szCs w:val="24"/>
        </w:rPr>
        <w:t>,</w:t>
      </w:r>
      <w:hyperlink r:id="rId129" w:anchor="cit/section_1.68" w:history="1">
        <w:r w:rsidRPr="008B4F21">
          <w:rPr>
            <w:rFonts w:ascii="inherit" w:eastAsia="Times New Roman" w:hAnsi="inherit" w:cs="Segoe UI"/>
            <w:color w:val="01679D"/>
            <w:sz w:val="24"/>
            <w:szCs w:val="24"/>
            <w:u w:val="single"/>
          </w:rPr>
          <w:t>68</w:t>
        </w:r>
      </w:hyperlink>
      <w:r w:rsidRPr="008B4F21">
        <w:rPr>
          <w:rFonts w:ascii="inherit" w:eastAsia="Times New Roman" w:hAnsi="inherit" w:cs="Segoe UI"/>
          <w:color w:val="1B1B1B"/>
          <w:sz w:val="24"/>
          <w:szCs w:val="24"/>
        </w:rPr>
        <w:t>] DIG is more common than DIA,[</w:t>
      </w:r>
      <w:hyperlink r:id="rId130" w:anchor="cit/section_1.67" w:history="1">
        <w:r w:rsidRPr="008B4F21">
          <w:rPr>
            <w:rFonts w:ascii="inherit" w:eastAsia="Times New Roman" w:hAnsi="inherit" w:cs="Segoe UI"/>
            <w:color w:val="01679D"/>
            <w:sz w:val="24"/>
            <w:szCs w:val="24"/>
            <w:u w:val="single"/>
          </w:rPr>
          <w:t>67</w:t>
        </w:r>
      </w:hyperlink>
      <w:r w:rsidRPr="008B4F21">
        <w:rPr>
          <w:rFonts w:ascii="inherit" w:eastAsia="Times New Roman" w:hAnsi="inherit" w:cs="Segoe UI"/>
          <w:color w:val="1B1B1B"/>
          <w:sz w:val="24"/>
          <w:szCs w:val="24"/>
        </w:rPr>
        <w:t>] and by methylation array analysis, both diagnoses cluster together.[</w:t>
      </w:r>
      <w:hyperlink r:id="rId131" w:anchor="cit/section_1.69" w:history="1">
        <w:r w:rsidRPr="008B4F21">
          <w:rPr>
            <w:rFonts w:ascii="inherit" w:eastAsia="Times New Roman" w:hAnsi="inherit" w:cs="Segoe UI"/>
            <w:color w:val="01679D"/>
            <w:sz w:val="24"/>
            <w:szCs w:val="24"/>
            <w:u w:val="single"/>
          </w:rPr>
          <w:t>69</w:t>
        </w:r>
      </w:hyperlink>
      <w:r w:rsidRPr="008B4F21">
        <w:rPr>
          <w:rFonts w:ascii="inherit" w:eastAsia="Times New Roman" w:hAnsi="inherit" w:cs="Segoe UI"/>
          <w:color w:val="1B1B1B"/>
          <w:sz w:val="24"/>
          <w:szCs w:val="24"/>
        </w:rPr>
        <w:t>] Survival outcome is generally favorable with surgical resection.[</w:t>
      </w:r>
      <w:hyperlink r:id="rId132" w:anchor="cit/section_1.67" w:history="1">
        <w:r w:rsidRPr="008B4F21">
          <w:rPr>
            <w:rFonts w:ascii="inherit" w:eastAsia="Times New Roman" w:hAnsi="inherit" w:cs="Segoe UI"/>
            <w:color w:val="01679D"/>
            <w:sz w:val="24"/>
            <w:szCs w:val="24"/>
            <w:u w:val="single"/>
          </w:rPr>
          <w:t>67</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most commonly observed genomic alterations in DIA and DIG are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variants involving V600. Gene fusions involving kinase genes are observed less frequently.</w:t>
      </w:r>
    </w:p>
    <w:p w:rsidR="008B4F21" w:rsidRPr="008B4F21" w:rsidRDefault="008B4F21" w:rsidP="008B4F21">
      <w:pPr>
        <w:numPr>
          <w:ilvl w:val="0"/>
          <w:numId w:val="16"/>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Among 16 cases confirmed by histology and DNA methylation profiling to be DIA and DIG,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variants were observed in seven cases (43.8%): four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and three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V600D variants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"cit/section_1.69"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69</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One additional case had an </w:t>
      </w:r>
      <w:r w:rsidRPr="008B4F21">
        <w:rPr>
          <w:rFonts w:ascii="inherit" w:eastAsia="Times New Roman" w:hAnsi="inherit" w:cs="Segoe UI"/>
          <w:i/>
          <w:iCs/>
          <w:color w:val="1B1B1B"/>
          <w:sz w:val="24"/>
          <w:szCs w:val="24"/>
        </w:rPr>
        <w:t>EML4</w:t>
      </w:r>
      <w:r w:rsidRPr="008B4F21">
        <w:rPr>
          <w:rFonts w:ascii="inherit" w:eastAsia="Times New Roman" w:hAnsi="inherit" w:cs="Segoe UI"/>
          <w:color w:val="1B1B1B"/>
          <w:sz w:val="24"/>
          <w:szCs w:val="24"/>
        </w:rPr>
        <w:t>::</w:t>
      </w:r>
      <w:r w:rsidRPr="008B4F21">
        <w:rPr>
          <w:rFonts w:ascii="inherit" w:eastAsia="Times New Roman" w:hAnsi="inherit" w:cs="Segoe UI"/>
          <w:i/>
          <w:iCs/>
          <w:color w:val="1B1B1B"/>
          <w:sz w:val="24"/>
          <w:szCs w:val="24"/>
        </w:rPr>
        <w:t>ALK</w:t>
      </w:r>
      <w:r w:rsidRPr="008B4F21">
        <w:rPr>
          <w:rFonts w:ascii="inherit" w:eastAsia="Times New Roman" w:hAnsi="inherit" w:cs="Segoe UI"/>
          <w:color w:val="1B1B1B"/>
          <w:sz w:val="24"/>
          <w:szCs w:val="24"/>
        </w:rPr>
        <w:t> fusion.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variants were present in 4 of 12 DIG cases (25%) (</w:t>
      </w:r>
      <w:proofErr w:type="gramStart"/>
      <w:r w:rsidRPr="008B4F21">
        <w:rPr>
          <w:rFonts w:ascii="inherit" w:eastAsia="Times New Roman" w:hAnsi="inherit" w:cs="Segoe UI"/>
          <w:color w:val="1B1B1B"/>
          <w:sz w:val="24"/>
          <w:szCs w:val="24"/>
        </w:rPr>
        <w:t>with</w:t>
      </w:r>
      <w:proofErr w:type="gramEnd"/>
      <w:r w:rsidRPr="008B4F21">
        <w:rPr>
          <w:rFonts w:ascii="inherit" w:eastAsia="Times New Roman" w:hAnsi="inherit" w:cs="Segoe UI"/>
          <w:color w:val="1B1B1B"/>
          <w:sz w:val="24"/>
          <w:szCs w:val="24"/>
        </w:rPr>
        <w:t xml:space="preserve"> 3 of 4 altered cases having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V600D) and in 3 of 4 DIA cases (75%) (</w:t>
      </w:r>
      <w:proofErr w:type="gramStart"/>
      <w:r w:rsidRPr="008B4F21">
        <w:rPr>
          <w:rFonts w:ascii="inherit" w:eastAsia="Times New Roman" w:hAnsi="inherit" w:cs="Segoe UI"/>
          <w:color w:val="1B1B1B"/>
          <w:sz w:val="24"/>
          <w:szCs w:val="24"/>
        </w:rPr>
        <w:t>all</w:t>
      </w:r>
      <w:proofErr w:type="gramEnd"/>
      <w:r w:rsidRPr="008B4F21">
        <w:rPr>
          <w:rFonts w:ascii="inherit" w:eastAsia="Times New Roman" w:hAnsi="inherit" w:cs="Segoe UI"/>
          <w:color w:val="1B1B1B"/>
          <w:sz w:val="24"/>
          <w:szCs w:val="24"/>
        </w:rPr>
        <w:t xml:space="preserve"> 3 altered cases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w:t>
      </w:r>
    </w:p>
    <w:p w:rsidR="008B4F21" w:rsidRPr="008B4F21" w:rsidRDefault="008B4F21" w:rsidP="008B4F21">
      <w:pPr>
        <w:numPr>
          <w:ilvl w:val="0"/>
          <w:numId w:val="16"/>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One study of seven DIG cases found MAPK pathway alterations in four (57%)</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"cit/section_1.70"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70</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Three alterations involved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V600D, and one deletion/insertion centered at V600) and one was a </w:t>
      </w:r>
      <w:r w:rsidRPr="008B4F21">
        <w:rPr>
          <w:rFonts w:ascii="inherit" w:eastAsia="Times New Roman" w:hAnsi="inherit" w:cs="Segoe UI"/>
          <w:i/>
          <w:iCs/>
          <w:color w:val="1B1B1B"/>
          <w:sz w:val="24"/>
          <w:szCs w:val="24"/>
        </w:rPr>
        <w:t>TPM3</w:t>
      </w:r>
      <w:r w:rsidRPr="008B4F21">
        <w:rPr>
          <w:rFonts w:ascii="inherit" w:eastAsia="Times New Roman" w:hAnsi="inherit" w:cs="Segoe UI"/>
          <w:color w:val="1B1B1B"/>
          <w:sz w:val="24"/>
          <w:szCs w:val="24"/>
        </w:rPr>
        <w:t>::</w:t>
      </w:r>
      <w:r w:rsidRPr="008B4F21">
        <w:rPr>
          <w:rFonts w:ascii="inherit" w:eastAsia="Times New Roman" w:hAnsi="inherit" w:cs="Segoe UI"/>
          <w:i/>
          <w:iCs/>
          <w:color w:val="1B1B1B"/>
          <w:sz w:val="24"/>
          <w:szCs w:val="24"/>
        </w:rPr>
        <w:t>NTRK1</w:t>
      </w:r>
      <w:r w:rsidRPr="008B4F21">
        <w:rPr>
          <w:rFonts w:ascii="inherit" w:eastAsia="Times New Roman" w:hAnsi="inherit" w:cs="Segoe UI"/>
          <w:color w:val="1B1B1B"/>
          <w:sz w:val="24"/>
          <w:szCs w:val="24"/>
        </w:rPr>
        <w:t> in-frame fusion. Notably, the variant allele frequency was low (8%–27%), suggesting that DIG is characterized by a prominent nonneoplastic component resulting in low clonal driver variant allele frequencies.</w:t>
      </w:r>
    </w:p>
    <w:p w:rsidR="008B4F21" w:rsidRPr="008B4F21" w:rsidRDefault="008B4F21" w:rsidP="008B4F21">
      <w:pPr>
        <w:numPr>
          <w:ilvl w:val="0"/>
          <w:numId w:val="16"/>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Another report also described the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V600D variant in a DIG case</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"cit/section_1.71"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71</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As the V600D variant is far less common than V600E in other cancers, its detection in multiple DIG cases suggests an association between the variant and DIG.</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color w:val="1B1B1B"/>
          <w:sz w:val="24"/>
          <w:szCs w:val="24"/>
        </w:rPr>
        <w:t>Dysembryoplastic neuroepithelial tumor (DNET)</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DNET presents in children and adults, with the median age at diagnosis in mid-to-late adolescence. It is characterized histopathologically by the presence of columns of oligodendroglial-like cells and cortical ganglion </w:t>
      </w:r>
      <w:r w:rsidRPr="008B4F21">
        <w:rPr>
          <w:rFonts w:ascii="inherit" w:eastAsia="Times New Roman" w:hAnsi="inherit" w:cs="Segoe UI"/>
          <w:color w:val="1B1B1B"/>
          <w:sz w:val="24"/>
          <w:szCs w:val="24"/>
        </w:rPr>
        <w:lastRenderedPageBreak/>
        <w:t>cells floating in mucin.[</w:t>
      </w:r>
      <w:hyperlink r:id="rId133" w:anchor="cit/section_1.72" w:history="1">
        <w:r w:rsidRPr="008B4F21">
          <w:rPr>
            <w:rFonts w:ascii="inherit" w:eastAsia="Times New Roman" w:hAnsi="inherit" w:cs="Segoe UI"/>
            <w:color w:val="01679D"/>
            <w:sz w:val="24"/>
            <w:szCs w:val="24"/>
            <w:u w:val="single"/>
          </w:rPr>
          <w:t>72</w:t>
        </w:r>
      </w:hyperlink>
      <w:r w:rsidRPr="008B4F21">
        <w:rPr>
          <w:rFonts w:ascii="inherit" w:eastAsia="Times New Roman" w:hAnsi="inherit" w:cs="Segoe UI"/>
          <w:color w:val="1B1B1B"/>
          <w:sz w:val="24"/>
          <w:szCs w:val="24"/>
        </w:rPr>
        <w:t>] The temporal lobe is the most common location, and it is associated with drug-refractory epilepsy.[</w:t>
      </w:r>
      <w:hyperlink r:id="rId134" w:anchor="cit/section_1.65" w:history="1">
        <w:r w:rsidRPr="008B4F21">
          <w:rPr>
            <w:rFonts w:ascii="inherit" w:eastAsia="Times New Roman" w:hAnsi="inherit" w:cs="Segoe UI"/>
            <w:color w:val="01679D"/>
            <w:sz w:val="24"/>
            <w:szCs w:val="24"/>
            <w:u w:val="single"/>
          </w:rPr>
          <w:t>65</w:t>
        </w:r>
      </w:hyperlink>
      <w:r w:rsidRPr="008B4F21">
        <w:rPr>
          <w:rFonts w:ascii="inherit" w:eastAsia="Times New Roman" w:hAnsi="inherit" w:cs="Segoe UI"/>
          <w:color w:val="1B1B1B"/>
          <w:sz w:val="24"/>
          <w:szCs w:val="24"/>
        </w:rPr>
        <w:t>,</w:t>
      </w:r>
      <w:hyperlink r:id="rId135" w:anchor="cit/section_1.73" w:history="1">
        <w:r w:rsidRPr="008B4F21">
          <w:rPr>
            <w:rFonts w:ascii="inherit" w:eastAsia="Times New Roman" w:hAnsi="inherit" w:cs="Segoe UI"/>
            <w:color w:val="01679D"/>
            <w:sz w:val="24"/>
            <w:szCs w:val="24"/>
            <w:u w:val="single"/>
          </w:rPr>
          <w:t>73</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i/>
          <w:iCs/>
          <w:color w:val="1B1B1B"/>
          <w:sz w:val="24"/>
          <w:szCs w:val="24"/>
        </w:rPr>
        <w:t>FGFR1</w:t>
      </w:r>
      <w:r w:rsidRPr="008B4F21">
        <w:rPr>
          <w:rFonts w:ascii="inherit" w:eastAsia="Times New Roman" w:hAnsi="inherit" w:cs="Segoe UI"/>
          <w:color w:val="1B1B1B"/>
          <w:sz w:val="24"/>
          <w:szCs w:val="24"/>
        </w:rPr>
        <w:t> alterations have been reported in 60% to 80% of DNETs, and include </w:t>
      </w:r>
      <w:r w:rsidRPr="008B4F21">
        <w:rPr>
          <w:rFonts w:ascii="inherit" w:eastAsia="Times New Roman" w:hAnsi="inherit" w:cs="Segoe UI"/>
          <w:i/>
          <w:iCs/>
          <w:color w:val="1B1B1B"/>
          <w:sz w:val="24"/>
          <w:szCs w:val="24"/>
        </w:rPr>
        <w:t>FGFR1</w:t>
      </w:r>
      <w:r w:rsidRPr="008B4F21">
        <w:rPr>
          <w:rFonts w:ascii="inherit" w:eastAsia="Times New Roman" w:hAnsi="inherit" w:cs="Segoe UI"/>
          <w:color w:val="1B1B1B"/>
          <w:sz w:val="24"/>
          <w:szCs w:val="24"/>
        </w:rPr>
        <w:t> activating point variants, internal tandem duplication of the kinase domain, and activating gene fusions.[</w:t>
      </w:r>
      <w:hyperlink r:id="rId136" w:anchor="cit/section_1.32" w:history="1">
        <w:r w:rsidRPr="008B4F21">
          <w:rPr>
            <w:rFonts w:ascii="inherit" w:eastAsia="Times New Roman" w:hAnsi="inherit" w:cs="Segoe UI"/>
            <w:color w:val="01679D"/>
            <w:sz w:val="24"/>
            <w:szCs w:val="24"/>
            <w:u w:val="single"/>
          </w:rPr>
          <w:t>32</w:t>
        </w:r>
      </w:hyperlink>
      <w:r w:rsidRPr="008B4F21">
        <w:rPr>
          <w:rFonts w:ascii="inherit" w:eastAsia="Times New Roman" w:hAnsi="inherit" w:cs="Segoe UI"/>
          <w:color w:val="1B1B1B"/>
          <w:sz w:val="24"/>
          <w:szCs w:val="24"/>
        </w:rPr>
        <w:t>,</w:t>
      </w:r>
      <w:hyperlink r:id="rId137" w:anchor="cit/section_1.74" w:history="1">
        <w:r w:rsidRPr="008B4F21">
          <w:rPr>
            <w:rFonts w:ascii="inherit" w:eastAsia="Times New Roman" w:hAnsi="inherit" w:cs="Segoe UI"/>
            <w:color w:val="01679D"/>
            <w:sz w:val="24"/>
            <w:szCs w:val="24"/>
            <w:u w:val="single"/>
          </w:rPr>
          <w:t>74</w:t>
        </w:r>
      </w:hyperlink>
      <w:r w:rsidRPr="008B4F21">
        <w:rPr>
          <w:rFonts w:ascii="inherit" w:eastAsia="Times New Roman" w:hAnsi="inherit" w:cs="Segoe UI"/>
          <w:color w:val="1B1B1B"/>
          <w:sz w:val="24"/>
          <w:szCs w:val="24"/>
        </w:rPr>
        <w:t>,</w:t>
      </w:r>
      <w:hyperlink r:id="rId138" w:anchor="cit/section_1.75" w:history="1">
        <w:r w:rsidRPr="008B4F21">
          <w:rPr>
            <w:rFonts w:ascii="inherit" w:eastAsia="Times New Roman" w:hAnsi="inherit" w:cs="Segoe UI"/>
            <w:color w:val="01679D"/>
            <w:sz w:val="24"/>
            <w:szCs w:val="24"/>
            <w:u w:val="single"/>
          </w:rPr>
          <w:t>75</w:t>
        </w:r>
      </w:hyperlink>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variants are uncommon in DNET.</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color w:val="1B1B1B"/>
          <w:sz w:val="24"/>
          <w:szCs w:val="24"/>
        </w:rPr>
        <w:t>Papillary glioneuronal tumor</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Papillary glioneuronal tumor is a low-grade biphasic neoplasm with astrocytic and neuronal differentiation that primarily arises in the supratentorial compartment</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"cit/section_1.35"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35</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The median age at presentation is in the early 20s, but it can be observed during childhood through adulthood.</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primary genomic alteration associated with papillary glioneuronal tumor is a gene fusion, </w:t>
      </w:r>
      <w:r w:rsidRPr="008B4F21">
        <w:rPr>
          <w:rFonts w:ascii="inherit" w:eastAsia="Times New Roman" w:hAnsi="inherit" w:cs="Segoe UI"/>
          <w:i/>
          <w:iCs/>
          <w:color w:val="1B1B1B"/>
          <w:sz w:val="24"/>
          <w:szCs w:val="24"/>
        </w:rPr>
        <w:t>SLC44A1</w:t>
      </w:r>
      <w:r w:rsidRPr="008B4F21">
        <w:rPr>
          <w:rFonts w:ascii="inherit" w:eastAsia="Times New Roman" w:hAnsi="inherit" w:cs="Segoe UI"/>
          <w:color w:val="1B1B1B"/>
          <w:sz w:val="24"/>
          <w:szCs w:val="24"/>
        </w:rPr>
        <w:t>::</w:t>
      </w:r>
      <w:r w:rsidRPr="008B4F21">
        <w:rPr>
          <w:rFonts w:ascii="inherit" w:eastAsia="Times New Roman" w:hAnsi="inherit" w:cs="Segoe UI"/>
          <w:i/>
          <w:iCs/>
          <w:color w:val="1B1B1B"/>
          <w:sz w:val="24"/>
          <w:szCs w:val="24"/>
        </w:rPr>
        <w:t>PRKCA</w:t>
      </w:r>
      <w:r w:rsidRPr="008B4F21">
        <w:rPr>
          <w:rFonts w:ascii="inherit" w:eastAsia="Times New Roman" w:hAnsi="inherit" w:cs="Segoe UI"/>
          <w:color w:val="1B1B1B"/>
          <w:sz w:val="24"/>
          <w:szCs w:val="24"/>
        </w:rPr>
        <w:t>, that is associated with the t(9:17)(q31;q24) translocation.[</w:t>
      </w:r>
      <w:hyperlink r:id="rId139" w:anchor="cit/section_1.76" w:history="1">
        <w:r w:rsidRPr="008B4F21">
          <w:rPr>
            <w:rFonts w:ascii="inherit" w:eastAsia="Times New Roman" w:hAnsi="inherit" w:cs="Segoe UI"/>
            <w:color w:val="01679D"/>
            <w:sz w:val="24"/>
            <w:szCs w:val="24"/>
            <w:u w:val="single"/>
          </w:rPr>
          <w:t>76</w:t>
        </w:r>
      </w:hyperlink>
      <w:r w:rsidRPr="008B4F21">
        <w:rPr>
          <w:rFonts w:ascii="inherit" w:eastAsia="Times New Roman" w:hAnsi="inherit" w:cs="Segoe UI"/>
          <w:color w:val="1B1B1B"/>
          <w:sz w:val="24"/>
          <w:szCs w:val="24"/>
        </w:rPr>
        <w:t>,</w:t>
      </w:r>
      <w:hyperlink r:id="rId140" w:anchor="cit/section_1.77" w:history="1">
        <w:r w:rsidRPr="008B4F21">
          <w:rPr>
            <w:rFonts w:ascii="inherit" w:eastAsia="Times New Roman" w:hAnsi="inherit" w:cs="Segoe UI"/>
            <w:color w:val="01679D"/>
            <w:sz w:val="24"/>
            <w:szCs w:val="24"/>
            <w:u w:val="single"/>
          </w:rPr>
          <w:t>77</w:t>
        </w:r>
      </w:hyperlink>
      <w:r w:rsidRPr="008B4F21">
        <w:rPr>
          <w:rFonts w:ascii="inherit" w:eastAsia="Times New Roman" w:hAnsi="inherit" w:cs="Segoe UI"/>
          <w:color w:val="1B1B1B"/>
          <w:sz w:val="24"/>
          <w:szCs w:val="24"/>
        </w:rPr>
        <w:t>] In one study of 28 cases diagnosed histologically as papillary glioneuronal tumor using methylation arrays, 11 of the cases clustered in a distinctive methylation class, while the remaining cases showed methylation profiles typical for other tumor entities. Molecular analysis of the cases in the distinctive methylation cluster showed that all of them had the </w:t>
      </w:r>
      <w:r w:rsidRPr="008B4F21">
        <w:rPr>
          <w:rFonts w:ascii="inherit" w:eastAsia="Times New Roman" w:hAnsi="inherit" w:cs="Segoe UI"/>
          <w:i/>
          <w:iCs/>
          <w:color w:val="1B1B1B"/>
          <w:sz w:val="24"/>
          <w:szCs w:val="24"/>
        </w:rPr>
        <w:t>SLC44A1</w:t>
      </w:r>
      <w:r w:rsidRPr="008B4F21">
        <w:rPr>
          <w:rFonts w:ascii="inherit" w:eastAsia="Times New Roman" w:hAnsi="inherit" w:cs="Segoe UI"/>
          <w:color w:val="1B1B1B"/>
          <w:sz w:val="24"/>
          <w:szCs w:val="24"/>
        </w:rPr>
        <w:t>::</w:t>
      </w:r>
      <w:r w:rsidRPr="008B4F21">
        <w:rPr>
          <w:rFonts w:ascii="inherit" w:eastAsia="Times New Roman" w:hAnsi="inherit" w:cs="Segoe UI"/>
          <w:i/>
          <w:iCs/>
          <w:color w:val="1B1B1B"/>
          <w:sz w:val="24"/>
          <w:szCs w:val="24"/>
        </w:rPr>
        <w:t>PRKCA</w:t>
      </w:r>
      <w:r w:rsidRPr="008B4F21">
        <w:rPr>
          <w:rFonts w:ascii="inherit" w:eastAsia="Times New Roman" w:hAnsi="inherit" w:cs="Segoe UI"/>
          <w:color w:val="1B1B1B"/>
          <w:sz w:val="24"/>
          <w:szCs w:val="24"/>
        </w:rPr>
        <w:t> gene fusion except for a single case with a </w:t>
      </w:r>
      <w:r w:rsidRPr="008B4F21">
        <w:rPr>
          <w:rFonts w:ascii="inherit" w:eastAsia="Times New Roman" w:hAnsi="inherit" w:cs="Segoe UI"/>
          <w:i/>
          <w:iCs/>
          <w:color w:val="1B1B1B"/>
          <w:sz w:val="24"/>
          <w:szCs w:val="24"/>
        </w:rPr>
        <w:t>NOTCH1</w:t>
      </w:r>
      <w:r w:rsidRPr="008B4F21">
        <w:rPr>
          <w:rFonts w:ascii="inherit" w:eastAsia="Times New Roman" w:hAnsi="inherit" w:cs="Segoe UI"/>
          <w:color w:val="1B1B1B"/>
          <w:sz w:val="24"/>
          <w:szCs w:val="24"/>
        </w:rPr>
        <w:t>::</w:t>
      </w:r>
      <w:r w:rsidRPr="008B4F21">
        <w:rPr>
          <w:rFonts w:ascii="inherit" w:eastAsia="Times New Roman" w:hAnsi="inherit" w:cs="Segoe UI"/>
          <w:i/>
          <w:iCs/>
          <w:color w:val="1B1B1B"/>
          <w:sz w:val="24"/>
          <w:szCs w:val="24"/>
        </w:rPr>
        <w:t>PRKCA</w:t>
      </w:r>
      <w:r w:rsidRPr="008B4F21">
        <w:rPr>
          <w:rFonts w:ascii="inherit" w:eastAsia="Times New Roman" w:hAnsi="inherit" w:cs="Segoe UI"/>
          <w:color w:val="1B1B1B"/>
          <w:sz w:val="24"/>
          <w:szCs w:val="24"/>
        </w:rPr>
        <w:t> gene fusion.[</w:t>
      </w:r>
      <w:hyperlink r:id="rId141" w:anchor="cit/section_1.78" w:history="1">
        <w:r w:rsidRPr="008B4F21">
          <w:rPr>
            <w:rFonts w:ascii="inherit" w:eastAsia="Times New Roman" w:hAnsi="inherit" w:cs="Segoe UI"/>
            <w:color w:val="01679D"/>
            <w:sz w:val="24"/>
            <w:szCs w:val="24"/>
            <w:u w:val="single"/>
          </w:rPr>
          <w:t>78</w:t>
        </w:r>
      </w:hyperlink>
      <w:r w:rsidRPr="008B4F21">
        <w:rPr>
          <w:rFonts w:ascii="inherit" w:eastAsia="Times New Roman" w:hAnsi="inherit" w:cs="Segoe UI"/>
          <w:color w:val="1B1B1B"/>
          <w:sz w:val="24"/>
          <w:szCs w:val="24"/>
        </w:rPr>
        <w:t>] This suggests that molecular methods for identifying the presence of a </w:t>
      </w:r>
      <w:r w:rsidRPr="008B4F21">
        <w:rPr>
          <w:rFonts w:ascii="inherit" w:eastAsia="Times New Roman" w:hAnsi="inherit" w:cs="Segoe UI"/>
          <w:i/>
          <w:iCs/>
          <w:color w:val="1B1B1B"/>
          <w:sz w:val="24"/>
          <w:szCs w:val="24"/>
        </w:rPr>
        <w:t>PRKCA</w:t>
      </w:r>
      <w:r w:rsidRPr="008B4F21">
        <w:rPr>
          <w:rFonts w:ascii="inherit" w:eastAsia="Times New Roman" w:hAnsi="inherit" w:cs="Segoe UI"/>
          <w:color w:val="1B1B1B"/>
          <w:sz w:val="24"/>
          <w:szCs w:val="24"/>
        </w:rPr>
        <w:t> fusion are less susceptible to misclassification in diagnosing papillary glioneuronal tumor than are morphology-based methods.</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color w:val="1B1B1B"/>
          <w:sz w:val="24"/>
          <w:szCs w:val="24"/>
        </w:rPr>
        <w:t>Rosette-forming glioneuronal tumor (RGNT)</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RGNT presents in adolescents and adults, with tumors generally located infratentorially, although tumors can arise in mesencephalic or diencephalic regions.[</w:t>
      </w:r>
      <w:hyperlink r:id="rId142" w:anchor="cit/section_1.79" w:history="1">
        <w:r w:rsidRPr="008B4F21">
          <w:rPr>
            <w:rFonts w:ascii="inherit" w:eastAsia="Times New Roman" w:hAnsi="inherit" w:cs="Segoe UI"/>
            <w:color w:val="01679D"/>
            <w:sz w:val="24"/>
            <w:szCs w:val="24"/>
            <w:u w:val="single"/>
          </w:rPr>
          <w:t>79</w:t>
        </w:r>
      </w:hyperlink>
      <w:r w:rsidRPr="008B4F21">
        <w:rPr>
          <w:rFonts w:ascii="inherit" w:eastAsia="Times New Roman" w:hAnsi="inherit" w:cs="Segoe UI"/>
          <w:color w:val="1B1B1B"/>
          <w:sz w:val="24"/>
          <w:szCs w:val="24"/>
        </w:rPr>
        <w:t>] The typical histological appearance shows both a glial component and a neurocytic component arranged in rosettes or perivascular pseudorosettes.[</w:t>
      </w:r>
      <w:hyperlink r:id="rId143" w:anchor="cit/section_1.35" w:history="1">
        <w:r w:rsidRPr="008B4F21">
          <w:rPr>
            <w:rFonts w:ascii="inherit" w:eastAsia="Times New Roman" w:hAnsi="inherit" w:cs="Segoe UI"/>
            <w:color w:val="01679D"/>
            <w:sz w:val="24"/>
            <w:szCs w:val="24"/>
            <w:u w:val="single"/>
          </w:rPr>
          <w:t>35</w:t>
        </w:r>
      </w:hyperlink>
      <w:r w:rsidRPr="008B4F21">
        <w:rPr>
          <w:rFonts w:ascii="inherit" w:eastAsia="Times New Roman" w:hAnsi="inherit" w:cs="Segoe UI"/>
          <w:color w:val="1B1B1B"/>
          <w:sz w:val="24"/>
          <w:szCs w:val="24"/>
        </w:rPr>
        <w:t>] Outcome for patients with RGNT is generally favorable, consistent with the WHO grade 1 designation.[</w:t>
      </w:r>
      <w:hyperlink r:id="rId144" w:anchor="cit/section_1.79" w:history="1">
        <w:r w:rsidRPr="008B4F21">
          <w:rPr>
            <w:rFonts w:ascii="inherit" w:eastAsia="Times New Roman" w:hAnsi="inherit" w:cs="Segoe UI"/>
            <w:color w:val="01679D"/>
            <w:sz w:val="24"/>
            <w:szCs w:val="24"/>
            <w:u w:val="single"/>
          </w:rPr>
          <w:t>79</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DNA methylation profiling shows that RGNT has a distinct epigenetic profile that distinguishes it from other low-grade glial/glioneuronal tumor entities.[</w:t>
      </w:r>
      <w:hyperlink r:id="rId145" w:anchor="cit/section_1.79" w:history="1">
        <w:r w:rsidRPr="008B4F21">
          <w:rPr>
            <w:rFonts w:ascii="inherit" w:eastAsia="Times New Roman" w:hAnsi="inherit" w:cs="Segoe UI"/>
            <w:color w:val="01679D"/>
            <w:sz w:val="24"/>
            <w:szCs w:val="24"/>
            <w:u w:val="single"/>
          </w:rPr>
          <w:t>79</w:t>
        </w:r>
      </w:hyperlink>
      <w:r w:rsidRPr="008B4F21">
        <w:rPr>
          <w:rFonts w:ascii="inherit" w:eastAsia="Times New Roman" w:hAnsi="inherit" w:cs="Segoe UI"/>
          <w:color w:val="1B1B1B"/>
          <w:sz w:val="24"/>
          <w:szCs w:val="24"/>
        </w:rPr>
        <w:t>] A study of 30 cases of RGNT observed </w:t>
      </w:r>
      <w:r w:rsidRPr="008B4F21">
        <w:rPr>
          <w:rFonts w:ascii="inherit" w:eastAsia="Times New Roman" w:hAnsi="inherit" w:cs="Segoe UI"/>
          <w:i/>
          <w:iCs/>
          <w:color w:val="1B1B1B"/>
          <w:sz w:val="24"/>
          <w:szCs w:val="24"/>
        </w:rPr>
        <w:t>FGFR1</w:t>
      </w:r>
      <w:r w:rsidRPr="008B4F21">
        <w:rPr>
          <w:rFonts w:ascii="inherit" w:eastAsia="Times New Roman" w:hAnsi="inherit" w:cs="Segoe UI"/>
          <w:color w:val="1B1B1B"/>
          <w:sz w:val="24"/>
          <w:szCs w:val="24"/>
        </w:rPr>
        <w:t> hotspot variants in all analyzed tumors.[</w:t>
      </w:r>
      <w:hyperlink r:id="rId146" w:anchor="cit/section_1.79" w:history="1">
        <w:r w:rsidRPr="008B4F21">
          <w:rPr>
            <w:rFonts w:ascii="inherit" w:eastAsia="Times New Roman" w:hAnsi="inherit" w:cs="Segoe UI"/>
            <w:color w:val="01679D"/>
            <w:sz w:val="24"/>
            <w:szCs w:val="24"/>
            <w:u w:val="single"/>
          </w:rPr>
          <w:t>79</w:t>
        </w:r>
      </w:hyperlink>
      <w:r w:rsidRPr="008B4F21">
        <w:rPr>
          <w:rFonts w:ascii="inherit" w:eastAsia="Times New Roman" w:hAnsi="inherit" w:cs="Segoe UI"/>
          <w:color w:val="1B1B1B"/>
          <w:sz w:val="24"/>
          <w:szCs w:val="24"/>
        </w:rPr>
        <w:t>] In addition, </w:t>
      </w:r>
      <w:r w:rsidRPr="008B4F21">
        <w:rPr>
          <w:rFonts w:ascii="inherit" w:eastAsia="Times New Roman" w:hAnsi="inherit" w:cs="Segoe UI"/>
          <w:i/>
          <w:iCs/>
          <w:color w:val="1B1B1B"/>
          <w:sz w:val="24"/>
          <w:szCs w:val="24"/>
        </w:rPr>
        <w:t>PIK3CA</w:t>
      </w:r>
      <w:r w:rsidRPr="008B4F21">
        <w:rPr>
          <w:rFonts w:ascii="inherit" w:eastAsia="Times New Roman" w:hAnsi="inherit" w:cs="Segoe UI"/>
          <w:color w:val="1B1B1B"/>
          <w:sz w:val="24"/>
          <w:szCs w:val="24"/>
        </w:rPr>
        <w:t> activating variants were concurrently observed in 19 of 30 cases (63%). Missense or damaging variants in </w:t>
      </w:r>
      <w:r w:rsidRPr="008B4F21">
        <w:rPr>
          <w:rFonts w:ascii="inherit" w:eastAsia="Times New Roman" w:hAnsi="inherit" w:cs="Segoe UI"/>
          <w:i/>
          <w:iCs/>
          <w:color w:val="1B1B1B"/>
          <w:sz w:val="24"/>
          <w:szCs w:val="24"/>
        </w:rPr>
        <w:t>NF1</w:t>
      </w:r>
      <w:r w:rsidRPr="008B4F21">
        <w:rPr>
          <w:rFonts w:ascii="inherit" w:eastAsia="Times New Roman" w:hAnsi="inherit" w:cs="Segoe UI"/>
          <w:color w:val="1B1B1B"/>
          <w:sz w:val="24"/>
          <w:szCs w:val="24"/>
        </w:rPr>
        <w:t> were identified in 10 of 30 cases (33%), with 7 tumors having variants in </w:t>
      </w:r>
      <w:r w:rsidRPr="008B4F21">
        <w:rPr>
          <w:rFonts w:ascii="inherit" w:eastAsia="Times New Roman" w:hAnsi="inherit" w:cs="Segoe UI"/>
          <w:i/>
          <w:iCs/>
          <w:color w:val="1B1B1B"/>
          <w:sz w:val="24"/>
          <w:szCs w:val="24"/>
        </w:rPr>
        <w:t>FGFR1</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PIK3CA</w:t>
      </w:r>
      <w:r w:rsidRPr="008B4F21">
        <w:rPr>
          <w:rFonts w:ascii="inherit" w:eastAsia="Times New Roman" w:hAnsi="inherit" w:cs="Segoe UI"/>
          <w:color w:val="1B1B1B"/>
          <w:sz w:val="24"/>
          <w:szCs w:val="24"/>
        </w:rPr>
        <w:t>, and </w:t>
      </w:r>
      <w:r w:rsidRPr="008B4F21">
        <w:rPr>
          <w:rFonts w:ascii="inherit" w:eastAsia="Times New Roman" w:hAnsi="inherit" w:cs="Segoe UI"/>
          <w:i/>
          <w:iCs/>
          <w:color w:val="1B1B1B"/>
          <w:sz w:val="24"/>
          <w:szCs w:val="24"/>
        </w:rPr>
        <w:t>NF1</w:t>
      </w:r>
      <w:r w:rsidRPr="008B4F21">
        <w:rPr>
          <w:rFonts w:ascii="inherit" w:eastAsia="Times New Roman" w:hAnsi="inherit" w:cs="Segoe UI"/>
          <w:color w:val="1B1B1B"/>
          <w:sz w:val="24"/>
          <w:szCs w:val="24"/>
        </w:rPr>
        <w:t>. The co-occurrence of variants that activate both the MAPK pathway and the PI3K pathway makes the variant profile of RGNT distinctive among astrocytic and glioneuronal tumors.</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color w:val="1B1B1B"/>
          <w:sz w:val="24"/>
          <w:szCs w:val="24"/>
        </w:rPr>
        <w:t>Diffuse leptomeningeal glioneuronal tumor (DLGNT)</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DLGNT is a rare CNS tumor that has been characterized radiographically by leptomeningeal enhancement on MRI that may involve the posterior fossa, brain stem region, and spinal cord.[</w:t>
      </w:r>
      <w:hyperlink r:id="rId147" w:anchor="cit/section_1.80" w:history="1">
        <w:r w:rsidRPr="008B4F21">
          <w:rPr>
            <w:rFonts w:ascii="inherit" w:eastAsia="Times New Roman" w:hAnsi="inherit" w:cs="Segoe UI"/>
            <w:color w:val="01679D"/>
            <w:sz w:val="24"/>
            <w:szCs w:val="24"/>
            <w:u w:val="single"/>
          </w:rPr>
          <w:t>80</w:t>
        </w:r>
      </w:hyperlink>
      <w:r w:rsidRPr="008B4F21">
        <w:rPr>
          <w:rFonts w:ascii="inherit" w:eastAsia="Times New Roman" w:hAnsi="inherit" w:cs="Segoe UI"/>
          <w:color w:val="1B1B1B"/>
          <w:sz w:val="24"/>
          <w:szCs w:val="24"/>
        </w:rPr>
        <w:t>] Intraparenchymal lesions, when present, typically involve the spinal cord.[</w:t>
      </w:r>
      <w:hyperlink r:id="rId148" w:anchor="cit/section_1.80" w:history="1">
        <w:r w:rsidRPr="008B4F21">
          <w:rPr>
            <w:rFonts w:ascii="inherit" w:eastAsia="Times New Roman" w:hAnsi="inherit" w:cs="Segoe UI"/>
            <w:color w:val="01679D"/>
            <w:sz w:val="24"/>
            <w:szCs w:val="24"/>
            <w:u w:val="single"/>
          </w:rPr>
          <w:t>80</w:t>
        </w:r>
      </w:hyperlink>
      <w:r w:rsidRPr="008B4F21">
        <w:rPr>
          <w:rFonts w:ascii="inherit" w:eastAsia="Times New Roman" w:hAnsi="inherit" w:cs="Segoe UI"/>
          <w:color w:val="1B1B1B"/>
          <w:sz w:val="24"/>
          <w:szCs w:val="24"/>
        </w:rPr>
        <w:t xml:space="preserve">] Localized intramedullary glioneuronal tumors without </w:t>
      </w:r>
      <w:r w:rsidRPr="008B4F21">
        <w:rPr>
          <w:rFonts w:ascii="inherit" w:eastAsia="Times New Roman" w:hAnsi="inherit" w:cs="Segoe UI"/>
          <w:color w:val="1B1B1B"/>
          <w:sz w:val="24"/>
          <w:szCs w:val="24"/>
        </w:rPr>
        <w:lastRenderedPageBreak/>
        <w:t>leptomeningeal dissemination and with histomorphological, immunophenotypic, and genomic characteristics similar to DLGNT have been reported.[</w:t>
      </w:r>
      <w:hyperlink r:id="rId149" w:anchor="cit/section_1.81" w:history="1">
        <w:r w:rsidRPr="008B4F21">
          <w:rPr>
            <w:rFonts w:ascii="inherit" w:eastAsia="Times New Roman" w:hAnsi="inherit" w:cs="Segoe UI"/>
            <w:color w:val="01679D"/>
            <w:sz w:val="24"/>
            <w:szCs w:val="24"/>
            <w:u w:val="single"/>
          </w:rPr>
          <w:t>81</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DLGNT showed a distinctive epigenetic profile on DNA methylation arrays, and unsupervised clustering of array data applied to 30 cases defined two subclasses of DLGNT: methylation class (MC)-1 (n = 17) and MC-2 (n = 13).[</w:t>
      </w:r>
      <w:hyperlink r:id="rId150" w:anchor="cit/section_1.80" w:history="1">
        <w:r w:rsidRPr="008B4F21">
          <w:rPr>
            <w:rFonts w:ascii="inherit" w:eastAsia="Times New Roman" w:hAnsi="inherit" w:cs="Segoe UI"/>
            <w:color w:val="01679D"/>
            <w:sz w:val="24"/>
            <w:szCs w:val="24"/>
            <w:u w:val="single"/>
          </w:rPr>
          <w:t>80</w:t>
        </w:r>
      </w:hyperlink>
      <w:r w:rsidRPr="008B4F21">
        <w:rPr>
          <w:rFonts w:ascii="inherit" w:eastAsia="Times New Roman" w:hAnsi="inherit" w:cs="Segoe UI"/>
          <w:color w:val="1B1B1B"/>
          <w:sz w:val="24"/>
          <w:szCs w:val="24"/>
        </w:rPr>
        <w:t>] Of note, many of the array-defined cases had originally been diagnosed as other entities (e.g., primitive neuroectodermal tumors, pilocytic astrocytoma, and anaplastic astrocytoma). Patients with DLGNT-MC-1 were diagnosed at an earlier age than were patients with DLGNT-MC-2 (5 years vs. 14 years, respectively). The 5-year OS rate was higher for patients with DLGNT-MC-1 than for those with DLGNT-MC-2 (100% vs. 43%, respectively). Genomic findings from the 30 cases of methylation array–defined DLGNT are provided below:</w:t>
      </w:r>
    </w:p>
    <w:p w:rsidR="008B4F21" w:rsidRPr="008B4F21" w:rsidRDefault="008B4F21" w:rsidP="008B4F21">
      <w:pPr>
        <w:numPr>
          <w:ilvl w:val="0"/>
          <w:numId w:val="17"/>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All 30 cases showed loss of chromosome 1p, but only 6 of 17 DLGNT-MC-1 cases showed additional gain of chromosome 1q, compared with all cases of DLGNT-MC-2.[</w:t>
      </w:r>
      <w:hyperlink r:id="rId151" w:anchor="cit/section_1.80" w:history="1">
        <w:r w:rsidRPr="008B4F21">
          <w:rPr>
            <w:rFonts w:ascii="inherit" w:eastAsia="Times New Roman" w:hAnsi="inherit" w:cs="Segoe UI"/>
            <w:color w:val="01679D"/>
            <w:sz w:val="24"/>
            <w:szCs w:val="24"/>
            <w:u w:val="single"/>
          </w:rPr>
          <w:t>80</w:t>
        </w:r>
      </w:hyperlink>
      <w:r w:rsidRPr="008B4F21">
        <w:rPr>
          <w:rFonts w:ascii="inherit" w:eastAsia="Times New Roman" w:hAnsi="inherit" w:cs="Segoe UI"/>
          <w:color w:val="1B1B1B"/>
          <w:sz w:val="24"/>
          <w:szCs w:val="24"/>
        </w:rPr>
        <w:t>] A separate report found that chromosome 1q gain was an adverse prognostic factor in patients with DLGNT (including cases with localized disease),[</w:t>
      </w:r>
      <w:hyperlink r:id="rId152" w:anchor="cit/section_1.82" w:history="1">
        <w:r w:rsidRPr="008B4F21">
          <w:rPr>
            <w:rFonts w:ascii="inherit" w:eastAsia="Times New Roman" w:hAnsi="inherit" w:cs="Segoe UI"/>
            <w:color w:val="01679D"/>
            <w:sz w:val="24"/>
            <w:szCs w:val="24"/>
            <w:u w:val="single"/>
          </w:rPr>
          <w:t>82</w:t>
        </w:r>
      </w:hyperlink>
      <w:r w:rsidRPr="008B4F21">
        <w:rPr>
          <w:rFonts w:ascii="inherit" w:eastAsia="Times New Roman" w:hAnsi="inherit" w:cs="Segoe UI"/>
          <w:color w:val="1B1B1B"/>
          <w:sz w:val="24"/>
          <w:szCs w:val="24"/>
        </w:rPr>
        <w:t>] which is consistent with the inferior outcome for patients with DLGNT-MC-2.</w:t>
      </w:r>
    </w:p>
    <w:p w:rsidR="008B4F21" w:rsidRPr="008B4F21" w:rsidRDefault="008B4F21" w:rsidP="008B4F21">
      <w:pPr>
        <w:numPr>
          <w:ilvl w:val="0"/>
          <w:numId w:val="17"/>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Co-deletions of 1p/19q were more frequent in the DLGNT-MC-1 group (7 of 13, 54%) than in the DLGNT-MC-2 group (2 of 13, 15%). In contrast to oligodendroglioma, variants of </w:t>
      </w:r>
      <w:r w:rsidRPr="008B4F21">
        <w:rPr>
          <w:rFonts w:ascii="inherit" w:eastAsia="Times New Roman" w:hAnsi="inherit" w:cs="Segoe UI"/>
          <w:i/>
          <w:iCs/>
          <w:color w:val="1B1B1B"/>
          <w:sz w:val="24"/>
          <w:szCs w:val="24"/>
        </w:rPr>
        <w:t>IDH1</w:t>
      </w:r>
      <w:r w:rsidRPr="008B4F21">
        <w:rPr>
          <w:rFonts w:ascii="inherit" w:eastAsia="Times New Roman" w:hAnsi="inherit" w:cs="Segoe UI"/>
          <w:color w:val="1B1B1B"/>
          <w:sz w:val="24"/>
          <w:szCs w:val="24"/>
        </w:rPr>
        <w:t> and </w:t>
      </w:r>
      <w:r w:rsidRPr="008B4F21">
        <w:rPr>
          <w:rFonts w:ascii="inherit" w:eastAsia="Times New Roman" w:hAnsi="inherit" w:cs="Segoe UI"/>
          <w:i/>
          <w:iCs/>
          <w:color w:val="1B1B1B"/>
          <w:sz w:val="24"/>
          <w:szCs w:val="24"/>
        </w:rPr>
        <w:t>IDH2</w:t>
      </w:r>
      <w:r w:rsidRPr="008B4F21">
        <w:rPr>
          <w:rFonts w:ascii="inherit" w:eastAsia="Times New Roman" w:hAnsi="inherit" w:cs="Segoe UI"/>
          <w:color w:val="1B1B1B"/>
          <w:sz w:val="24"/>
          <w:szCs w:val="24"/>
        </w:rPr>
        <w:t> were not identified.[</w:t>
      </w:r>
      <w:hyperlink r:id="rId153" w:anchor="cit/section_1.80" w:history="1">
        <w:r w:rsidRPr="008B4F21">
          <w:rPr>
            <w:rFonts w:ascii="inherit" w:eastAsia="Times New Roman" w:hAnsi="inherit" w:cs="Segoe UI"/>
            <w:color w:val="01679D"/>
            <w:sz w:val="24"/>
            <w:szCs w:val="24"/>
            <w:u w:val="single"/>
          </w:rPr>
          <w:t>80</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17"/>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MAPK pathway activation is common in DLGNT cases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"cit/section_1.80"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80</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The </w:t>
      </w:r>
      <w:r w:rsidRPr="008B4F21">
        <w:rPr>
          <w:rFonts w:ascii="inherit" w:eastAsia="Times New Roman" w:hAnsi="inherit" w:cs="Segoe UI"/>
          <w:i/>
          <w:iCs/>
          <w:color w:val="1B1B1B"/>
          <w:sz w:val="24"/>
          <w:szCs w:val="24"/>
        </w:rPr>
        <w:t>KIAA1549</w:t>
      </w:r>
      <w:r w:rsidRPr="008B4F21">
        <w:rPr>
          <w:rFonts w:ascii="inherit" w:eastAsia="Times New Roman" w:hAnsi="inherit" w:cs="Segoe UI"/>
          <w:color w:val="1B1B1B"/>
          <w:sz w:val="24"/>
          <w:szCs w:val="24"/>
        </w:rPr>
        <w:t>::</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fusion was present in 11 of 15 DLGNT-MC-1 cases (65%) and in 9 of 13 DLGNT-MC-2 cases (69%). Fusions involving </w:t>
      </w:r>
      <w:r w:rsidRPr="008B4F21">
        <w:rPr>
          <w:rFonts w:ascii="inherit" w:eastAsia="Times New Roman" w:hAnsi="inherit" w:cs="Segoe UI"/>
          <w:i/>
          <w:iCs/>
          <w:color w:val="1B1B1B"/>
          <w:sz w:val="24"/>
          <w:szCs w:val="24"/>
        </w:rPr>
        <w:t>NTRK1</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NTRK2</w:t>
      </w:r>
      <w:r w:rsidRPr="008B4F21">
        <w:rPr>
          <w:rFonts w:ascii="inherit" w:eastAsia="Times New Roman" w:hAnsi="inherit" w:cs="Segoe UI"/>
          <w:color w:val="1B1B1B"/>
          <w:sz w:val="24"/>
          <w:szCs w:val="24"/>
        </w:rPr>
        <w:t>, or </w:t>
      </w:r>
      <w:r w:rsidRPr="008B4F21">
        <w:rPr>
          <w:rFonts w:ascii="inherit" w:eastAsia="Times New Roman" w:hAnsi="inherit" w:cs="Segoe UI"/>
          <w:i/>
          <w:iCs/>
          <w:color w:val="1B1B1B"/>
          <w:sz w:val="24"/>
          <w:szCs w:val="24"/>
        </w:rPr>
        <w:t>NTRK3</w:t>
      </w:r>
      <w:r w:rsidRPr="008B4F21">
        <w:rPr>
          <w:rFonts w:ascii="inherit" w:eastAsia="Times New Roman" w:hAnsi="inherit" w:cs="Segoe UI"/>
          <w:color w:val="1B1B1B"/>
          <w:sz w:val="24"/>
          <w:szCs w:val="24"/>
        </w:rPr>
        <w:t> were present in one case each, and another case had a </w:t>
      </w:r>
      <w:r w:rsidRPr="008B4F21">
        <w:rPr>
          <w:rFonts w:ascii="inherit" w:eastAsia="Times New Roman" w:hAnsi="inherit" w:cs="Segoe UI"/>
          <w:i/>
          <w:iCs/>
          <w:color w:val="1B1B1B"/>
          <w:sz w:val="24"/>
          <w:szCs w:val="24"/>
        </w:rPr>
        <w:t>TRIM33</w:t>
      </w:r>
      <w:r w:rsidRPr="008B4F21">
        <w:rPr>
          <w:rFonts w:ascii="inherit" w:eastAsia="Times New Roman" w:hAnsi="inherit" w:cs="Segoe UI"/>
          <w:color w:val="1B1B1B"/>
          <w:sz w:val="24"/>
          <w:szCs w:val="24"/>
        </w:rPr>
        <w:t>::</w:t>
      </w:r>
      <w:r w:rsidRPr="008B4F21">
        <w:rPr>
          <w:rFonts w:ascii="inherit" w:eastAsia="Times New Roman" w:hAnsi="inherit" w:cs="Segoe UI"/>
          <w:i/>
          <w:iCs/>
          <w:color w:val="1B1B1B"/>
          <w:sz w:val="24"/>
          <w:szCs w:val="24"/>
        </w:rPr>
        <w:t>RAF1</w:t>
      </w:r>
      <w:r w:rsidRPr="008B4F21">
        <w:rPr>
          <w:rFonts w:ascii="inherit" w:eastAsia="Times New Roman" w:hAnsi="inherit" w:cs="Segoe UI"/>
          <w:color w:val="1B1B1B"/>
          <w:sz w:val="24"/>
          <w:szCs w:val="24"/>
        </w:rPr>
        <w:t> fusion.</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color w:val="1B1B1B"/>
          <w:sz w:val="24"/>
          <w:szCs w:val="24"/>
        </w:rPr>
        <w:t>Extraventricular neurocytoma</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Extraventricular neurocytoma is histologically similar to central neurocytoma, consisting of small uniform cells that demonstrate neuronal differentiation. However, extraventricular neurocytoma arises in the brain parenchyma rather than in association with the ventricular system</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"cit/section_1.35"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35</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It presents during childhood through adulthood.</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 a study of 40 tumors histologically classified as extraventricular neurocytoma and subjected to methylation array analysis, only 26 formed a separate cluster distinctive from reference tumors of other histologies.[</w:t>
      </w:r>
      <w:hyperlink r:id="rId154" w:anchor="cit/section_1.83" w:history="1">
        <w:r w:rsidRPr="008B4F21">
          <w:rPr>
            <w:rFonts w:ascii="inherit" w:eastAsia="Times New Roman" w:hAnsi="inherit" w:cs="Segoe UI"/>
            <w:color w:val="01679D"/>
            <w:sz w:val="24"/>
            <w:szCs w:val="24"/>
            <w:u w:val="single"/>
          </w:rPr>
          <w:t>83</w:t>
        </w:r>
      </w:hyperlink>
      <w:r w:rsidRPr="008B4F21">
        <w:rPr>
          <w:rFonts w:ascii="inherit" w:eastAsia="Times New Roman" w:hAnsi="inherit" w:cs="Segoe UI"/>
          <w:color w:val="1B1B1B"/>
          <w:sz w:val="24"/>
          <w:szCs w:val="24"/>
        </w:rPr>
        <w:t>] Among cases with an extraventricular neurocytoma methylation array classification for which genomic characterization could be performed, 11 of 15 (73%) showed rearrangements affecting members of the FGFR family, with </w:t>
      </w:r>
      <w:r w:rsidRPr="008B4F21">
        <w:rPr>
          <w:rFonts w:ascii="inherit" w:eastAsia="Times New Roman" w:hAnsi="inherit" w:cs="Segoe UI"/>
          <w:i/>
          <w:iCs/>
          <w:color w:val="1B1B1B"/>
          <w:sz w:val="24"/>
          <w:szCs w:val="24"/>
        </w:rPr>
        <w:t>FGFR1</w:t>
      </w:r>
      <w:r w:rsidRPr="008B4F21">
        <w:rPr>
          <w:rFonts w:ascii="inherit" w:eastAsia="Times New Roman" w:hAnsi="inherit" w:cs="Segoe UI"/>
          <w:color w:val="1B1B1B"/>
          <w:sz w:val="24"/>
          <w:szCs w:val="24"/>
        </w:rPr>
        <w:t>::</w:t>
      </w:r>
      <w:r w:rsidRPr="008B4F21">
        <w:rPr>
          <w:rFonts w:ascii="inherit" w:eastAsia="Times New Roman" w:hAnsi="inherit" w:cs="Segoe UI"/>
          <w:i/>
          <w:iCs/>
          <w:color w:val="1B1B1B"/>
          <w:sz w:val="24"/>
          <w:szCs w:val="24"/>
        </w:rPr>
        <w:t>TACC1</w:t>
      </w:r>
      <w:r w:rsidRPr="008B4F21">
        <w:rPr>
          <w:rFonts w:ascii="inherit" w:eastAsia="Times New Roman" w:hAnsi="inherit" w:cs="Segoe UI"/>
          <w:color w:val="1B1B1B"/>
          <w:sz w:val="24"/>
          <w:szCs w:val="24"/>
        </w:rPr>
        <w:t> being the most common alteration.[</w:t>
      </w:r>
      <w:hyperlink r:id="rId155" w:anchor="cit/section_1.83" w:history="1">
        <w:r w:rsidRPr="008B4F21">
          <w:rPr>
            <w:rFonts w:ascii="inherit" w:eastAsia="Times New Roman" w:hAnsi="inherit" w:cs="Segoe UI"/>
            <w:color w:val="01679D"/>
            <w:sz w:val="24"/>
            <w:szCs w:val="24"/>
            <w:u w:val="single"/>
          </w:rPr>
          <w:t>83</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Prognosis</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Circumscribed astrocytic gliomas, pediatric-type diffuse low-grade gliomas, and glioneuronal/neuronal tumors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These tumors generally carry a relatively favorable prognosis, particularly for well-circumscribed lesions where a radical resection may be possible.[</w:t>
      </w:r>
      <w:hyperlink r:id="rId156" w:anchor="cit/section_1.84" w:history="1">
        <w:r w:rsidRPr="008B4F21">
          <w:rPr>
            <w:rFonts w:ascii="inherit" w:eastAsia="Times New Roman" w:hAnsi="inherit" w:cs="Segoe UI"/>
            <w:color w:val="01679D"/>
            <w:sz w:val="24"/>
            <w:szCs w:val="24"/>
            <w:u w:val="single"/>
          </w:rPr>
          <w:t>84</w:t>
        </w:r>
      </w:hyperlink>
      <w:r w:rsidRPr="008B4F21">
        <w:rPr>
          <w:rFonts w:ascii="inherit" w:eastAsia="Times New Roman" w:hAnsi="inherit" w:cs="Segoe UI"/>
          <w:color w:val="1B1B1B"/>
          <w:sz w:val="24"/>
          <w:szCs w:val="24"/>
        </w:rPr>
        <w:t>,</w:t>
      </w:r>
      <w:hyperlink r:id="rId157" w:anchor="cit/section_1.85" w:history="1">
        <w:r w:rsidRPr="008B4F21">
          <w:rPr>
            <w:rFonts w:ascii="inherit" w:eastAsia="Times New Roman" w:hAnsi="inherit" w:cs="Segoe UI"/>
            <w:color w:val="01679D"/>
            <w:sz w:val="24"/>
            <w:szCs w:val="24"/>
            <w:u w:val="single"/>
          </w:rPr>
          <w:t>85</w:t>
        </w:r>
      </w:hyperlink>
      <w:r w:rsidRPr="008B4F21">
        <w:rPr>
          <w:rFonts w:ascii="inherit" w:eastAsia="Times New Roman" w:hAnsi="inherit" w:cs="Segoe UI"/>
          <w:color w:val="1B1B1B"/>
          <w:sz w:val="24"/>
          <w:szCs w:val="24"/>
        </w:rPr>
        <w:t>] With the exception of diffuse leptomeningeal glioneuronal tumors, disseminated or multifocal disease is rare.[</w:t>
      </w:r>
      <w:hyperlink r:id="rId158" w:anchor="cit/section_1.86" w:history="1">
        <w:r w:rsidRPr="008B4F21">
          <w:rPr>
            <w:rFonts w:ascii="inherit" w:eastAsia="Times New Roman" w:hAnsi="inherit" w:cs="Segoe UI"/>
            <w:color w:val="01679D"/>
            <w:sz w:val="24"/>
            <w:szCs w:val="24"/>
            <w:u w:val="single"/>
          </w:rPr>
          <w:t>86</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Unfavorable clinical prognostic features include the following</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"cit/section_1.87"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87</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159" w:anchor="cit/section_1.89" w:history="1">
        <w:r w:rsidRPr="008B4F21">
          <w:rPr>
            <w:rFonts w:ascii="inherit" w:eastAsia="Times New Roman" w:hAnsi="inherit" w:cs="Segoe UI"/>
            <w:color w:val="01679D"/>
            <w:sz w:val="24"/>
            <w:szCs w:val="24"/>
            <w:u w:val="single"/>
          </w:rPr>
          <w:t>89</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18"/>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Young age.</w:t>
      </w:r>
    </w:p>
    <w:p w:rsidR="008B4F21" w:rsidRPr="008B4F21" w:rsidRDefault="008B4F21" w:rsidP="008B4F21">
      <w:pPr>
        <w:numPr>
          <w:ilvl w:val="0"/>
          <w:numId w:val="18"/>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Inability to obtain a complete resection.</w:t>
      </w:r>
    </w:p>
    <w:p w:rsidR="008B4F21" w:rsidRPr="008B4F21" w:rsidRDefault="008B4F21" w:rsidP="008B4F21">
      <w:pPr>
        <w:numPr>
          <w:ilvl w:val="0"/>
          <w:numId w:val="18"/>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Diencephalic syndrome.</w:t>
      </w:r>
    </w:p>
    <w:p w:rsidR="008B4F21" w:rsidRPr="008B4F21" w:rsidRDefault="008B4F21" w:rsidP="008B4F21">
      <w:pPr>
        <w:numPr>
          <w:ilvl w:val="0"/>
          <w:numId w:val="18"/>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Disseminated or multifocal disease. When disseminated or multifocal disease is present, it is associated with a poorer long-term outcome.</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On a molecular level, presence of a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 especially in conjunction with a </w:t>
      </w:r>
      <w:r w:rsidRPr="008B4F21">
        <w:rPr>
          <w:rFonts w:ascii="inherit" w:eastAsia="Times New Roman" w:hAnsi="inherit" w:cs="Segoe UI"/>
          <w:i/>
          <w:iCs/>
          <w:color w:val="1B1B1B"/>
          <w:sz w:val="24"/>
          <w:szCs w:val="24"/>
        </w:rPr>
        <w:t>CDKN2A</w:t>
      </w:r>
      <w:r w:rsidRPr="008B4F21">
        <w:rPr>
          <w:rFonts w:ascii="inherit" w:eastAsia="Times New Roman" w:hAnsi="inherit" w:cs="Segoe UI"/>
          <w:color w:val="1B1B1B"/>
          <w:sz w:val="24"/>
          <w:szCs w:val="24"/>
        </w:rPr>
        <w:t> or </w:t>
      </w:r>
      <w:r w:rsidRPr="008B4F21">
        <w:rPr>
          <w:rFonts w:ascii="inherit" w:eastAsia="Times New Roman" w:hAnsi="inherit" w:cs="Segoe UI"/>
          <w:i/>
          <w:iCs/>
          <w:color w:val="1B1B1B"/>
          <w:sz w:val="24"/>
          <w:szCs w:val="24"/>
        </w:rPr>
        <w:t>CDKN2B</w:t>
      </w:r>
      <w:r w:rsidRPr="008B4F21">
        <w:rPr>
          <w:rFonts w:ascii="inherit" w:eastAsia="Times New Roman" w:hAnsi="inherit" w:cs="Segoe UI"/>
          <w:color w:val="1B1B1B"/>
          <w:sz w:val="24"/>
          <w:szCs w:val="24"/>
        </w:rPr>
        <w:t> homozygous deletion, has been recognized as a negative prognostic factor, with risk of transformation to a higher-grade tumor. Conversely, the presence of a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w:t>
      </w:r>
      <w:r w:rsidRPr="008B4F21">
        <w:rPr>
          <w:rFonts w:ascii="inherit" w:eastAsia="Times New Roman" w:hAnsi="inherit" w:cs="Segoe UI"/>
          <w:i/>
          <w:iCs/>
          <w:color w:val="1B1B1B"/>
          <w:sz w:val="24"/>
          <w:szCs w:val="24"/>
        </w:rPr>
        <w:t>KIAA1549</w:t>
      </w:r>
      <w:r w:rsidRPr="008B4F21">
        <w:rPr>
          <w:rFonts w:ascii="inherit" w:eastAsia="Times New Roman" w:hAnsi="inherit" w:cs="Segoe UI"/>
          <w:color w:val="1B1B1B"/>
          <w:sz w:val="24"/>
          <w:szCs w:val="24"/>
        </w:rPr>
        <w:t> fusion confers a better clinical outcome in patients with circumscribed astrocytic gliomas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"cit/section_1.26"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26</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160" w:history="1">
        <w:r w:rsidRPr="008B4F21">
          <w:rPr>
            <w:rFonts w:ascii="inherit" w:eastAsia="Times New Roman" w:hAnsi="inherit" w:cs="Segoe UI"/>
            <w:color w:val="01679D"/>
            <w:sz w:val="24"/>
            <w:szCs w:val="24"/>
            <w:u w:val="single"/>
          </w:rPr>
          <w:t>Level of evidence C2</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 children with tumors of the visual pathway, both visual outcomes and clinical assessments are important. Children with isolated optic nerve tumors have a better prognosis than do children with lesions that involve the chiasm or that extend along the optic pathway.[</w:t>
      </w:r>
      <w:hyperlink r:id="rId161" w:anchor="cit/section_1.90" w:history="1">
        <w:r w:rsidRPr="008B4F21">
          <w:rPr>
            <w:rFonts w:ascii="inherit" w:eastAsia="Times New Roman" w:hAnsi="inherit" w:cs="Segoe UI"/>
            <w:color w:val="01679D"/>
            <w:sz w:val="24"/>
            <w:szCs w:val="24"/>
            <w:u w:val="single"/>
          </w:rPr>
          <w:t>90</w:t>
        </w:r>
      </w:hyperlink>
      <w:r w:rsidRPr="008B4F21">
        <w:rPr>
          <w:rFonts w:ascii="inherit" w:eastAsia="Times New Roman" w:hAnsi="inherit" w:cs="Segoe UI"/>
          <w:color w:val="1B1B1B"/>
          <w:sz w:val="24"/>
          <w:szCs w:val="24"/>
        </w:rPr>
        <w:t>,</w:t>
      </w:r>
      <w:hyperlink r:id="rId162" w:anchor="cit/section_1.91" w:history="1">
        <w:r w:rsidRPr="008B4F21">
          <w:rPr>
            <w:rFonts w:ascii="inherit" w:eastAsia="Times New Roman" w:hAnsi="inherit" w:cs="Segoe UI"/>
            <w:color w:val="01679D"/>
            <w:sz w:val="24"/>
            <w:szCs w:val="24"/>
            <w:u w:val="single"/>
          </w:rPr>
          <w:t>91</w:t>
        </w:r>
      </w:hyperlink>
      <w:r w:rsidRPr="008B4F21">
        <w:rPr>
          <w:rFonts w:ascii="inherit" w:eastAsia="Times New Roman" w:hAnsi="inherit" w:cs="Segoe UI"/>
          <w:color w:val="1B1B1B"/>
          <w:sz w:val="24"/>
          <w:szCs w:val="24"/>
        </w:rPr>
        <w:t>]; [</w:t>
      </w:r>
      <w:hyperlink r:id="rId163" w:anchor="cit/section_1.92" w:history="1">
        <w:r w:rsidRPr="008B4F21">
          <w:rPr>
            <w:rFonts w:ascii="inherit" w:eastAsia="Times New Roman" w:hAnsi="inherit" w:cs="Segoe UI"/>
            <w:color w:val="01679D"/>
            <w:sz w:val="24"/>
            <w:szCs w:val="24"/>
            <w:u w:val="single"/>
          </w:rPr>
          <w:t>92</w:t>
        </w:r>
      </w:hyperlink>
      <w:r w:rsidRPr="008B4F21">
        <w:rPr>
          <w:rFonts w:ascii="inherit" w:eastAsia="Times New Roman" w:hAnsi="inherit" w:cs="Segoe UI"/>
          <w:color w:val="1B1B1B"/>
          <w:sz w:val="24"/>
          <w:szCs w:val="24"/>
        </w:rPr>
        <w:t>][</w:t>
      </w:r>
      <w:hyperlink r:id="rId164" w:history="1">
        <w:r w:rsidRPr="008B4F21">
          <w:rPr>
            <w:rFonts w:ascii="inherit" w:eastAsia="Times New Roman" w:hAnsi="inherit" w:cs="Segoe UI"/>
            <w:color w:val="01679D"/>
            <w:sz w:val="24"/>
            <w:szCs w:val="24"/>
            <w:u w:val="single"/>
          </w:rPr>
          <w:t>Level of evidence C1</w:t>
        </w:r>
      </w:hyperlink>
      <w:r w:rsidRPr="008B4F21">
        <w:rPr>
          <w:rFonts w:ascii="inherit" w:eastAsia="Times New Roman" w:hAnsi="inherit" w:cs="Segoe UI"/>
          <w:color w:val="1B1B1B"/>
          <w:sz w:val="24"/>
          <w:szCs w:val="24"/>
        </w:rPr>
        <w:t>] Children with NF1 also have a better prognosis, especially when the tumor is found in asymptomatic patients.[</w:t>
      </w:r>
      <w:hyperlink r:id="rId165" w:anchor="cit/section_1.93" w:history="1">
        <w:r w:rsidRPr="008B4F21">
          <w:rPr>
            <w:rFonts w:ascii="inherit" w:eastAsia="Times New Roman" w:hAnsi="inherit" w:cs="Segoe UI"/>
            <w:color w:val="01679D"/>
            <w:sz w:val="24"/>
            <w:szCs w:val="24"/>
            <w:u w:val="single"/>
          </w:rPr>
          <w:t>93</w:t>
        </w:r>
      </w:hyperlink>
      <w:r w:rsidRPr="008B4F21">
        <w:rPr>
          <w:rFonts w:ascii="inherit" w:eastAsia="Times New Roman" w:hAnsi="inherit" w:cs="Segoe UI"/>
          <w:color w:val="1B1B1B"/>
          <w:sz w:val="24"/>
          <w:szCs w:val="24"/>
        </w:rPr>
        <w:t>] Better visual acuity at diagnosis, older age at diagnosis, and presence of NF1 are associated with better visual outcomes.[</w:t>
      </w:r>
      <w:hyperlink r:id="rId166" w:anchor="cit/section_1.94" w:history="1">
        <w:r w:rsidRPr="008B4F21">
          <w:rPr>
            <w:rFonts w:ascii="inherit" w:eastAsia="Times New Roman" w:hAnsi="inherit" w:cs="Segoe UI"/>
            <w:color w:val="01679D"/>
            <w:sz w:val="24"/>
            <w:szCs w:val="24"/>
            <w:u w:val="single"/>
          </w:rPr>
          <w:t>94</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Pediatric-type diffuse high-grade gliomas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These tumors carry a very poor prognosis with currently available therapies.</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Patients with diffuse midline glioma, H3 K27-altered have the poorest prognosis, with 3-year survival rates below 5%</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"cit/section_1.49"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49</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4"/>
        <w:rPr>
          <w:rFonts w:ascii="Helvetica" w:eastAsia="Times New Roman" w:hAnsi="Helvetica" w:cs="Helvetica"/>
          <w:b/>
          <w:bCs/>
          <w:color w:val="1B1B1B"/>
          <w:sz w:val="24"/>
          <w:szCs w:val="24"/>
        </w:rPr>
      </w:pPr>
      <w:r w:rsidRPr="008B4F21">
        <w:rPr>
          <w:rFonts w:ascii="Helvetica" w:eastAsia="Times New Roman" w:hAnsi="Helvetica" w:cs="Helvetica"/>
          <w:b/>
          <w:bCs/>
          <w:color w:val="1B1B1B"/>
          <w:sz w:val="24"/>
          <w:szCs w:val="24"/>
        </w:rPr>
        <w:t>Diffuse brain stem tumors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following definitions of brain stem tumors are used:</w:t>
      </w:r>
    </w:p>
    <w:p w:rsidR="008B4F21" w:rsidRPr="008B4F21" w:rsidRDefault="008B4F21" w:rsidP="008B4F21">
      <w:pPr>
        <w:numPr>
          <w:ilvl w:val="0"/>
          <w:numId w:val="19"/>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Brain stem glioma:</w:t>
      </w:r>
      <w:r w:rsidRPr="008B4F21">
        <w:rPr>
          <w:rFonts w:ascii="inherit" w:eastAsia="Times New Roman" w:hAnsi="inherit" w:cs="Segoe UI"/>
          <w:color w:val="1B1B1B"/>
          <w:sz w:val="24"/>
          <w:szCs w:val="24"/>
        </w:rPr>
        <w:t> A general term describing an astrocytoma arising in the brain stem. Such tumors can be circumscribed or diffuse and can occur in any location in the brain stem, including the midbrain, pons, and medulla.</w:t>
      </w:r>
    </w:p>
    <w:p w:rsidR="008B4F21" w:rsidRPr="008B4F21" w:rsidRDefault="008B4F21" w:rsidP="008B4F21">
      <w:pPr>
        <w:numPr>
          <w:ilvl w:val="0"/>
          <w:numId w:val="19"/>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Diffuse intrinsic pontine glioma (DIPG):</w:t>
      </w:r>
      <w:r w:rsidRPr="008B4F21">
        <w:rPr>
          <w:rFonts w:ascii="inherit" w:eastAsia="Times New Roman" w:hAnsi="inherit" w:cs="Segoe UI"/>
          <w:color w:val="1B1B1B"/>
          <w:sz w:val="24"/>
          <w:szCs w:val="24"/>
        </w:rPr>
        <w:t> A term used to describe an infiltrating astrocytoma (presumed diffuse midline glioma) centered in the pons.</w:t>
      </w:r>
    </w:p>
    <w:p w:rsidR="008B4F21" w:rsidRPr="008B4F21" w:rsidRDefault="008B4F21" w:rsidP="008B4F21">
      <w:pPr>
        <w:numPr>
          <w:ilvl w:val="0"/>
          <w:numId w:val="19"/>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Diffuse midline glioma, H3 K27-altered:</w:t>
      </w:r>
      <w:r w:rsidRPr="008B4F21">
        <w:rPr>
          <w:rFonts w:ascii="inherit" w:eastAsia="Times New Roman" w:hAnsi="inherit" w:cs="Segoe UI"/>
          <w:color w:val="1B1B1B"/>
          <w:sz w:val="24"/>
          <w:szCs w:val="24"/>
        </w:rPr>
        <w:t> The pathological diagnosis of most tumors that present with imaging features consistent with a DIPG.</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The median survival for children with DIPGs is less than 1 year, although about 10% of children will survive longer than 2 years.[</w:t>
      </w:r>
      <w:hyperlink r:id="rId167" w:anchor="cit/section_1.95" w:history="1">
        <w:r w:rsidRPr="008B4F21">
          <w:rPr>
            <w:rFonts w:ascii="inherit" w:eastAsia="Times New Roman" w:hAnsi="inherit" w:cs="Segoe UI"/>
            <w:color w:val="01679D"/>
            <w:sz w:val="24"/>
            <w:szCs w:val="24"/>
            <w:u w:val="single"/>
          </w:rPr>
          <w:t>95</w:t>
        </w:r>
      </w:hyperlink>
      <w:r w:rsidRPr="008B4F21">
        <w:rPr>
          <w:rFonts w:ascii="inherit" w:eastAsia="Times New Roman" w:hAnsi="inherit" w:cs="Segoe UI"/>
          <w:color w:val="1B1B1B"/>
          <w:sz w:val="24"/>
          <w:szCs w:val="24"/>
        </w:rPr>
        <w:t>,</w:t>
      </w:r>
      <w:hyperlink r:id="rId168" w:anchor="cit/section_1.96" w:history="1">
        <w:r w:rsidRPr="008B4F21">
          <w:rPr>
            <w:rFonts w:ascii="inherit" w:eastAsia="Times New Roman" w:hAnsi="inherit" w:cs="Segoe UI"/>
            <w:color w:val="01679D"/>
            <w:sz w:val="24"/>
            <w:szCs w:val="24"/>
            <w:u w:val="single"/>
          </w:rPr>
          <w:t>96</w:t>
        </w:r>
      </w:hyperlink>
      <w:r w:rsidRPr="008B4F21">
        <w:rPr>
          <w:rFonts w:ascii="inherit" w:eastAsia="Times New Roman" w:hAnsi="inherit" w:cs="Segoe UI"/>
          <w:color w:val="1B1B1B"/>
          <w:sz w:val="24"/>
          <w:szCs w:val="24"/>
        </w:rPr>
        <w:t>] In contrast, patients with focal astrocytomas (e.g., pilocytic astrocytomas) have a markedly improved prognosis, with 5-year OS rates exceeding 90%.[</w:t>
      </w:r>
      <w:hyperlink r:id="rId169" w:anchor="cit/section_1.4" w:history="1">
        <w:r w:rsidRPr="008B4F21">
          <w:rPr>
            <w:rFonts w:ascii="inherit" w:eastAsia="Times New Roman" w:hAnsi="inherit" w:cs="Segoe UI"/>
            <w:color w:val="01679D"/>
            <w:sz w:val="24"/>
            <w:szCs w:val="24"/>
            <w:u w:val="single"/>
          </w:rPr>
          <w:t>4</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One report from a clinical trial included 42 children and adolescents with newly diagnosed midline thalamic high-grade gliomas. The study found that tumor location, enhancement pattern, diffusion restriction, and variant status did not significantly affect survival</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"cit/section_1.97"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97</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Leptomeningeal metastatic dissemination and lower surgical resection rates were associated with poorer outcomes.</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Prognostic factors include the following:</w:t>
      </w:r>
    </w:p>
    <w:p w:rsidR="008B4F21" w:rsidRPr="008B4F21" w:rsidRDefault="008B4F21" w:rsidP="008B4F21">
      <w:pPr>
        <w:numPr>
          <w:ilvl w:val="0"/>
          <w:numId w:val="20"/>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Histology/grade of the tumor:</w:t>
      </w:r>
      <w:r w:rsidRPr="008B4F21">
        <w:rPr>
          <w:rFonts w:ascii="inherit" w:eastAsia="Times New Roman" w:hAnsi="inherit" w:cs="Segoe UI"/>
          <w:color w:val="1B1B1B"/>
          <w:sz w:val="24"/>
          <w:szCs w:val="24"/>
        </w:rPr>
        <w:t> Astrocytic tumors predominate in the brain stem. WHO grade 1 tumors (e.g., pilocytic astrocytomas and gangliogliomas) have a favorable prognosis and can arise throughout the brain stem, including the tectum of the midbrain, focally within the pons, or at the cervicomedullary junction where they are often exophytic. Low-grade diffuse astrocytomas (WHO grade 2) occurring outside the pons in other brain stem locations tend to be tumors with a more favorable prognosis.[</w:t>
      </w:r>
      <w:hyperlink r:id="rId170" w:anchor="cit/section_1.98" w:history="1">
        <w:r w:rsidRPr="008B4F21">
          <w:rPr>
            <w:rFonts w:ascii="inherit" w:eastAsia="Times New Roman" w:hAnsi="inherit" w:cs="Segoe UI"/>
            <w:color w:val="01679D"/>
            <w:sz w:val="24"/>
            <w:szCs w:val="24"/>
            <w:u w:val="single"/>
          </w:rPr>
          <w:t>98</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DIPGs are diffuse astrocytomas that, when biopsied at diagnosis, can range from diffuse astrocytomas (WHO grade 2) to glioblastomas (WHO grade 4). At postmortem evaluation, DIPGs are also generally anaplastic astrocytomas (WHO grade 3) or glioblastomas (WHO grade 4) by morphological criteria, although WHO grade 2 regions can also be identified.[</w:t>
      </w:r>
      <w:hyperlink r:id="rId171" w:anchor="cit/section_1.52" w:history="1">
        <w:r w:rsidRPr="008B4F21">
          <w:rPr>
            <w:rFonts w:ascii="inherit" w:eastAsia="Times New Roman" w:hAnsi="inherit" w:cs="Segoe UI"/>
            <w:color w:val="01679D"/>
            <w:sz w:val="24"/>
            <w:szCs w:val="24"/>
            <w:u w:val="single"/>
          </w:rPr>
          <w:t>52</w:t>
        </w:r>
      </w:hyperlink>
      <w:r w:rsidRPr="008B4F21">
        <w:rPr>
          <w:rFonts w:ascii="inherit" w:eastAsia="Times New Roman" w:hAnsi="inherit" w:cs="Segoe UI"/>
          <w:color w:val="1B1B1B"/>
          <w:sz w:val="24"/>
          <w:szCs w:val="24"/>
        </w:rPr>
        <w:t>,</w:t>
      </w:r>
      <w:hyperlink r:id="rId172" w:anchor="cit/section_1.53" w:history="1">
        <w:r w:rsidRPr="008B4F21">
          <w:rPr>
            <w:rFonts w:ascii="inherit" w:eastAsia="Times New Roman" w:hAnsi="inherit" w:cs="Segoe UI"/>
            <w:color w:val="01679D"/>
            <w:sz w:val="24"/>
            <w:szCs w:val="24"/>
            <w:u w:val="single"/>
          </w:rPr>
          <w:t>53</w:t>
        </w:r>
      </w:hyperlink>
      <w:r w:rsidRPr="008B4F21">
        <w:rPr>
          <w:rFonts w:ascii="inherit" w:eastAsia="Times New Roman" w:hAnsi="inherit" w:cs="Segoe UI"/>
          <w:color w:val="1B1B1B"/>
          <w:sz w:val="24"/>
          <w:szCs w:val="24"/>
        </w:rPr>
        <w:t>,</w:t>
      </w:r>
      <w:hyperlink r:id="rId173" w:anchor="cit/section_1.99" w:history="1">
        <w:r w:rsidRPr="008B4F21">
          <w:rPr>
            <w:rFonts w:ascii="inherit" w:eastAsia="Times New Roman" w:hAnsi="inherit" w:cs="Segoe UI"/>
            <w:color w:val="01679D"/>
            <w:sz w:val="24"/>
            <w:szCs w:val="24"/>
            <w:u w:val="single"/>
          </w:rPr>
          <w:t>99</w:t>
        </w:r>
      </w:hyperlink>
      <w:r w:rsidRPr="008B4F21">
        <w:rPr>
          <w:rFonts w:ascii="inherit" w:eastAsia="Times New Roman" w:hAnsi="inherit" w:cs="Segoe UI"/>
          <w:color w:val="1B1B1B"/>
          <w:sz w:val="24"/>
          <w:szCs w:val="24"/>
        </w:rPr>
        <w:t>-</w:t>
      </w:r>
      <w:hyperlink r:id="rId174" w:anchor="cit/section_1.101" w:history="1">
        <w:r w:rsidRPr="008B4F21">
          <w:rPr>
            <w:rFonts w:ascii="inherit" w:eastAsia="Times New Roman" w:hAnsi="inherit" w:cs="Segoe UI"/>
            <w:color w:val="01679D"/>
            <w:sz w:val="24"/>
            <w:szCs w:val="24"/>
            <w:u w:val="single"/>
          </w:rPr>
          <w:t>101</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Approximately 80% of DIPGs, regardless of histological grade, demonstrate a histone H3.3 or H3.1 variant and are now classified by the WHO as diffuse midline gliomas, H3 K27M-altered. All diffuse midline gliomas, H3 K27M-altered, are WHO grade 4, regardless of histological grade, reflecting the poor prognosis of children with this diagnosis.</w:t>
      </w:r>
    </w:p>
    <w:p w:rsidR="008B4F21" w:rsidRPr="008B4F21" w:rsidRDefault="008B4F21" w:rsidP="008B4F21">
      <w:pPr>
        <w:numPr>
          <w:ilvl w:val="0"/>
          <w:numId w:val="20"/>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Age at diagnosis:</w:t>
      </w:r>
      <w:r w:rsidRPr="008B4F21">
        <w:rPr>
          <w:rFonts w:ascii="inherit" w:eastAsia="Times New Roman" w:hAnsi="inherit" w:cs="Segoe UI"/>
          <w:color w:val="1B1B1B"/>
          <w:sz w:val="24"/>
          <w:szCs w:val="24"/>
        </w:rPr>
        <w:t> Slightly prolonged survival has been found in those either very young (≤3 years) or older (≥10 years) at diagnosis. Approximately 4% of children with DIPGs are diagnosed when younger than 3 years. The prognosis of these children is less dismal than that of older children, with 28% of younger children alive at 2 years compared with 8% of children aged 3 to 10 years at diagnosis and 14% of children older than 10 years at diagnosis. For children aged 10 years and older, long-term survival was associated with older age at presentation and a longer duration of symptoms.[</w:t>
      </w:r>
      <w:hyperlink r:id="rId175" w:anchor="cit/section_1.102" w:history="1">
        <w:r w:rsidRPr="008B4F21">
          <w:rPr>
            <w:rFonts w:ascii="inherit" w:eastAsia="Times New Roman" w:hAnsi="inherit" w:cs="Segoe UI"/>
            <w:color w:val="01679D"/>
            <w:sz w:val="24"/>
            <w:szCs w:val="24"/>
            <w:u w:val="single"/>
          </w:rPr>
          <w:t>102</w:t>
        </w:r>
      </w:hyperlink>
      <w:r w:rsidRPr="008B4F21">
        <w:rPr>
          <w:rFonts w:ascii="inherit" w:eastAsia="Times New Roman" w:hAnsi="inherit" w:cs="Segoe UI"/>
          <w:color w:val="1B1B1B"/>
          <w:sz w:val="24"/>
          <w:szCs w:val="24"/>
        </w:rPr>
        <w:t>] The more favorable prognosis for young children may reflect the presence of different biological characteristics in different age groups.[</w:t>
      </w:r>
      <w:hyperlink r:id="rId176" w:anchor="cit/section_1.95" w:history="1">
        <w:r w:rsidRPr="008B4F21">
          <w:rPr>
            <w:rFonts w:ascii="inherit" w:eastAsia="Times New Roman" w:hAnsi="inherit" w:cs="Segoe UI"/>
            <w:color w:val="01679D"/>
            <w:sz w:val="24"/>
            <w:szCs w:val="24"/>
            <w:u w:val="single"/>
          </w:rPr>
          <w:t>95</w:t>
        </w:r>
      </w:hyperlink>
      <w:r w:rsidRPr="008B4F21">
        <w:rPr>
          <w:rFonts w:ascii="inherit" w:eastAsia="Times New Roman" w:hAnsi="inherit" w:cs="Segoe UI"/>
          <w:color w:val="1B1B1B"/>
          <w:sz w:val="24"/>
          <w:szCs w:val="24"/>
        </w:rPr>
        <w:t>,</w:t>
      </w:r>
      <w:hyperlink r:id="rId177" w:anchor="cit/section_1.103" w:history="1">
        <w:r w:rsidRPr="008B4F21">
          <w:rPr>
            <w:rFonts w:ascii="inherit" w:eastAsia="Times New Roman" w:hAnsi="inherit" w:cs="Segoe UI"/>
            <w:color w:val="01679D"/>
            <w:sz w:val="24"/>
            <w:szCs w:val="24"/>
            <w:u w:val="single"/>
          </w:rPr>
          <w:t>103</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20"/>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NF1:</w:t>
      </w:r>
      <w:r w:rsidRPr="008B4F21">
        <w:rPr>
          <w:rFonts w:ascii="inherit" w:eastAsia="Times New Roman" w:hAnsi="inherit" w:cs="Segoe UI"/>
          <w:color w:val="1B1B1B"/>
          <w:sz w:val="24"/>
          <w:szCs w:val="24"/>
        </w:rPr>
        <w:t> Children with NF1 and brain stem gliomas may have a better prognosis than other patients who have intrinsic lesions.[</w:t>
      </w:r>
      <w:hyperlink r:id="rId178" w:anchor="cit/section_1.104" w:history="1">
        <w:r w:rsidRPr="008B4F21">
          <w:rPr>
            <w:rFonts w:ascii="inherit" w:eastAsia="Times New Roman" w:hAnsi="inherit" w:cs="Segoe UI"/>
            <w:color w:val="01679D"/>
            <w:sz w:val="24"/>
            <w:szCs w:val="24"/>
            <w:u w:val="single"/>
          </w:rPr>
          <w:t>104</w:t>
        </w:r>
      </w:hyperlink>
      <w:r w:rsidRPr="008B4F21">
        <w:rPr>
          <w:rFonts w:ascii="inherit" w:eastAsia="Times New Roman" w:hAnsi="inherit" w:cs="Segoe UI"/>
          <w:color w:val="1B1B1B"/>
          <w:sz w:val="24"/>
          <w:szCs w:val="24"/>
        </w:rPr>
        <w:t>,</w:t>
      </w:r>
      <w:hyperlink r:id="rId179" w:anchor="cit/section_1.105" w:history="1">
        <w:r w:rsidRPr="008B4F21">
          <w:rPr>
            <w:rFonts w:ascii="inherit" w:eastAsia="Times New Roman" w:hAnsi="inherit" w:cs="Segoe UI"/>
            <w:color w:val="01679D"/>
            <w:sz w:val="24"/>
            <w:szCs w:val="24"/>
            <w:u w:val="single"/>
          </w:rPr>
          <w:t>105</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20"/>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Clinical and imaging features present at diagnosis:</w:t>
      </w:r>
      <w:r w:rsidRPr="008B4F21">
        <w:rPr>
          <w:rFonts w:ascii="inherit" w:eastAsia="Times New Roman" w:hAnsi="inherit" w:cs="Segoe UI"/>
          <w:color w:val="1B1B1B"/>
          <w:sz w:val="24"/>
          <w:szCs w:val="24"/>
        </w:rPr>
        <w:t> For children with DIPGs, features associated with surviving less than 2 years include the presence at diagnosis of cranial nerve palsies, ring enhancement, necrosis, and extrapontine extension</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"cit/section_1.95"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95</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The 2-year survival rate is less than 10% for patients with these characteristics.</w:t>
      </w:r>
    </w:p>
    <w:p w:rsidR="008B4F21" w:rsidRPr="008B4F21" w:rsidRDefault="008B4F21" w:rsidP="008B4F21">
      <w:pPr>
        <w:numPr>
          <w:ilvl w:val="0"/>
          <w:numId w:val="20"/>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Duration of symptoms at diagnosis:</w:t>
      </w:r>
      <w:r w:rsidRPr="008B4F21">
        <w:rPr>
          <w:rFonts w:ascii="inherit" w:eastAsia="Times New Roman" w:hAnsi="inherit" w:cs="Segoe UI"/>
          <w:color w:val="1B1B1B"/>
          <w:sz w:val="24"/>
          <w:szCs w:val="24"/>
        </w:rPr>
        <w:t> Longer duration of symptoms is associated with a more favorable prognosis. The 2-year survival rates range from 7% for patients with duration of symptoms less than 6 months to 29% for patients with duration of symptoms of 24 months or longer.[</w:t>
      </w:r>
      <w:hyperlink r:id="rId180" w:anchor="cit/section_1.95" w:history="1">
        <w:r w:rsidRPr="008B4F21">
          <w:rPr>
            <w:rFonts w:ascii="inherit" w:eastAsia="Times New Roman" w:hAnsi="inherit" w:cs="Segoe UI"/>
            <w:color w:val="01679D"/>
            <w:sz w:val="24"/>
            <w:szCs w:val="24"/>
            <w:u w:val="single"/>
          </w:rPr>
          <w:t>95</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20"/>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lastRenderedPageBreak/>
        <w:t>Histone variants:</w:t>
      </w:r>
      <w:r w:rsidRPr="008B4F21">
        <w:rPr>
          <w:rFonts w:ascii="inherit" w:eastAsia="Times New Roman" w:hAnsi="inherit" w:cs="Segoe UI"/>
          <w:color w:val="1B1B1B"/>
          <w:sz w:val="24"/>
          <w:szCs w:val="24"/>
        </w:rPr>
        <w:t> Patients with H3.1 K27M variants have a longer median survival (15 months) than do patients with H3.3 K27M variants (10.4 months) or patients without a histone variant (10.5 months).[</w:t>
      </w:r>
      <w:hyperlink r:id="rId181" w:anchor="cit/section_1.95" w:history="1">
        <w:r w:rsidRPr="008B4F21">
          <w:rPr>
            <w:rFonts w:ascii="inherit" w:eastAsia="Times New Roman" w:hAnsi="inherit" w:cs="Segoe UI"/>
            <w:color w:val="01679D"/>
            <w:sz w:val="24"/>
            <w:szCs w:val="24"/>
            <w:u w:val="single"/>
          </w:rPr>
          <w:t>95</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References</w:t>
      </w:r>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Louis DN, Perry A, </w:t>
      </w:r>
      <w:proofErr w:type="gramStart"/>
      <w:r w:rsidRPr="008B4F21">
        <w:rPr>
          <w:rFonts w:ascii="inherit" w:eastAsia="Times New Roman" w:hAnsi="inherit" w:cs="Segoe UI"/>
          <w:color w:val="1B1B1B"/>
          <w:sz w:val="24"/>
          <w:szCs w:val="24"/>
        </w:rPr>
        <w:t>Wesseling</w:t>
      </w:r>
      <w:proofErr w:type="gramEnd"/>
      <w:r w:rsidRPr="008B4F21">
        <w:rPr>
          <w:rFonts w:ascii="inherit" w:eastAsia="Times New Roman" w:hAnsi="inherit" w:cs="Segoe UI"/>
          <w:color w:val="1B1B1B"/>
          <w:sz w:val="24"/>
          <w:szCs w:val="24"/>
        </w:rPr>
        <w:t xml:space="preserve"> P, et al.: The 2021 WHO Classification of Tumors of the Central Nervous System: a summary. Neuro Oncol 23 (8): 1231-1251, 2021. </w:t>
      </w:r>
      <w:hyperlink r:id="rId182" w:tooltip="http://www.ncbi.nlm.nih.gov/entrez/query.fcgi?cmd=Retrieve&amp;db=PubMed&amp;list_uids=3418507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WHO Classification of Tumours Editorial Board, ed.: WHO Classification of Tumours: Central Nervous System Tumours. Vol. 6. 5th ed. IARC Press; 2021.</w:t>
      </w:r>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Kilday JP, Bartels U, Huang A, et al.: Favorable survival and metabolic outcome for children with diencephalic syndrome using a radiation-sparing approach. J Neurooncol 116 (1): 195-204, 2014. </w:t>
      </w:r>
      <w:hyperlink r:id="rId183" w:tooltip="http://www.ncbi.nlm.nih.gov/entrez/query.fcgi?cmd=Retrieve&amp;db=PubMed&amp;list_uids=2421818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Klimo P, Pai Panandiker AS, Thompson CJ, et al.: Management and outcome of focal low-grade brainstem tumors in pediatric patients: the St. Jude experience. J Neurosurg Pediatr 11 (3): 274-81, 2013. </w:t>
      </w:r>
      <w:hyperlink r:id="rId184" w:tooltip="http://www.ncbi.nlm.nih.gov/entrez/query.fcgi?cmd=Retrieve&amp;db=PubMed&amp;list_uids=2328991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Liu AK, Brandon J, </w:t>
      </w:r>
      <w:proofErr w:type="gramStart"/>
      <w:r w:rsidRPr="008B4F21">
        <w:rPr>
          <w:rFonts w:ascii="inherit" w:eastAsia="Times New Roman" w:hAnsi="inherit" w:cs="Segoe UI"/>
          <w:color w:val="1B1B1B"/>
          <w:sz w:val="24"/>
          <w:szCs w:val="24"/>
        </w:rPr>
        <w:t>Foreman</w:t>
      </w:r>
      <w:proofErr w:type="gramEnd"/>
      <w:r w:rsidRPr="008B4F21">
        <w:rPr>
          <w:rFonts w:ascii="inherit" w:eastAsia="Times New Roman" w:hAnsi="inherit" w:cs="Segoe UI"/>
          <w:color w:val="1B1B1B"/>
          <w:sz w:val="24"/>
          <w:szCs w:val="24"/>
        </w:rPr>
        <w:t xml:space="preserve"> NK, et al.: Conventional MRI at presentation does not predict clinical response to radiation therapy in children with diffuse pontine glioma. Pediatr Radiol 39 (12): 1317-20, 2009. </w:t>
      </w:r>
      <w:hyperlink r:id="rId185" w:tooltip="http://www.ncbi.nlm.nih.gov/entrez/query.fcgi?cmd=Retrieve&amp;db=PubMed&amp;list_uids=1965763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Walker DA, Liu J, </w:t>
      </w:r>
      <w:proofErr w:type="gramStart"/>
      <w:r w:rsidRPr="008B4F21">
        <w:rPr>
          <w:rFonts w:ascii="inherit" w:eastAsia="Times New Roman" w:hAnsi="inherit" w:cs="Segoe UI"/>
          <w:color w:val="1B1B1B"/>
          <w:sz w:val="24"/>
          <w:szCs w:val="24"/>
        </w:rPr>
        <w:t>Kieran</w:t>
      </w:r>
      <w:proofErr w:type="gramEnd"/>
      <w:r w:rsidRPr="008B4F21">
        <w:rPr>
          <w:rFonts w:ascii="inherit" w:eastAsia="Times New Roman" w:hAnsi="inherit" w:cs="Segoe UI"/>
          <w:color w:val="1B1B1B"/>
          <w:sz w:val="24"/>
          <w:szCs w:val="24"/>
        </w:rPr>
        <w:t xml:space="preserve"> M, et al.: A multi-disciplinary consensus statement concerning surgical approaches to low-grade, high-grade astrocytomas and diffuse intrinsic pontine gliomas in childhood (CPN Paris 2011) using the Delphi method. Neuro Oncol 15 (4): 462-8, 2013. </w:t>
      </w:r>
      <w:hyperlink r:id="rId186" w:tooltip="http://www.ncbi.nlm.nih.gov/entrez/query.fcgi?cmd=Retrieve&amp;db=PubMed&amp;list_uids=2350242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Cage TA, Samagh SP, Mueller S, et al.: Feasibility, safety, and indications for surgical biopsy of intrinsic brainstem tumors in children. Childs Nerv Syst 29 (8): 1313-9, 2013. </w:t>
      </w:r>
      <w:hyperlink r:id="rId187" w:tooltip="http://www.ncbi.nlm.nih.gov/entrez/query.fcgi?cmd=Retrieve&amp;db=PubMed&amp;list_uids=2366640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Grill J, Puget S, Andreiuolo F, et al.: Critical oncogenic mutations in newly diagnosed pediatric diffuse intrinsic pontine glioma. Pediatr Blood Cancer 58 (4): 489-91, 2012. </w:t>
      </w:r>
      <w:hyperlink r:id="rId188" w:tooltip="http://www.ncbi.nlm.nih.gov/entrez/query.fcgi?cmd=Retrieve&amp;db=PubMed&amp;list_uids=2219024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Puget S, Beccaria K, Blauwblomme T, et al.: Biopsy in a series of 130 pediatric diffuse intrinsic </w:t>
      </w:r>
      <w:proofErr w:type="gramStart"/>
      <w:r w:rsidRPr="008B4F21">
        <w:rPr>
          <w:rFonts w:ascii="inherit" w:eastAsia="Times New Roman" w:hAnsi="inherit" w:cs="Segoe UI"/>
          <w:color w:val="1B1B1B"/>
          <w:sz w:val="24"/>
          <w:szCs w:val="24"/>
        </w:rPr>
        <w:t>Pontine</w:t>
      </w:r>
      <w:proofErr w:type="gramEnd"/>
      <w:r w:rsidRPr="008B4F21">
        <w:rPr>
          <w:rFonts w:ascii="inherit" w:eastAsia="Times New Roman" w:hAnsi="inherit" w:cs="Segoe UI"/>
          <w:color w:val="1B1B1B"/>
          <w:sz w:val="24"/>
          <w:szCs w:val="24"/>
        </w:rPr>
        <w:t xml:space="preserve"> gliomas. Childs Nerv Syst 31 (10): 1773-80, 2015. </w:t>
      </w:r>
      <w:hyperlink r:id="rId189" w:tooltip="http://www.ncbi.nlm.nih.gov/entrez/query.fcgi?cmd=Retrieve&amp;db=PubMed&amp;list_uids=2635122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Gupta N, Goumnerova LC, </w:t>
      </w:r>
      <w:proofErr w:type="gramStart"/>
      <w:r w:rsidRPr="008B4F21">
        <w:rPr>
          <w:rFonts w:ascii="inherit" w:eastAsia="Times New Roman" w:hAnsi="inherit" w:cs="Segoe UI"/>
          <w:color w:val="1B1B1B"/>
          <w:sz w:val="24"/>
          <w:szCs w:val="24"/>
        </w:rPr>
        <w:t>Manley</w:t>
      </w:r>
      <w:proofErr w:type="gramEnd"/>
      <w:r w:rsidRPr="008B4F21">
        <w:rPr>
          <w:rFonts w:ascii="inherit" w:eastAsia="Times New Roman" w:hAnsi="inherit" w:cs="Segoe UI"/>
          <w:color w:val="1B1B1B"/>
          <w:sz w:val="24"/>
          <w:szCs w:val="24"/>
        </w:rPr>
        <w:t xml:space="preserve"> P, et al.: Prospective feasibility and safety assessment of surgical biopsy for patients with newly diagnosed diffuse intrinsic pontine glioma. Neuro Oncol 20 (11): 1547-1555, 2018. </w:t>
      </w:r>
      <w:hyperlink r:id="rId190" w:tooltip="http://www.ncbi.nlm.nih.gov/entrez/query.fcgi?cmd=Retrieve&amp;db=PubMed&amp;list_uids=2974174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Pfaff E, El Damaty A, Balasubramanian GP, et al.: Brainstem biopsy in pediatric diffuse intrinsic pontine glioma in the era of precision medicine: the INFORM study experience. Eur J Cancer 114: 27-35, 2019. </w:t>
      </w:r>
      <w:hyperlink r:id="rId191" w:tooltip="http://www.ncbi.nlm.nih.gov/entrez/query.fcgi?cmd=Retrieve&amp;db=PubMed&amp;list_uids=3102259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Ryall S, Zapotocky M, </w:t>
      </w:r>
      <w:proofErr w:type="gramStart"/>
      <w:r w:rsidRPr="008B4F21">
        <w:rPr>
          <w:rFonts w:ascii="inherit" w:eastAsia="Times New Roman" w:hAnsi="inherit" w:cs="Segoe UI"/>
          <w:color w:val="1B1B1B"/>
          <w:sz w:val="24"/>
          <w:szCs w:val="24"/>
        </w:rPr>
        <w:t>Fukuoka</w:t>
      </w:r>
      <w:proofErr w:type="gramEnd"/>
      <w:r w:rsidRPr="008B4F21">
        <w:rPr>
          <w:rFonts w:ascii="inherit" w:eastAsia="Times New Roman" w:hAnsi="inherit" w:cs="Segoe UI"/>
          <w:color w:val="1B1B1B"/>
          <w:sz w:val="24"/>
          <w:szCs w:val="24"/>
        </w:rPr>
        <w:t xml:space="preserve"> K, et al.: Integrated Molecular and Clinical Analysis of 1,000 Pediatric Low-Grade Gliomas. Cancer Cell 37 (4): 569-583.e5, 2020. </w:t>
      </w:r>
      <w:hyperlink r:id="rId192" w:tooltip="http://www.ncbi.nlm.nih.gov/entrez/query.fcgi?cmd=Retrieve&amp;db=PubMed&amp;list_uids=3228927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Buczkowicz P, Bartels U, </w:t>
      </w:r>
      <w:proofErr w:type="gramStart"/>
      <w:r w:rsidRPr="008B4F21">
        <w:rPr>
          <w:rFonts w:ascii="inherit" w:eastAsia="Times New Roman" w:hAnsi="inherit" w:cs="Segoe UI"/>
          <w:color w:val="1B1B1B"/>
          <w:sz w:val="24"/>
          <w:szCs w:val="24"/>
        </w:rPr>
        <w:t>Bouffet</w:t>
      </w:r>
      <w:proofErr w:type="gramEnd"/>
      <w:r w:rsidRPr="008B4F21">
        <w:rPr>
          <w:rFonts w:ascii="inherit" w:eastAsia="Times New Roman" w:hAnsi="inherit" w:cs="Segoe UI"/>
          <w:color w:val="1B1B1B"/>
          <w:sz w:val="24"/>
          <w:szCs w:val="24"/>
        </w:rPr>
        <w:t xml:space="preserve"> E, et al.: Histopathological spectrum of paediatric diffuse intrinsic pontine glioma: diagnostic and therapeutic implications. Acta Neuropathol 128 (4): 573-81, 2014. </w:t>
      </w:r>
      <w:hyperlink r:id="rId193" w:tooltip="http://www.ncbi.nlm.nih.gov/entrez/query.fcgi?cmd=Retrieve&amp;db=PubMed&amp;list_uids=2504702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Holzapfel J, Kandels D, </w:t>
      </w:r>
      <w:proofErr w:type="gramStart"/>
      <w:r w:rsidRPr="008B4F21">
        <w:rPr>
          <w:rFonts w:ascii="inherit" w:eastAsia="Times New Roman" w:hAnsi="inherit" w:cs="Segoe UI"/>
          <w:color w:val="1B1B1B"/>
          <w:sz w:val="24"/>
          <w:szCs w:val="24"/>
        </w:rPr>
        <w:t>Schmidt</w:t>
      </w:r>
      <w:proofErr w:type="gramEnd"/>
      <w:r w:rsidRPr="008B4F21">
        <w:rPr>
          <w:rFonts w:ascii="inherit" w:eastAsia="Times New Roman" w:hAnsi="inherit" w:cs="Segoe UI"/>
          <w:color w:val="1B1B1B"/>
          <w:sz w:val="24"/>
          <w:szCs w:val="24"/>
        </w:rPr>
        <w:t xml:space="preserve"> R, et al.: Favorable prognosis in pediatric brainstem low-grade glioma: Report from the German SIOP-LGG 2004 cohort. Int J Cancer 146 (12): 3385-3396, 2020. </w:t>
      </w:r>
      <w:hyperlink r:id="rId194" w:tooltip="http://www.ncbi.nlm.nih.gov/entrez/query.fcgi?cmd=Retrieve&amp;db=PubMed&amp;list_uids=3161398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Warren KE: Diffuse intrinsic pontine glioma: poised for progress. Front Oncol 2: 205, 2012. </w:t>
      </w:r>
      <w:hyperlink r:id="rId195" w:tooltip="http://www.ncbi.nlm.nih.gov/entrez/query.fcgi?cmd=Retrieve&amp;db=PubMed&amp;list_uids=2329377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Packer RJ, Iavarone A, Jones DTW, et al.: Implications of new understandings of gliomas in children and adults with NF1: report of a consensus conference. Neuro Oncol 22 (6): 773-784, 2020. </w:t>
      </w:r>
      <w:hyperlink r:id="rId196" w:tooltip="http://www.ncbi.nlm.nih.gov/entrez/query.fcgi?cmd=Retrieve&amp;db=PubMed&amp;list_uids=3205585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D'Angelo F, Ceccarelli M, Tala, et al.: The molecular landscape of glioma in patients with Neurofibromatosis 1. Nat Med 25 (1): 176-187, 2019. </w:t>
      </w:r>
      <w:hyperlink r:id="rId197" w:tooltip="http://www.ncbi.nlm.nih.gov/entrez/query.fcgi?cmd=Retrieve&amp;db=PubMed&amp;list_uids=3053192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Franz DN, Agricola K, </w:t>
      </w:r>
      <w:proofErr w:type="gramStart"/>
      <w:r w:rsidRPr="008B4F21">
        <w:rPr>
          <w:rFonts w:ascii="inherit" w:eastAsia="Times New Roman" w:hAnsi="inherit" w:cs="Segoe UI"/>
          <w:color w:val="1B1B1B"/>
          <w:sz w:val="24"/>
          <w:szCs w:val="24"/>
        </w:rPr>
        <w:t>Mays</w:t>
      </w:r>
      <w:proofErr w:type="gramEnd"/>
      <w:r w:rsidRPr="008B4F21">
        <w:rPr>
          <w:rFonts w:ascii="inherit" w:eastAsia="Times New Roman" w:hAnsi="inherit" w:cs="Segoe UI"/>
          <w:color w:val="1B1B1B"/>
          <w:sz w:val="24"/>
          <w:szCs w:val="24"/>
        </w:rPr>
        <w:t xml:space="preserve"> M, et al.: Everolimus for subependymal giant cell astrocytoma: 5-year final analysis. Ann Neurol 78 (6): 929-38, 2015. </w:t>
      </w:r>
      <w:hyperlink r:id="rId198" w:tooltip="http://www.ncbi.nlm.nih.gov/entrez/query.fcgi?cmd=Retrieve&amp;db=PubMed&amp;list_uids=2638153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Mackay A, Burford A, Carvalho D, et al.: Integrated Molecular Meta-Analysis of 1,000 Pediatric High-Grade and Diffuse Intrinsic Pontine Glioma. Cancer Cell 32 (4): 520-537.e5, 2017. </w:t>
      </w:r>
      <w:hyperlink r:id="rId199" w:tooltip="http://www.ncbi.nlm.nih.gov/entrez/query.fcgi?cmd=Retrieve&amp;db=PubMed&amp;list_uids=2896603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Bouffet E, Larouche V, </w:t>
      </w:r>
      <w:proofErr w:type="gramStart"/>
      <w:r w:rsidRPr="008B4F21">
        <w:rPr>
          <w:rFonts w:ascii="inherit" w:eastAsia="Times New Roman" w:hAnsi="inherit" w:cs="Segoe UI"/>
          <w:color w:val="1B1B1B"/>
          <w:sz w:val="24"/>
          <w:szCs w:val="24"/>
        </w:rPr>
        <w:t>Campbell</w:t>
      </w:r>
      <w:proofErr w:type="gramEnd"/>
      <w:r w:rsidRPr="008B4F21">
        <w:rPr>
          <w:rFonts w:ascii="inherit" w:eastAsia="Times New Roman" w:hAnsi="inherit" w:cs="Segoe UI"/>
          <w:color w:val="1B1B1B"/>
          <w:sz w:val="24"/>
          <w:szCs w:val="24"/>
        </w:rPr>
        <w:t xml:space="preserve"> BB, et al.: Immune Checkpoint Inhibition for Hypermutant Glioblastoma Multiforme Resulting From Germline Biallelic Mismatch Repair Deficiency. J Clin Oncol 34 (19): 2206-11, 2016. </w:t>
      </w:r>
      <w:hyperlink r:id="rId200" w:tooltip="http://www.ncbi.nlm.nih.gov/entrez/query.fcgi?cmd=Retrieve&amp;db=PubMed&amp;list_uids=2700157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Das A, Tabori U, Sambira Nahum LC, et al.: Efficacy of Nivolumab in Pediatric Cancers with High Mutation Burden and Mismatch Repair Deficiency. Clin Cancer Res 29 (23): 4770-4783, 2023. </w:t>
      </w:r>
      <w:hyperlink r:id="rId201" w:tooltip="http://www.ncbi.nlm.nih.gov/entrez/query.fcgi?cmd=Retrieve&amp;db=PubMed&amp;list_uids=3712602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Jones DT, Kocialkowski S, </w:t>
      </w:r>
      <w:proofErr w:type="gramStart"/>
      <w:r w:rsidRPr="008B4F21">
        <w:rPr>
          <w:rFonts w:ascii="inherit" w:eastAsia="Times New Roman" w:hAnsi="inherit" w:cs="Segoe UI"/>
          <w:color w:val="1B1B1B"/>
          <w:sz w:val="24"/>
          <w:szCs w:val="24"/>
        </w:rPr>
        <w:t>Liu</w:t>
      </w:r>
      <w:proofErr w:type="gramEnd"/>
      <w:r w:rsidRPr="008B4F21">
        <w:rPr>
          <w:rFonts w:ascii="inherit" w:eastAsia="Times New Roman" w:hAnsi="inherit" w:cs="Segoe UI"/>
          <w:color w:val="1B1B1B"/>
          <w:sz w:val="24"/>
          <w:szCs w:val="24"/>
        </w:rPr>
        <w:t xml:space="preserve"> L, et al.: Tandem duplication producing a novel oncogenic BRAF fusion gene defines the majority of pilocytic astrocytomas. Cancer Res 68 (21): 8673-7, 2008. </w:t>
      </w:r>
      <w:hyperlink r:id="rId202" w:tooltip="http://www.ncbi.nlm.nih.gov/entrez/query.fcgi?cmd=Retrieve&amp;db=PubMed&amp;list_uids=1897410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Hawkins C, Walker E, </w:t>
      </w:r>
      <w:proofErr w:type="gramStart"/>
      <w:r w:rsidRPr="008B4F21">
        <w:rPr>
          <w:rFonts w:ascii="inherit" w:eastAsia="Times New Roman" w:hAnsi="inherit" w:cs="Segoe UI"/>
          <w:color w:val="1B1B1B"/>
          <w:sz w:val="24"/>
          <w:szCs w:val="24"/>
        </w:rPr>
        <w:t>Mohamed</w:t>
      </w:r>
      <w:proofErr w:type="gramEnd"/>
      <w:r w:rsidRPr="008B4F21">
        <w:rPr>
          <w:rFonts w:ascii="inherit" w:eastAsia="Times New Roman" w:hAnsi="inherit" w:cs="Segoe UI"/>
          <w:color w:val="1B1B1B"/>
          <w:sz w:val="24"/>
          <w:szCs w:val="24"/>
        </w:rPr>
        <w:t xml:space="preserve"> N, et al.: BRAF-KIAA1549 fusion predicts better clinical outcome in pediatric low-grade astrocytoma. Clin Cancer Res 17 (14): 4790-8, 2011. </w:t>
      </w:r>
      <w:hyperlink r:id="rId203" w:tooltip="http://www.ncbi.nlm.nih.gov/entrez/query.fcgi?cmd=Retrieve&amp;db=PubMed&amp;list_uids=2161014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Mistry M, Zhukova N, Merico D, et al.: BRAF mutation and CDKN2A deletion define a clinically distinct subgroup of childhood secondary high-grade glioma. J Clin Oncol 33 (9): 1015-22, 2015. </w:t>
      </w:r>
      <w:hyperlink r:id="rId204" w:tooltip="http://www.ncbi.nlm.nih.gov/entrez/query.fcgi?cmd=Retrieve&amp;db=PubMed&amp;list_uids=2566729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López GY, Van Ziffle J, Onodera C, et al.: The genetic landscape of gliomas arising after therapeutic radiation. Acta Neuropathol 137 (1): 139-150, 2019. </w:t>
      </w:r>
      <w:hyperlink r:id="rId205" w:tooltip="http://www.ncbi.nlm.nih.gov/entrez/query.fcgi?cmd=Retrieve&amp;db=PubMed&amp;list_uids=3019642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Lassaletta A, Zapotocky M, Mistry M, et al.: Therapeutic and Prognostic Implications of BRAF V600E in Pediatric Low-Grade Gliomas. J Clin Oncol 35 (25): 2934-2941, 2017. </w:t>
      </w:r>
      <w:hyperlink r:id="rId206" w:tooltip="http://www.ncbi.nlm.nih.gov/entrez/query.fcgi?cmd=Retrieve&amp;db=PubMed&amp;list_uids=2872751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Ho CY, Mobley BC, Gordish-Dressman H, et al.: A clinicopathologic study of diencephalic pediatric low-grade gliomas with BRAF V600 mutation. Acta Neuropathol 130 (4): 575-85, 2015. </w:t>
      </w:r>
      <w:hyperlink r:id="rId207" w:tooltip="http://www.ncbi.nlm.nih.gov/entrez/query.fcgi?cmd=Retrieve&amp;db=PubMed&amp;list_uids=2626460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Guerreiro Stucklin AS, Ryall S, Fukuoka K, </w:t>
      </w:r>
      <w:proofErr w:type="gramStart"/>
      <w:r w:rsidRPr="008B4F21">
        <w:rPr>
          <w:rFonts w:ascii="inherit" w:eastAsia="Times New Roman" w:hAnsi="inherit" w:cs="Segoe UI"/>
          <w:color w:val="1B1B1B"/>
          <w:sz w:val="24"/>
          <w:szCs w:val="24"/>
        </w:rPr>
        <w:t>et</w:t>
      </w:r>
      <w:proofErr w:type="gramEnd"/>
      <w:r w:rsidRPr="008B4F21">
        <w:rPr>
          <w:rFonts w:ascii="inherit" w:eastAsia="Times New Roman" w:hAnsi="inherit" w:cs="Segoe UI"/>
          <w:color w:val="1B1B1B"/>
          <w:sz w:val="24"/>
          <w:szCs w:val="24"/>
        </w:rPr>
        <w:t xml:space="preserve"> al.: Alterations in ALK/ROS1/NTRK/MET drive a group of infantile hemispheric gliomas. Nat Commun 10 (1): 4343, 2019. </w:t>
      </w:r>
      <w:hyperlink r:id="rId208" w:tooltip="http://www.ncbi.nlm.nih.gov/entrez/query.fcgi?cmd=Retrieve&amp;db=PubMed&amp;list_uids=3155481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Clarke M, Mackay A, Ismer B, et al.: Infant High-Grade Gliomas Comprise Multiple Subgroups Characterized by Novel Targetable Gene Fusions and Favorable Outcomes. Cancer Discov 10 (7): 942-963, 2020. </w:t>
      </w:r>
      <w:hyperlink r:id="rId209" w:tooltip="http://www.ncbi.nlm.nih.gov/entrez/query.fcgi?cmd=Retrieve&amp;db=PubMed&amp;list_uids=3223836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Meredith DM, Cooley LD, Dubuc A, et al.: ROS1 Alterations as a Potential Driver of Gliomas in Infant, Pediatric, and Adult Patients. Mod Pathol 36 (11): 100294, 2023. </w:t>
      </w:r>
      <w:hyperlink r:id="rId210" w:tooltip="http://www.ncbi.nlm.nih.gov/entrez/query.fcgi?cmd=Retrieve&amp;db=PubMed&amp;list_uids=3753218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Jones DT, Hutter B, Jäger N, et al.: Recurrent somatic alterations of FGFR1 and NTRK2 in pilocytic astrocytoma. Nat Genet 45 (8): 927-32, 2013. </w:t>
      </w:r>
      <w:hyperlink r:id="rId211" w:tooltip="http://www.ncbi.nlm.nih.gov/entrez/query.fcgi?cmd=Retrieve&amp;db=PubMed&amp;list_uids=2381757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Qaddoumi I, Orisme W, Wen J, et al.: Genetic alterations in uncommon low-grade neuroepithelial tumors: BRAF, FGFR1, and MYB mutations occur at high frequency and align with morphology. Acta Neuropathol 131 (6): 833-45, 2016. </w:t>
      </w:r>
      <w:hyperlink r:id="rId212" w:tooltip="http://www.ncbi.nlm.nih.gov/entrez/query.fcgi?cmd=Retrieve&amp;db=PubMed&amp;list_uids=2681007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Zhang J, Wu G, </w:t>
      </w:r>
      <w:proofErr w:type="gramStart"/>
      <w:r w:rsidRPr="008B4F21">
        <w:rPr>
          <w:rFonts w:ascii="inherit" w:eastAsia="Times New Roman" w:hAnsi="inherit" w:cs="Segoe UI"/>
          <w:color w:val="1B1B1B"/>
          <w:sz w:val="24"/>
          <w:szCs w:val="24"/>
        </w:rPr>
        <w:t>Miller</w:t>
      </w:r>
      <w:proofErr w:type="gramEnd"/>
      <w:r w:rsidRPr="008B4F21">
        <w:rPr>
          <w:rFonts w:ascii="inherit" w:eastAsia="Times New Roman" w:hAnsi="inherit" w:cs="Segoe UI"/>
          <w:color w:val="1B1B1B"/>
          <w:sz w:val="24"/>
          <w:szCs w:val="24"/>
        </w:rPr>
        <w:t xml:space="preserve"> CP, et al.: Whole-genome sequencing identifies genetic alterations in pediatric low-grade gliomas. Nat Genet 45 (6): 602-12, 2013. </w:t>
      </w:r>
      <w:hyperlink r:id="rId213" w:tooltip="http://www.ncbi.nlm.nih.gov/entrez/query.fcgi?cmd=Retrieve&amp;db=PubMed&amp;list_uids=2358398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Ramkissoon LA, Horowitz PM, </w:t>
      </w:r>
      <w:proofErr w:type="gramStart"/>
      <w:r w:rsidRPr="008B4F21">
        <w:rPr>
          <w:rFonts w:ascii="inherit" w:eastAsia="Times New Roman" w:hAnsi="inherit" w:cs="Segoe UI"/>
          <w:color w:val="1B1B1B"/>
          <w:sz w:val="24"/>
          <w:szCs w:val="24"/>
        </w:rPr>
        <w:t>Craig</w:t>
      </w:r>
      <w:proofErr w:type="gramEnd"/>
      <w:r w:rsidRPr="008B4F21">
        <w:rPr>
          <w:rFonts w:ascii="inherit" w:eastAsia="Times New Roman" w:hAnsi="inherit" w:cs="Segoe UI"/>
          <w:color w:val="1B1B1B"/>
          <w:sz w:val="24"/>
          <w:szCs w:val="24"/>
        </w:rPr>
        <w:t xml:space="preserve"> JM, et al.: Genomic analysis of diffuse pediatric low-grade gliomas identifies recurrent oncogenic truncating rearrangements in the transcription factor MYBL1. Proc Natl Acad Sci U S </w:t>
      </w:r>
      <w:proofErr w:type="gramStart"/>
      <w:r w:rsidRPr="008B4F21">
        <w:rPr>
          <w:rFonts w:ascii="inherit" w:eastAsia="Times New Roman" w:hAnsi="inherit" w:cs="Segoe UI"/>
          <w:color w:val="1B1B1B"/>
          <w:sz w:val="24"/>
          <w:szCs w:val="24"/>
        </w:rPr>
        <w:t>A</w:t>
      </w:r>
      <w:proofErr w:type="gramEnd"/>
      <w:r w:rsidRPr="008B4F21">
        <w:rPr>
          <w:rFonts w:ascii="inherit" w:eastAsia="Times New Roman" w:hAnsi="inherit" w:cs="Segoe UI"/>
          <w:color w:val="1B1B1B"/>
          <w:sz w:val="24"/>
          <w:szCs w:val="24"/>
        </w:rPr>
        <w:t xml:space="preserve"> 110 (20): 8188-93, 2013. </w:t>
      </w:r>
      <w:hyperlink r:id="rId214" w:tooltip="http://www.ncbi.nlm.nih.gov/entrez/query.fcgi?cmd=Retrieve&amp;db=PubMed&amp;list_uids=2363356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 xml:space="preserve">Louis DN, Perry A, </w:t>
      </w:r>
      <w:proofErr w:type="gramStart"/>
      <w:r w:rsidRPr="008B4F21">
        <w:rPr>
          <w:rFonts w:ascii="inherit" w:eastAsia="Times New Roman" w:hAnsi="inherit" w:cs="Segoe UI"/>
          <w:color w:val="1B1B1B"/>
          <w:sz w:val="24"/>
          <w:szCs w:val="24"/>
        </w:rPr>
        <w:t>Reifenberger</w:t>
      </w:r>
      <w:proofErr w:type="gramEnd"/>
      <w:r w:rsidRPr="008B4F21">
        <w:rPr>
          <w:rFonts w:ascii="inherit" w:eastAsia="Times New Roman" w:hAnsi="inherit" w:cs="Segoe UI"/>
          <w:color w:val="1B1B1B"/>
          <w:sz w:val="24"/>
          <w:szCs w:val="24"/>
        </w:rPr>
        <w:t xml:space="preserve"> G, et al.: The 2016 World Health Organization Classification of Tumors of the Central Nervous System: a summary. Acta Neuropathol 131 (6): 803-20, 2016. </w:t>
      </w:r>
      <w:hyperlink r:id="rId215" w:tooltip="http://www.ncbi.nlm.nih.gov/entrez/query.fcgi?cmd=Retrieve&amp;db=PubMed&amp;list_uids=2715793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Bandopadhayay P, Ramkissoon LA, </w:t>
      </w:r>
      <w:proofErr w:type="gramStart"/>
      <w:r w:rsidRPr="008B4F21">
        <w:rPr>
          <w:rFonts w:ascii="inherit" w:eastAsia="Times New Roman" w:hAnsi="inherit" w:cs="Segoe UI"/>
          <w:color w:val="1B1B1B"/>
          <w:sz w:val="24"/>
          <w:szCs w:val="24"/>
        </w:rPr>
        <w:t>Jain</w:t>
      </w:r>
      <w:proofErr w:type="gramEnd"/>
      <w:r w:rsidRPr="008B4F21">
        <w:rPr>
          <w:rFonts w:ascii="inherit" w:eastAsia="Times New Roman" w:hAnsi="inherit" w:cs="Segoe UI"/>
          <w:color w:val="1B1B1B"/>
          <w:sz w:val="24"/>
          <w:szCs w:val="24"/>
        </w:rPr>
        <w:t xml:space="preserve"> P, et al.: MYB-QKI rearrangements in angiocentric glioma drive tumorigenicity through a tripartite mechanism. Nat Genet 48 (3): 273-82, 2016. </w:t>
      </w:r>
      <w:hyperlink r:id="rId216" w:tooltip="http://www.ncbi.nlm.nih.gov/entrez/query.fcgi?cmd=Retrieve&amp;db=PubMed&amp;list_uids=2682975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D'Aronco L, Rouleau C, Gayden T, et al.: Brainstem angiocentric gliomas with MYB-QKI rearrangements. Acta Neuropathol 134 (4): 667-669, 2017. </w:t>
      </w:r>
      <w:hyperlink r:id="rId217" w:tooltip="http://www.ncbi.nlm.nih.gov/entrez/query.fcgi?cmd=Retrieve&amp;db=PubMed&amp;list_uids=2880339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Chan E, Bollen AW, Sirohi D, et al.: Angiocentric glioma with MYB-QKI fusion located in the brainstem, rather than cerebral cortex. Acta Neuropathol 134 (4): 671-673, 2017. </w:t>
      </w:r>
      <w:hyperlink r:id="rId218" w:tooltip="http://www.ncbi.nlm.nih.gov/entrez/query.fcgi?cmd=Retrieve&amp;db=PubMed&amp;list_uids=2877609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Sturm D, Orr BA, Toprak UH, et al.: New Brain Tumor Entities Emerge from Molecular Classification of CNS-PNETs. Cell 164 (5): 1060-72, 2016. </w:t>
      </w:r>
      <w:hyperlink r:id="rId219" w:tooltip="http://www.ncbi.nlm.nih.gov/entrez/query.fcgi?cmd=Retrieve&amp;db=PubMed&amp;list_uids=2691943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Lehman NL, Usubalieva A, </w:t>
      </w:r>
      <w:proofErr w:type="gramStart"/>
      <w:r w:rsidRPr="008B4F21">
        <w:rPr>
          <w:rFonts w:ascii="inherit" w:eastAsia="Times New Roman" w:hAnsi="inherit" w:cs="Segoe UI"/>
          <w:color w:val="1B1B1B"/>
          <w:sz w:val="24"/>
          <w:szCs w:val="24"/>
        </w:rPr>
        <w:t>Lin</w:t>
      </w:r>
      <w:proofErr w:type="gramEnd"/>
      <w:r w:rsidRPr="008B4F21">
        <w:rPr>
          <w:rFonts w:ascii="inherit" w:eastAsia="Times New Roman" w:hAnsi="inherit" w:cs="Segoe UI"/>
          <w:color w:val="1B1B1B"/>
          <w:sz w:val="24"/>
          <w:szCs w:val="24"/>
        </w:rPr>
        <w:t xml:space="preserve"> T, et al.: Genomic analysis demonstrates that histologically-defined astroblastomas are molecularly heterogeneous and that tumors with MN1 rearrangement exhibit the most favorable prognosis. Acta Neuropathol Commun 7 (1): 42, 2019. </w:t>
      </w:r>
      <w:hyperlink r:id="rId220" w:tooltip="http://www.ncbi.nlm.nih.gov/entrez/query.fcgi?cmd=Retrieve&amp;db=PubMed&amp;list_uids=3087645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Wood MD, Tihan T, </w:t>
      </w:r>
      <w:proofErr w:type="gramStart"/>
      <w:r w:rsidRPr="008B4F21">
        <w:rPr>
          <w:rFonts w:ascii="inherit" w:eastAsia="Times New Roman" w:hAnsi="inherit" w:cs="Segoe UI"/>
          <w:color w:val="1B1B1B"/>
          <w:sz w:val="24"/>
          <w:szCs w:val="24"/>
        </w:rPr>
        <w:t>Perry</w:t>
      </w:r>
      <w:proofErr w:type="gramEnd"/>
      <w:r w:rsidRPr="008B4F21">
        <w:rPr>
          <w:rFonts w:ascii="inherit" w:eastAsia="Times New Roman" w:hAnsi="inherit" w:cs="Segoe UI"/>
          <w:color w:val="1B1B1B"/>
          <w:sz w:val="24"/>
          <w:szCs w:val="24"/>
        </w:rPr>
        <w:t xml:space="preserve"> A, et al.: Multimodal molecular analysis of astroblastoma enables reclassification of most cases into more specific molecular entities. Brain Pathol 28 (2): 192-202, 2018. </w:t>
      </w:r>
      <w:hyperlink r:id="rId221" w:tooltip="http://www.ncbi.nlm.nih.gov/entrez/query.fcgi?cmd=Retrieve&amp;db=PubMed&amp;list_uids=2896062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Hirose T, Nobusawa S, Sugiyama K, et al.: Astroblastoma: a distinct tumor entity characterized by alterations of the X chromosome and MN1 rearrangement. Brain Pathol 28 (5): 684-694, 2018. </w:t>
      </w:r>
      <w:hyperlink r:id="rId222" w:tooltip="http://www.ncbi.nlm.nih.gov/entrez/query.fcgi?cmd=Retrieve&amp;db=PubMed&amp;list_uids=2899070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Lucas CG, Solomon DA, Perry A: A review of recently described genetic alterations in central nervous system tumors. Hum Pathol 96: 56-66, 2020. </w:t>
      </w:r>
      <w:hyperlink r:id="rId223" w:tooltip="http://www.ncbi.nlm.nih.gov/entrez/query.fcgi?cmd=Retrieve&amp;db=PubMed&amp;list_uids=3167820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Paugh BS, Qu C, </w:t>
      </w:r>
      <w:proofErr w:type="gramStart"/>
      <w:r w:rsidRPr="008B4F21">
        <w:rPr>
          <w:rFonts w:ascii="inherit" w:eastAsia="Times New Roman" w:hAnsi="inherit" w:cs="Segoe UI"/>
          <w:color w:val="1B1B1B"/>
          <w:sz w:val="24"/>
          <w:szCs w:val="24"/>
        </w:rPr>
        <w:t>Jones</w:t>
      </w:r>
      <w:proofErr w:type="gramEnd"/>
      <w:r w:rsidRPr="008B4F21">
        <w:rPr>
          <w:rFonts w:ascii="inherit" w:eastAsia="Times New Roman" w:hAnsi="inherit" w:cs="Segoe UI"/>
          <w:color w:val="1B1B1B"/>
          <w:sz w:val="24"/>
          <w:szCs w:val="24"/>
        </w:rPr>
        <w:t xml:space="preserve"> C, et al.: Integrated molecular genetic profiling of pediatric high-grade gliomas reveals key differences with the adult disease. J Clin Oncol 28 (18): 3061-8, 2010. </w:t>
      </w:r>
      <w:hyperlink r:id="rId224" w:tooltip="http://www.ncbi.nlm.nih.gov/entrez/query.fcgi?cmd=Retrieve&amp;db=PubMed&amp;list_uids=2047939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Bax DA, Mackay A, Little SE, et al.: A distinct spectrum of copy number aberrations in pediatric high-grade gliomas. Clin Cancer Res 16 (13): 3368-77, 2010. </w:t>
      </w:r>
      <w:hyperlink r:id="rId225" w:tooltip="http://www.ncbi.nlm.nih.gov/entrez/query.fcgi?cmd=Retrieve&amp;db=PubMed&amp;list_uids=2057093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Ward SJ, Karakoula K, Phipps KP, et al.: Cytogenetic analysis of paediatric astrocytoma using comparative genomic hybridisation and fluorescence in-situ hybridisation. J Neurooncol 98 (3): 305-18, 2010. </w:t>
      </w:r>
      <w:hyperlink r:id="rId226" w:tooltip="http://www.ncbi.nlm.nih.gov/entrez/query.fcgi?cmd=Retrieve&amp;db=PubMed&amp;list_uids=2005251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Pollack IF, Hamilton RL, Sobol RW, et al.: IDH1 mutations are common in malignant gliomas arising in adolescents: a report from the Children's Oncology Group. Childs Nerv Syst 27 (1): 87-94, 2011. </w:t>
      </w:r>
      <w:hyperlink r:id="rId227" w:tooltip="http://www.ncbi.nlm.nih.gov/entrez/query.fcgi?cmd=Retrieve&amp;db=PubMed&amp;list_uids=2072573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Sturm D, Witt H, </w:t>
      </w:r>
      <w:proofErr w:type="gramStart"/>
      <w:r w:rsidRPr="008B4F21">
        <w:rPr>
          <w:rFonts w:ascii="inherit" w:eastAsia="Times New Roman" w:hAnsi="inherit" w:cs="Segoe UI"/>
          <w:color w:val="1B1B1B"/>
          <w:sz w:val="24"/>
          <w:szCs w:val="24"/>
        </w:rPr>
        <w:t>Hovestadt</w:t>
      </w:r>
      <w:proofErr w:type="gramEnd"/>
      <w:r w:rsidRPr="008B4F21">
        <w:rPr>
          <w:rFonts w:ascii="inherit" w:eastAsia="Times New Roman" w:hAnsi="inherit" w:cs="Segoe UI"/>
          <w:color w:val="1B1B1B"/>
          <w:sz w:val="24"/>
          <w:szCs w:val="24"/>
        </w:rPr>
        <w:t xml:space="preserve"> V, et al.: Hotspot mutations in H3F3A and IDH1 define distinct epigenetic and biological subgroups of glioblastoma. Cancer Cell 22 (4): 425-37, 2012. </w:t>
      </w:r>
      <w:hyperlink r:id="rId228" w:tooltip="http://www.ncbi.nlm.nih.gov/entrez/query.fcgi?cmd=Retrieve&amp;db=PubMed&amp;list_uids=2307965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Korshunov A, Ryzhova M, </w:t>
      </w:r>
      <w:proofErr w:type="gramStart"/>
      <w:r w:rsidRPr="008B4F21">
        <w:rPr>
          <w:rFonts w:ascii="inherit" w:eastAsia="Times New Roman" w:hAnsi="inherit" w:cs="Segoe UI"/>
          <w:color w:val="1B1B1B"/>
          <w:sz w:val="24"/>
          <w:szCs w:val="24"/>
        </w:rPr>
        <w:t>Hovestadt</w:t>
      </w:r>
      <w:proofErr w:type="gramEnd"/>
      <w:r w:rsidRPr="008B4F21">
        <w:rPr>
          <w:rFonts w:ascii="inherit" w:eastAsia="Times New Roman" w:hAnsi="inherit" w:cs="Segoe UI"/>
          <w:color w:val="1B1B1B"/>
          <w:sz w:val="24"/>
          <w:szCs w:val="24"/>
        </w:rPr>
        <w:t xml:space="preserve"> V, et al.: Integrated analysis of pediatric glioblastoma reveals a subset of biologically favorable tumors with associated molecular prognostic markers. Acta Neuropathol 129 (5): 669-78, 2015. </w:t>
      </w:r>
      <w:hyperlink r:id="rId229" w:tooltip="http://www.ncbi.nlm.nih.gov/entrez/query.fcgi?cmd=Retrieve&amp;db=PubMed&amp;list_uids=2575275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Castel D, Kergrohen T, Tauziède-Espariat A, et al.: Histone H3 wild-type DIPG/DMG overexpressing EZHIP extend the spectrum diffuse midline gliomas with PRC2 inhibition beyond H3-K27M mutation. Acta Neuropathol 139 (6): 1109-1113, 2020. </w:t>
      </w:r>
      <w:hyperlink r:id="rId230" w:tooltip="http://www.ncbi.nlm.nih.gov/entrez/query.fcgi?cmd=Retrieve&amp;db=PubMed&amp;list_uids=3219378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Rodriguez Gutierrez D, Jones C, Varlet P, et al.: Radiological Evaluation of Newly Diagnosed Non-Brainstem Pediatric High-Grade Glioma in the HERBY Phase II Trial. Clin Cancer Res 26 (8): 1856-1865, 2020. </w:t>
      </w:r>
      <w:hyperlink r:id="rId231" w:tooltip="http://www.ncbi.nlm.nih.gov/entrez/query.fcgi?cmd=Retrieve&amp;db=PubMed&amp;list_uids=3192473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 xml:space="preserve">Buczkowicz P, Hoeman C, </w:t>
      </w:r>
      <w:proofErr w:type="gramStart"/>
      <w:r w:rsidRPr="008B4F21">
        <w:rPr>
          <w:rFonts w:ascii="inherit" w:eastAsia="Times New Roman" w:hAnsi="inherit" w:cs="Segoe UI"/>
          <w:color w:val="1B1B1B"/>
          <w:sz w:val="24"/>
          <w:szCs w:val="24"/>
        </w:rPr>
        <w:t>Rakopoulos</w:t>
      </w:r>
      <w:proofErr w:type="gramEnd"/>
      <w:r w:rsidRPr="008B4F21">
        <w:rPr>
          <w:rFonts w:ascii="inherit" w:eastAsia="Times New Roman" w:hAnsi="inherit" w:cs="Segoe UI"/>
          <w:color w:val="1B1B1B"/>
          <w:sz w:val="24"/>
          <w:szCs w:val="24"/>
        </w:rPr>
        <w:t xml:space="preserve"> P, et al.: Genomic analysis of diffuse intrinsic pontine gliomas identifies three molecular subgroups and recurrent activating ACVR1 mutations. Nat Genet 46 (5): 451-6, 2014. </w:t>
      </w:r>
      <w:hyperlink r:id="rId232" w:tooltip="http://www.ncbi.nlm.nih.gov/entrez/query.fcgi?cmd=Retrieve&amp;db=PubMed&amp;list_uids=2470525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Taylor KR, Mackay A, Truffaux N, et al.: Recurrent activating ACVR1 mutations in diffuse intrinsic pontine glioma. Nat Genet 46 (5): 457-61, 2014. </w:t>
      </w:r>
      <w:hyperlink r:id="rId233" w:tooltip="http://www.ncbi.nlm.nih.gov/entrez/query.fcgi?cmd=Retrieve&amp;db=PubMed&amp;list_uids=2470525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Auffret L, Ajlil Y, Tauziède-Espariat A, et al.: A new subtype of diffuse midline glioma, H3 K27 and BRAF/FGFR1 co-altered: a clinico-radiological and histomolecular characterisation. Acta Neuropathol 147 (1): 2, 2023. </w:t>
      </w:r>
      <w:hyperlink r:id="rId234" w:tooltip="http://www.ncbi.nlm.nih.gov/entrez/query.fcgi?cmd=Retrieve&amp;db=PubMed&amp;list_uids=3806630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Williams EA, Brastianos PK, </w:t>
      </w:r>
      <w:proofErr w:type="gramStart"/>
      <w:r w:rsidRPr="008B4F21">
        <w:rPr>
          <w:rFonts w:ascii="inherit" w:eastAsia="Times New Roman" w:hAnsi="inherit" w:cs="Segoe UI"/>
          <w:color w:val="1B1B1B"/>
          <w:sz w:val="24"/>
          <w:szCs w:val="24"/>
        </w:rPr>
        <w:t>Wakimoto</w:t>
      </w:r>
      <w:proofErr w:type="gramEnd"/>
      <w:r w:rsidRPr="008B4F21">
        <w:rPr>
          <w:rFonts w:ascii="inherit" w:eastAsia="Times New Roman" w:hAnsi="inherit" w:cs="Segoe UI"/>
          <w:color w:val="1B1B1B"/>
          <w:sz w:val="24"/>
          <w:szCs w:val="24"/>
        </w:rPr>
        <w:t xml:space="preserve"> H, et al.: A comprehensive genomic study of 390 H3F3A-mutant pediatric and adult diffuse high-grade gliomas, CNS WHO grade 4. Acta Neuropathol 146 (3): 515-525, 2023. </w:t>
      </w:r>
      <w:hyperlink r:id="rId235" w:tooltip="http://www.ncbi.nlm.nih.gov/entrez/query.fcgi?cmd=Retrieve&amp;db=PubMed&amp;list_uids=3752484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Jain SU, Do TJ, </w:t>
      </w:r>
      <w:proofErr w:type="gramStart"/>
      <w:r w:rsidRPr="008B4F21">
        <w:rPr>
          <w:rFonts w:ascii="inherit" w:eastAsia="Times New Roman" w:hAnsi="inherit" w:cs="Segoe UI"/>
          <w:color w:val="1B1B1B"/>
          <w:sz w:val="24"/>
          <w:szCs w:val="24"/>
        </w:rPr>
        <w:t>Lund</w:t>
      </w:r>
      <w:proofErr w:type="gramEnd"/>
      <w:r w:rsidRPr="008B4F21">
        <w:rPr>
          <w:rFonts w:ascii="inherit" w:eastAsia="Times New Roman" w:hAnsi="inherit" w:cs="Segoe UI"/>
          <w:color w:val="1B1B1B"/>
          <w:sz w:val="24"/>
          <w:szCs w:val="24"/>
        </w:rPr>
        <w:t xml:space="preserve"> PJ, et al.: PFA ependymoma-associated protein EZHIP inhibits PRC2 activity through a H3 K27M-like mechanism. Nat Commun 10 (1): 2146, 2019. </w:t>
      </w:r>
      <w:hyperlink r:id="rId236" w:tooltip="http://www.ncbi.nlm.nih.gov/entrez/query.fcgi?cmd=Retrieve&amp;db=PubMed&amp;list_uids=3108617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Hübner JM, Müller T, </w:t>
      </w:r>
      <w:proofErr w:type="gramStart"/>
      <w:r w:rsidRPr="008B4F21">
        <w:rPr>
          <w:rFonts w:ascii="inherit" w:eastAsia="Times New Roman" w:hAnsi="inherit" w:cs="Segoe UI"/>
          <w:color w:val="1B1B1B"/>
          <w:sz w:val="24"/>
          <w:szCs w:val="24"/>
        </w:rPr>
        <w:t>Papageorgiou</w:t>
      </w:r>
      <w:proofErr w:type="gramEnd"/>
      <w:r w:rsidRPr="008B4F21">
        <w:rPr>
          <w:rFonts w:ascii="inherit" w:eastAsia="Times New Roman" w:hAnsi="inherit" w:cs="Segoe UI"/>
          <w:color w:val="1B1B1B"/>
          <w:sz w:val="24"/>
          <w:szCs w:val="24"/>
        </w:rPr>
        <w:t xml:space="preserve"> DN, et al.: EZHIP/CXorf67 mimics K27M mutated oncohistones and functions as an intrinsic inhibitor of PRC2 function in aggressive posterior fossa ependymoma. Neuro Oncol 21 (7): 878-889, 2019. </w:t>
      </w:r>
      <w:hyperlink r:id="rId237" w:tooltip="http://www.ncbi.nlm.nih.gov/entrez/query.fcgi?cmd=Retrieve&amp;db=PubMed&amp;list_uids=3092382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Chen CCL, Deshmukh S, Jessa S, et al.: Histone H3.3G34-Mutant Interneuron Progenitors Co-opt PDGFRA for Gliomagenesis. Cell 183 (6): 1617-1633.e22, 2020. </w:t>
      </w:r>
      <w:hyperlink r:id="rId238" w:tooltip="http://www.ncbi.nlm.nih.gov/entrez/query.fcgi?cmd=Retrieve&amp;db=PubMed&amp;list_uids=3325980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Mackay A, Burford A, Molinari V, et al.: Molecular, Pathological, Radiological, and Immune Profiling of Non-brainstem Pediatric High-Grade Glioma from the HERBY Phase II Randomized Trial. Cancer Cell 33 (5): 829-842.e5, 2018. </w:t>
      </w:r>
      <w:hyperlink r:id="rId239" w:tooltip="http://www.ncbi.nlm.nih.gov/entrez/query.fcgi?cmd=Retrieve&amp;db=PubMed&amp;list_uids=2976362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Yeo KK, Alexandrescu S, Cotter JA, et al.: Multi-institutional study of the frequency, genomic landscape, and outcome of IDH-mutant glioma in pediatrics. Neuro Oncol 25 (1): 199-210, 2023. </w:t>
      </w:r>
      <w:hyperlink r:id="rId240" w:tooltip="http://www.ncbi.nlm.nih.gov/entrez/query.fcgi?cmd=Retrieve&amp;db=PubMed&amp;list_uids=3560441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Suwala AK, Stichel D, </w:t>
      </w:r>
      <w:proofErr w:type="gramStart"/>
      <w:r w:rsidRPr="008B4F21">
        <w:rPr>
          <w:rFonts w:ascii="inherit" w:eastAsia="Times New Roman" w:hAnsi="inherit" w:cs="Segoe UI"/>
          <w:color w:val="1B1B1B"/>
          <w:sz w:val="24"/>
          <w:szCs w:val="24"/>
        </w:rPr>
        <w:t>Schrimpf</w:t>
      </w:r>
      <w:proofErr w:type="gramEnd"/>
      <w:r w:rsidRPr="008B4F21">
        <w:rPr>
          <w:rFonts w:ascii="inherit" w:eastAsia="Times New Roman" w:hAnsi="inherit" w:cs="Segoe UI"/>
          <w:color w:val="1B1B1B"/>
          <w:sz w:val="24"/>
          <w:szCs w:val="24"/>
        </w:rPr>
        <w:t xml:space="preserve"> D, et al.: Primary mismatch repair deficient IDH-mutant astrocytoma (PMMRDIA) is a distinct type with a poor prognosis. Acta Neuropathol 141 (1): 85-100, 2021. </w:t>
      </w:r>
      <w:hyperlink r:id="rId241" w:tooltip="http://www.ncbi.nlm.nih.gov/entrez/query.fcgi?cmd=Retrieve&amp;db=PubMed&amp;list_uids=3321620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Reinhardt A, Stichel D, Schrimpf D, et al.: Anaplastic astrocytoma with piloid features, a novel molecular class of IDH wildtype glioma with recurrent MAPK pathway, CDKN2A/B and ATRX alterations. Acta Neuropathol 136 (2): 273-291, 2018. </w:t>
      </w:r>
      <w:hyperlink r:id="rId242" w:tooltip="http://www.ncbi.nlm.nih.gov/entrez/query.fcgi?cmd=Retrieve&amp;db=PubMed&amp;list_uids=2956459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Korshunov A, Schrimpf D, </w:t>
      </w:r>
      <w:proofErr w:type="gramStart"/>
      <w:r w:rsidRPr="008B4F21">
        <w:rPr>
          <w:rFonts w:ascii="inherit" w:eastAsia="Times New Roman" w:hAnsi="inherit" w:cs="Segoe UI"/>
          <w:color w:val="1B1B1B"/>
          <w:sz w:val="24"/>
          <w:szCs w:val="24"/>
        </w:rPr>
        <w:t>Ryzhova</w:t>
      </w:r>
      <w:proofErr w:type="gramEnd"/>
      <w:r w:rsidRPr="008B4F21">
        <w:rPr>
          <w:rFonts w:ascii="inherit" w:eastAsia="Times New Roman" w:hAnsi="inherit" w:cs="Segoe UI"/>
          <w:color w:val="1B1B1B"/>
          <w:sz w:val="24"/>
          <w:szCs w:val="24"/>
        </w:rPr>
        <w:t xml:space="preserve"> M, et al.: H3-/IDH-wild type pediatric glioblastoma is comprised of molecularly and prognostically distinct subtypes with associated oncogenic drivers. Acta Neuropathol 134 (3): 507-516, 2017. </w:t>
      </w:r>
      <w:hyperlink r:id="rId243" w:tooltip="http://www.ncbi.nlm.nih.gov/entrez/query.fcgi?cmd=Retrieve&amp;db=PubMed&amp;list_uids=2840133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Becker AJ: Ganglioglioma. In: Louis DN, Ohgaki H, Wiestler OD: WHO Classification of Tumours of the Central Nervous System. 4th rev.ed. IARC Press, 2016, pp 138-41.</w:t>
      </w:r>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Blumcke I, Spreafico R, </w:t>
      </w:r>
      <w:proofErr w:type="gramStart"/>
      <w:r w:rsidRPr="008B4F21">
        <w:rPr>
          <w:rFonts w:ascii="inherit" w:eastAsia="Times New Roman" w:hAnsi="inherit" w:cs="Segoe UI"/>
          <w:color w:val="1B1B1B"/>
          <w:sz w:val="24"/>
          <w:szCs w:val="24"/>
        </w:rPr>
        <w:t>Haaker</w:t>
      </w:r>
      <w:proofErr w:type="gramEnd"/>
      <w:r w:rsidRPr="008B4F21">
        <w:rPr>
          <w:rFonts w:ascii="inherit" w:eastAsia="Times New Roman" w:hAnsi="inherit" w:cs="Segoe UI"/>
          <w:color w:val="1B1B1B"/>
          <w:sz w:val="24"/>
          <w:szCs w:val="24"/>
        </w:rPr>
        <w:t xml:space="preserve"> G, et al.: Histopathological Findings in Brain Tissue Obtained during Epilepsy Surgery. N Engl J Med 377 (17): 1648-1656, 2017. </w:t>
      </w:r>
      <w:hyperlink r:id="rId244" w:tooltip="http://www.ncbi.nlm.nih.gov/entrez/query.fcgi?cmd=Retrieve&amp;db=PubMed&amp;list_uids=2906955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Pekmezci M, Villanueva-Meyer JE, Goode B, et al.: The genetic landscape of ganglioglioma. Acta Neuropathol Commun 6 (1): 47, 2018. </w:t>
      </w:r>
      <w:hyperlink r:id="rId245" w:tooltip="http://www.ncbi.nlm.nih.gov/entrez/query.fcgi?cmd=Retrieve&amp;db=PubMed&amp;list_uids=2988004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Bianchi F, Tamburrini G, </w:t>
      </w:r>
      <w:proofErr w:type="gramStart"/>
      <w:r w:rsidRPr="008B4F21">
        <w:rPr>
          <w:rFonts w:ascii="inherit" w:eastAsia="Times New Roman" w:hAnsi="inherit" w:cs="Segoe UI"/>
          <w:color w:val="1B1B1B"/>
          <w:sz w:val="24"/>
          <w:szCs w:val="24"/>
        </w:rPr>
        <w:t>Massimi</w:t>
      </w:r>
      <w:proofErr w:type="gramEnd"/>
      <w:r w:rsidRPr="008B4F21">
        <w:rPr>
          <w:rFonts w:ascii="inherit" w:eastAsia="Times New Roman" w:hAnsi="inherit" w:cs="Segoe UI"/>
          <w:color w:val="1B1B1B"/>
          <w:sz w:val="24"/>
          <w:szCs w:val="24"/>
        </w:rPr>
        <w:t xml:space="preserve"> L, et al.: Supratentorial tumors typical of the infantile age: desmoplastic infantile ganglioglioma (DIG) and astrocytoma (DIA). A review. Childs Nerv Syst 32 (10): 1833-8, 2016. </w:t>
      </w:r>
      <w:hyperlink r:id="rId246" w:tooltip="http://www.ncbi.nlm.nih.gov/entrez/query.fcgi?cmd=Retrieve&amp;db=PubMed&amp;list_uids=2765982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Trehan G, Bruge H, </w:t>
      </w:r>
      <w:proofErr w:type="gramStart"/>
      <w:r w:rsidRPr="008B4F21">
        <w:rPr>
          <w:rFonts w:ascii="inherit" w:eastAsia="Times New Roman" w:hAnsi="inherit" w:cs="Segoe UI"/>
          <w:color w:val="1B1B1B"/>
          <w:sz w:val="24"/>
          <w:szCs w:val="24"/>
        </w:rPr>
        <w:t>Vinchon</w:t>
      </w:r>
      <w:proofErr w:type="gramEnd"/>
      <w:r w:rsidRPr="008B4F21">
        <w:rPr>
          <w:rFonts w:ascii="inherit" w:eastAsia="Times New Roman" w:hAnsi="inherit" w:cs="Segoe UI"/>
          <w:color w:val="1B1B1B"/>
          <w:sz w:val="24"/>
          <w:szCs w:val="24"/>
        </w:rPr>
        <w:t xml:space="preserve"> M, et al.: MR imaging in the diagnosis of desmoplastic infantile tumor: retrospective study of six cases. AJNR Am J Neuroradiol 25 (6): 1028-33, 2004 Jun-Jul. </w:t>
      </w:r>
      <w:hyperlink r:id="rId247" w:tooltip="http://www.ncbi.nlm.nih.gov/entrez/query.fcgi?cmd=Retrieve&amp;db=PubMed&amp;list_uids=1520514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Wang AC, Jones DTW, Abecassis IJ, et al.: Desmoplastic Infantile Ganglioglioma/Astrocytoma (DIG/DIA) Are Distinct Entities with Frequent BRAFV600 Mutations. Mol Cancer Res 16 (10): 1491-1498, 2018. </w:t>
      </w:r>
      <w:hyperlink r:id="rId248" w:tooltip="http://www.ncbi.nlm.nih.gov/entrez/query.fcgi?cmd=Retrieve&amp;db=PubMed&amp;list_uids=3000635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Blessing MM, Blackburn PR, Krishnan C, </w:t>
      </w:r>
      <w:proofErr w:type="gramStart"/>
      <w:r w:rsidRPr="008B4F21">
        <w:rPr>
          <w:rFonts w:ascii="inherit" w:eastAsia="Times New Roman" w:hAnsi="inherit" w:cs="Segoe UI"/>
          <w:color w:val="1B1B1B"/>
          <w:sz w:val="24"/>
          <w:szCs w:val="24"/>
        </w:rPr>
        <w:t>et</w:t>
      </w:r>
      <w:proofErr w:type="gramEnd"/>
      <w:r w:rsidRPr="008B4F21">
        <w:rPr>
          <w:rFonts w:ascii="inherit" w:eastAsia="Times New Roman" w:hAnsi="inherit" w:cs="Segoe UI"/>
          <w:color w:val="1B1B1B"/>
          <w:sz w:val="24"/>
          <w:szCs w:val="24"/>
        </w:rPr>
        <w:t xml:space="preserve"> al.: Desmoplastic Infantile Ganglioglioma: A MAPK Pathway-Driven and Microglia/Macrophage-Rich Neuroepithelial Tumor. J Neuropathol Exp Neurol 78 (11): 1011-1021, 2019. </w:t>
      </w:r>
      <w:hyperlink r:id="rId249" w:tooltip="http://www.ncbi.nlm.nih.gov/entrez/query.fcgi?cmd=Retrieve&amp;db=PubMed&amp;list_uids=3156274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Greer A, Foreman NK, Donson A, et al.: Desmoplastic infantile astrocytoma/ganglioglioma with rare BRAF V600D mutation. Pediatr Blood Cancer 64 (6)</w:t>
      </w:r>
      <w:proofErr w:type="gramStart"/>
      <w:r w:rsidRPr="008B4F21">
        <w:rPr>
          <w:rFonts w:ascii="inherit" w:eastAsia="Times New Roman" w:hAnsi="inherit" w:cs="Segoe UI"/>
          <w:color w:val="1B1B1B"/>
          <w:sz w:val="24"/>
          <w:szCs w:val="24"/>
        </w:rPr>
        <w:t>: ,</w:t>
      </w:r>
      <w:proofErr w:type="gramEnd"/>
      <w:r w:rsidRPr="008B4F21">
        <w:rPr>
          <w:rFonts w:ascii="inherit" w:eastAsia="Times New Roman" w:hAnsi="inherit" w:cs="Segoe UI"/>
          <w:color w:val="1B1B1B"/>
          <w:sz w:val="24"/>
          <w:szCs w:val="24"/>
        </w:rPr>
        <w:t xml:space="preserve"> 2017. </w:t>
      </w:r>
      <w:hyperlink r:id="rId250" w:tooltip="http://www.ncbi.nlm.nih.gov/entrez/query.fcgi?cmd=Retrieve&amp;db=PubMed&amp;list_uids=2786016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Louis DN, Ohgaki H, Wiestler OD: WHO Classification of Tumours of the Central Nervous System. 4th rev.ed. IARC Press, 2016.</w:t>
      </w:r>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Stone TJ, Keeley A, Virasami A, et al.: Comprehensive molecular characterisation of epilepsy-associated glioneuronal tumours. Acta Neuropathol 135 (1): 115-129, 2018. </w:t>
      </w:r>
      <w:hyperlink r:id="rId251" w:tooltip="http://www.ncbi.nlm.nih.gov/entrez/query.fcgi?cmd=Retrieve&amp;db=PubMed&amp;list_uids=2905811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Rivera B, Gayden T, Carrot-Zhang J, et al.: Germline and somatic FGFR1 abnormalities in dysembryoplastic neuroepithelial tumors. Acta Neuropathol 131 (6): 847-63, 2016. </w:t>
      </w:r>
      <w:hyperlink r:id="rId252" w:tooltip="http://www.ncbi.nlm.nih.gov/entrez/query.fcgi?cmd=Retrieve&amp;db=PubMed&amp;list_uids=2692015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Matsumura N, Nobusawa S, </w:t>
      </w:r>
      <w:proofErr w:type="gramStart"/>
      <w:r w:rsidRPr="008B4F21">
        <w:rPr>
          <w:rFonts w:ascii="inherit" w:eastAsia="Times New Roman" w:hAnsi="inherit" w:cs="Segoe UI"/>
          <w:color w:val="1B1B1B"/>
          <w:sz w:val="24"/>
          <w:szCs w:val="24"/>
        </w:rPr>
        <w:t>Ito</w:t>
      </w:r>
      <w:proofErr w:type="gramEnd"/>
      <w:r w:rsidRPr="008B4F21">
        <w:rPr>
          <w:rFonts w:ascii="inherit" w:eastAsia="Times New Roman" w:hAnsi="inherit" w:cs="Segoe UI"/>
          <w:color w:val="1B1B1B"/>
          <w:sz w:val="24"/>
          <w:szCs w:val="24"/>
        </w:rPr>
        <w:t xml:space="preserve"> J, et al.: Multiplex ligation-dependent probe amplification analysis is useful for detecting a copy number gain of the FGFR1 tyrosine kinase domain in dysembryoplastic neuroepithelial tumors. J Neurooncol 143 (1): 27-33, 2019. </w:t>
      </w:r>
      <w:hyperlink r:id="rId253" w:tooltip="http://www.ncbi.nlm.nih.gov/entrez/query.fcgi?cmd=Retrieve&amp;db=PubMed&amp;list_uids=3082506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Pages M, Lacroix L, Tauziede-Espariat A, et al.: Papillary glioneuronal tumors: histological and molecular characteristics and diagnostic value of SLC44A1-PRKCA fusion. Acta Neuropathol Commun 3: 85, 2015. </w:t>
      </w:r>
      <w:hyperlink r:id="rId254" w:tooltip="http://www.ncbi.nlm.nih.gov/entrez/query.fcgi?cmd=Retrieve&amp;db=PubMed&amp;list_uids=2667158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Bridge JA, Liu XQ, Sumegi J, et al.: Identification of a novel, recurrent SLC44A1-PRKCA fusion in papillary glioneuronal tumor. Brain Pathol 23 (2): 121-8, 2013. </w:t>
      </w:r>
      <w:hyperlink r:id="rId255" w:tooltip="http://www.ncbi.nlm.nih.gov/entrez/query.fcgi?cmd=Retrieve&amp;db=PubMed&amp;list_uids=2272573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Hou Y, Pinheiro J, </w:t>
      </w:r>
      <w:proofErr w:type="gramStart"/>
      <w:r w:rsidRPr="008B4F21">
        <w:rPr>
          <w:rFonts w:ascii="inherit" w:eastAsia="Times New Roman" w:hAnsi="inherit" w:cs="Segoe UI"/>
          <w:color w:val="1B1B1B"/>
          <w:sz w:val="24"/>
          <w:szCs w:val="24"/>
        </w:rPr>
        <w:t>Sahm</w:t>
      </w:r>
      <w:proofErr w:type="gramEnd"/>
      <w:r w:rsidRPr="008B4F21">
        <w:rPr>
          <w:rFonts w:ascii="inherit" w:eastAsia="Times New Roman" w:hAnsi="inherit" w:cs="Segoe UI"/>
          <w:color w:val="1B1B1B"/>
          <w:sz w:val="24"/>
          <w:szCs w:val="24"/>
        </w:rPr>
        <w:t xml:space="preserve"> F, et al.: Papillary glioneuronal tumor (PGNT) exhibits a characteristic methylation profile and fusions involving PRKCA. Acta Neuropathol 137 (5): 837-846, 2019. </w:t>
      </w:r>
      <w:hyperlink r:id="rId256" w:tooltip="http://www.ncbi.nlm.nih.gov/entrez/query.fcgi?cmd=Retrieve&amp;db=PubMed&amp;list_uids=3075928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Sievers P, Appay R, Schrimpf D, et al.: Rosette-forming glioneuronal tumors share a distinct DNA methylation profile and mutations in FGFR1, with recurrent co-mutation of PIK3CA and NF1. Acta Neuropathol 138 (3): 497-504, 2019. </w:t>
      </w:r>
      <w:hyperlink r:id="rId257" w:tooltip="http://www.ncbi.nlm.nih.gov/entrez/query.fcgi?cmd=Retrieve&amp;db=PubMed&amp;list_uids=3125015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Deng MY, Sill M, Chiang J, et al.: Molecularly defined diffuse leptomeningeal glioneuronal tumor (DLGNT) comprises two subgroups with distinct clinical and genetic features. Acta Neuropathol 136 (2): 239-253, 2018. </w:t>
      </w:r>
      <w:hyperlink r:id="rId258" w:tooltip="http://www.ncbi.nlm.nih.gov/entrez/query.fcgi?cmd=Retrieve&amp;db=PubMed&amp;list_uids=2976629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Chiang JCH, Harreld JH, Orr BA, et al.: Low-grade spinal glioneuronal tumors with BRAF gene fusion and 1p deletion but without leptomeningeal dissemination. Acta Neuropathol 134 (1): 159-162, 2017. </w:t>
      </w:r>
      <w:hyperlink r:id="rId259" w:tooltip="http://www.ncbi.nlm.nih.gov/entrez/query.fcgi?cmd=Retrieve&amp;db=PubMed&amp;list_uids=2854712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Chiang J, Dalton J, Upadhyaya SA, et al.: Chromosome arm 1q gain is an adverse prognostic factor in localized and diffuse leptomeningeal glioneuronal tumors with BRAF gene fusion and 1p deletion. Acta Neuropathol 137 (1): 179-181, 2019. </w:t>
      </w:r>
      <w:hyperlink r:id="rId260" w:tooltip="http://www.ncbi.nlm.nih.gov/entrez/query.fcgi?cmd=Retrieve&amp;db=PubMed&amp;list_uids=3046525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Sievers P, Stichel D, Schrimpf D, et al.: FGFR1:TACC1 fusion is a frequent event in molecularly defined extraventricular neurocytoma. Acta Neuropathol 136 (2): 293-302, 2018. </w:t>
      </w:r>
      <w:hyperlink r:id="rId261" w:tooltip="http://www.ncbi.nlm.nih.gov/entrez/query.fcgi?cmd=Retrieve&amp;db=PubMed&amp;list_uids=2997833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Wisoff JH, Sanford RA, </w:t>
      </w:r>
      <w:proofErr w:type="gramStart"/>
      <w:r w:rsidRPr="008B4F21">
        <w:rPr>
          <w:rFonts w:ascii="inherit" w:eastAsia="Times New Roman" w:hAnsi="inherit" w:cs="Segoe UI"/>
          <w:color w:val="1B1B1B"/>
          <w:sz w:val="24"/>
          <w:szCs w:val="24"/>
        </w:rPr>
        <w:t>Heier</w:t>
      </w:r>
      <w:proofErr w:type="gramEnd"/>
      <w:r w:rsidRPr="008B4F21">
        <w:rPr>
          <w:rFonts w:ascii="inherit" w:eastAsia="Times New Roman" w:hAnsi="inherit" w:cs="Segoe UI"/>
          <w:color w:val="1B1B1B"/>
          <w:sz w:val="24"/>
          <w:szCs w:val="24"/>
        </w:rPr>
        <w:t xml:space="preserve"> LA, et al.: Primary neurosurgery for pediatric low-grade gliomas: a prospective multi-institutional study from the Children's Oncology Group. Neurosurgery 68 (6): 1548-54; discussion 1554-5, 2011. </w:t>
      </w:r>
      <w:hyperlink r:id="rId262" w:tooltip="http://www.ncbi.nlm.nih.gov/entrez/query.fcgi?cmd=Retrieve&amp;db=PubMed&amp;list_uids=2136869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Bandopadhayay P, Bergthold G, London WB, </w:t>
      </w:r>
      <w:proofErr w:type="gramStart"/>
      <w:r w:rsidRPr="008B4F21">
        <w:rPr>
          <w:rFonts w:ascii="inherit" w:eastAsia="Times New Roman" w:hAnsi="inherit" w:cs="Segoe UI"/>
          <w:color w:val="1B1B1B"/>
          <w:sz w:val="24"/>
          <w:szCs w:val="24"/>
        </w:rPr>
        <w:t>et</w:t>
      </w:r>
      <w:proofErr w:type="gramEnd"/>
      <w:r w:rsidRPr="008B4F21">
        <w:rPr>
          <w:rFonts w:ascii="inherit" w:eastAsia="Times New Roman" w:hAnsi="inherit" w:cs="Segoe UI"/>
          <w:color w:val="1B1B1B"/>
          <w:sz w:val="24"/>
          <w:szCs w:val="24"/>
        </w:rPr>
        <w:t xml:space="preserve"> al.: Long-term outcome of 4,040 children diagnosed with pediatric low-grade gliomas: an analysis of the Surveillance Epidemiology and End Results (SEER) database. Pediatr Blood Cancer 61 (7): 1173-9, 2014. </w:t>
      </w:r>
      <w:hyperlink r:id="rId263" w:tooltip="http://www.ncbi.nlm.nih.gov/entrez/query.fcgi?cmd=Retrieve&amp;db=PubMed&amp;list_uids=2448203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 xml:space="preserve">Lu VM, Di L, </w:t>
      </w:r>
      <w:proofErr w:type="gramStart"/>
      <w:r w:rsidRPr="008B4F21">
        <w:rPr>
          <w:rFonts w:ascii="inherit" w:eastAsia="Times New Roman" w:hAnsi="inherit" w:cs="Segoe UI"/>
          <w:color w:val="1B1B1B"/>
          <w:sz w:val="24"/>
          <w:szCs w:val="24"/>
        </w:rPr>
        <w:t>Gernsback</w:t>
      </w:r>
      <w:proofErr w:type="gramEnd"/>
      <w:r w:rsidRPr="008B4F21">
        <w:rPr>
          <w:rFonts w:ascii="inherit" w:eastAsia="Times New Roman" w:hAnsi="inherit" w:cs="Segoe UI"/>
          <w:color w:val="1B1B1B"/>
          <w:sz w:val="24"/>
          <w:szCs w:val="24"/>
        </w:rPr>
        <w:t xml:space="preserve"> J, et al.: Contemporary outcomes of diffuse leptomeningeal glioneuronal tumor in pediatric patients: A case series and literature review. Clin Neurol Neurosurg 218: 107265, 2022. </w:t>
      </w:r>
      <w:hyperlink r:id="rId264" w:tooltip="http://www.ncbi.nlm.nih.gov/entrez/query.fcgi?cmd=Retrieve&amp;db=PubMed&amp;list_uids=3556783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Stokland T, Liu JF, </w:t>
      </w:r>
      <w:proofErr w:type="gramStart"/>
      <w:r w:rsidRPr="008B4F21">
        <w:rPr>
          <w:rFonts w:ascii="inherit" w:eastAsia="Times New Roman" w:hAnsi="inherit" w:cs="Segoe UI"/>
          <w:color w:val="1B1B1B"/>
          <w:sz w:val="24"/>
          <w:szCs w:val="24"/>
        </w:rPr>
        <w:t>Ironside</w:t>
      </w:r>
      <w:proofErr w:type="gramEnd"/>
      <w:r w:rsidRPr="008B4F21">
        <w:rPr>
          <w:rFonts w:ascii="inherit" w:eastAsia="Times New Roman" w:hAnsi="inherit" w:cs="Segoe UI"/>
          <w:color w:val="1B1B1B"/>
          <w:sz w:val="24"/>
          <w:szCs w:val="24"/>
        </w:rPr>
        <w:t xml:space="preserve"> JW, et al.: A multivariate analysis of factors determining tumor progression in childhood low-grade glioma: a population-based cohort study (CCLG CNS9702). Neuro Oncol 12 (12): 1257-68, 2010. </w:t>
      </w:r>
      <w:hyperlink r:id="rId265" w:tooltip="http://www.ncbi.nlm.nih.gov/entrez/query.fcgi?cmd=Retrieve&amp;db=PubMed&amp;list_uids=2086108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Gnekow AK, Walker DA, </w:t>
      </w:r>
      <w:proofErr w:type="gramStart"/>
      <w:r w:rsidRPr="008B4F21">
        <w:rPr>
          <w:rFonts w:ascii="inherit" w:eastAsia="Times New Roman" w:hAnsi="inherit" w:cs="Segoe UI"/>
          <w:color w:val="1B1B1B"/>
          <w:sz w:val="24"/>
          <w:szCs w:val="24"/>
        </w:rPr>
        <w:t>Kandels</w:t>
      </w:r>
      <w:proofErr w:type="gramEnd"/>
      <w:r w:rsidRPr="008B4F21">
        <w:rPr>
          <w:rFonts w:ascii="inherit" w:eastAsia="Times New Roman" w:hAnsi="inherit" w:cs="Segoe UI"/>
          <w:color w:val="1B1B1B"/>
          <w:sz w:val="24"/>
          <w:szCs w:val="24"/>
        </w:rPr>
        <w:t xml:space="preserve"> D, et al.: A European randomised controlled trial of the addition of etoposide to standard vincristine and carboplatin induction as part of an 18-month treatment programme for childhood (≤16 years) low grade glioma - A final report. Eur J Cancer 81: 206-225, 2017. </w:t>
      </w:r>
      <w:hyperlink r:id="rId266" w:tooltip="http://www.ncbi.nlm.nih.gov/entrez/query.fcgi?cmd=Retrieve&amp;db=PubMed&amp;list_uids=2864900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Chamdine O, Broniscer A, </w:t>
      </w:r>
      <w:proofErr w:type="gramStart"/>
      <w:r w:rsidRPr="008B4F21">
        <w:rPr>
          <w:rFonts w:ascii="inherit" w:eastAsia="Times New Roman" w:hAnsi="inherit" w:cs="Segoe UI"/>
          <w:color w:val="1B1B1B"/>
          <w:sz w:val="24"/>
          <w:szCs w:val="24"/>
        </w:rPr>
        <w:t>Wu</w:t>
      </w:r>
      <w:proofErr w:type="gramEnd"/>
      <w:r w:rsidRPr="008B4F21">
        <w:rPr>
          <w:rFonts w:ascii="inherit" w:eastAsia="Times New Roman" w:hAnsi="inherit" w:cs="Segoe UI"/>
          <w:color w:val="1B1B1B"/>
          <w:sz w:val="24"/>
          <w:szCs w:val="24"/>
        </w:rPr>
        <w:t xml:space="preserve"> S, et al.: Metastatic Low-Grade Gliomas in Children: 20 Years' Experience at St. Jude Children's Research Hospital. Pediatr Blood Cancer 63 (1): 62-70, 2016. </w:t>
      </w:r>
      <w:hyperlink r:id="rId267" w:tooltip="http://www.ncbi.nlm.nih.gov/entrez/query.fcgi?cmd=Retrieve&amp;db=PubMed&amp;list_uids=2631276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Due-Tønnessen BJ, Helseth E, </w:t>
      </w:r>
      <w:proofErr w:type="gramStart"/>
      <w:r w:rsidRPr="008B4F21">
        <w:rPr>
          <w:rFonts w:ascii="inherit" w:eastAsia="Times New Roman" w:hAnsi="inherit" w:cs="Segoe UI"/>
          <w:color w:val="1B1B1B"/>
          <w:sz w:val="24"/>
          <w:szCs w:val="24"/>
        </w:rPr>
        <w:t>Scheie</w:t>
      </w:r>
      <w:proofErr w:type="gramEnd"/>
      <w:r w:rsidRPr="008B4F21">
        <w:rPr>
          <w:rFonts w:ascii="inherit" w:eastAsia="Times New Roman" w:hAnsi="inherit" w:cs="Segoe UI"/>
          <w:color w:val="1B1B1B"/>
          <w:sz w:val="24"/>
          <w:szCs w:val="24"/>
        </w:rPr>
        <w:t xml:space="preserve"> D, et al.: Long-term outcome after resection of benign cerebellar astrocytomas in children and young adults (0-19 years): report of 110 consecutive cases. Pediatr Neurosurg 37 (2): 71-80, 2002. </w:t>
      </w:r>
      <w:hyperlink r:id="rId268" w:tooltip="http://www.ncbi.nlm.nih.gov/entrez/query.fcgi?cmd=Retrieve&amp;db=PubMed&amp;list_uids=1214551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Massimi L, Tufo T, </w:t>
      </w:r>
      <w:proofErr w:type="gramStart"/>
      <w:r w:rsidRPr="008B4F21">
        <w:rPr>
          <w:rFonts w:ascii="inherit" w:eastAsia="Times New Roman" w:hAnsi="inherit" w:cs="Segoe UI"/>
          <w:color w:val="1B1B1B"/>
          <w:sz w:val="24"/>
          <w:szCs w:val="24"/>
        </w:rPr>
        <w:t>Di</w:t>
      </w:r>
      <w:proofErr w:type="gramEnd"/>
      <w:r w:rsidRPr="008B4F21">
        <w:rPr>
          <w:rFonts w:ascii="inherit" w:eastAsia="Times New Roman" w:hAnsi="inherit" w:cs="Segoe UI"/>
          <w:color w:val="1B1B1B"/>
          <w:sz w:val="24"/>
          <w:szCs w:val="24"/>
        </w:rPr>
        <w:t xml:space="preserve"> Rocco C: Management of optic-hypothalamic gliomas in children: still a challenging problem. Expert Rev Anticancer Ther 7 (11): 1591-610, 2007. </w:t>
      </w:r>
      <w:hyperlink r:id="rId269" w:tooltip="http://www.ncbi.nlm.nih.gov/entrez/query.fcgi?cmd=Retrieve&amp;db=PubMed&amp;list_uids=1802092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Campagna M, Opocher E, </w:t>
      </w:r>
      <w:proofErr w:type="gramStart"/>
      <w:r w:rsidRPr="008B4F21">
        <w:rPr>
          <w:rFonts w:ascii="inherit" w:eastAsia="Times New Roman" w:hAnsi="inherit" w:cs="Segoe UI"/>
          <w:color w:val="1B1B1B"/>
          <w:sz w:val="24"/>
          <w:szCs w:val="24"/>
        </w:rPr>
        <w:t>Viscardi</w:t>
      </w:r>
      <w:proofErr w:type="gramEnd"/>
      <w:r w:rsidRPr="008B4F21">
        <w:rPr>
          <w:rFonts w:ascii="inherit" w:eastAsia="Times New Roman" w:hAnsi="inherit" w:cs="Segoe UI"/>
          <w:color w:val="1B1B1B"/>
          <w:sz w:val="24"/>
          <w:szCs w:val="24"/>
        </w:rPr>
        <w:t xml:space="preserve"> E, et al.: Optic pathway glioma: long-term visual outcome in children without neurofibromatosis type-1. Pediatr Blood Cancer 55 (6): 1083-8, 2010. </w:t>
      </w:r>
      <w:hyperlink r:id="rId270" w:tooltip="http://www.ncbi.nlm.nih.gov/entrez/query.fcgi?cmd=Retrieve&amp;db=PubMed&amp;list_uids=2097917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Hernáiz Driever P, von Hornstein S, Pietsch T, et al.: Natural history and management of low-grade glioma in NF-1 children. J Neurooncol 100 (2): 199-207, 2010. </w:t>
      </w:r>
      <w:hyperlink r:id="rId271" w:tooltip="http://www.ncbi.nlm.nih.gov/entrez/query.fcgi?cmd=Retrieve&amp;db=PubMed&amp;list_uids=2035247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Falzon K, Drimtzias E, </w:t>
      </w:r>
      <w:proofErr w:type="gramStart"/>
      <w:r w:rsidRPr="008B4F21">
        <w:rPr>
          <w:rFonts w:ascii="inherit" w:eastAsia="Times New Roman" w:hAnsi="inherit" w:cs="Segoe UI"/>
          <w:color w:val="1B1B1B"/>
          <w:sz w:val="24"/>
          <w:szCs w:val="24"/>
        </w:rPr>
        <w:t>Picton</w:t>
      </w:r>
      <w:proofErr w:type="gramEnd"/>
      <w:r w:rsidRPr="008B4F21">
        <w:rPr>
          <w:rFonts w:ascii="inherit" w:eastAsia="Times New Roman" w:hAnsi="inherit" w:cs="Segoe UI"/>
          <w:color w:val="1B1B1B"/>
          <w:sz w:val="24"/>
          <w:szCs w:val="24"/>
        </w:rPr>
        <w:t xml:space="preserve"> S, et al.: Visual outcomes after chemotherapy for optic pathway glioma in children with and without neurofibromatosis type 1: results of the International Society of Paediatric Oncology (SIOP) Low-Grade Glioma 2004 trial UK cohort. Br J Ophthalmol 102 (10): 1367-1371, 2018. </w:t>
      </w:r>
      <w:hyperlink r:id="rId272" w:tooltip="http://www.ncbi.nlm.nih.gov/entrez/query.fcgi?cmd=Retrieve&amp;db=PubMed&amp;list_uids=2934352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Hoffman LM, Veldhuijzen van Zanten SEM, Colditz N, et al.: Clinical, Radiologic, Pathologic, and Molecular Characteristics of Long-Term Survivors of Diffuse Intrinsic Pontine Glioma (DIPG): A Collaborative Report From the International and European Society for Pediatric Oncology DIPG Registries. J Clin Oncol 36 (19): 1963-1972, 2018. </w:t>
      </w:r>
      <w:hyperlink r:id="rId273" w:tooltip="http://www.ncbi.nlm.nih.gov/entrez/query.fcgi?cmd=Retrieve&amp;db=PubMed&amp;list_uids=2974622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Cohen KJ, Pollack IF, </w:t>
      </w:r>
      <w:proofErr w:type="gramStart"/>
      <w:r w:rsidRPr="008B4F21">
        <w:rPr>
          <w:rFonts w:ascii="inherit" w:eastAsia="Times New Roman" w:hAnsi="inherit" w:cs="Segoe UI"/>
          <w:color w:val="1B1B1B"/>
          <w:sz w:val="24"/>
          <w:szCs w:val="24"/>
        </w:rPr>
        <w:t>Zhou</w:t>
      </w:r>
      <w:proofErr w:type="gramEnd"/>
      <w:r w:rsidRPr="008B4F21">
        <w:rPr>
          <w:rFonts w:ascii="inherit" w:eastAsia="Times New Roman" w:hAnsi="inherit" w:cs="Segoe UI"/>
          <w:color w:val="1B1B1B"/>
          <w:sz w:val="24"/>
          <w:szCs w:val="24"/>
        </w:rPr>
        <w:t xml:space="preserve"> T, et al.: Temozolomide in the treatment of high-grade gliomas in children: a report from the Children's Oncology Group. Neuro Oncol 13 (3): 317-23, 2011. </w:t>
      </w:r>
      <w:hyperlink r:id="rId274" w:tooltip="http://www.ncbi.nlm.nih.gov/entrez/query.fcgi?cmd=Retrieve&amp;db=PubMed&amp;list_uids=2133919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Rodriguez D, Calmon R, </w:t>
      </w:r>
      <w:proofErr w:type="gramStart"/>
      <w:r w:rsidRPr="008B4F21">
        <w:rPr>
          <w:rFonts w:ascii="inherit" w:eastAsia="Times New Roman" w:hAnsi="inherit" w:cs="Segoe UI"/>
          <w:color w:val="1B1B1B"/>
          <w:sz w:val="24"/>
          <w:szCs w:val="24"/>
        </w:rPr>
        <w:t>Aliaga</w:t>
      </w:r>
      <w:proofErr w:type="gramEnd"/>
      <w:r w:rsidRPr="008B4F21">
        <w:rPr>
          <w:rFonts w:ascii="inherit" w:eastAsia="Times New Roman" w:hAnsi="inherit" w:cs="Segoe UI"/>
          <w:color w:val="1B1B1B"/>
          <w:sz w:val="24"/>
          <w:szCs w:val="24"/>
        </w:rPr>
        <w:t xml:space="preserve"> ES, et al.: MRI and Molecular Characterization of Pediatric High-Grade Midline Thalamic Gliomas: The HERBY Phase II Trial. Radiology 304 (1): 174-182, 2022. </w:t>
      </w:r>
      <w:hyperlink r:id="rId275" w:tooltip="http://www.ncbi.nlm.nih.gov/entrez/query.fcgi?cmd=Retrieve&amp;db=PubMed&amp;list_uids=3541236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McAbee JH, Modica J, Thompson CJ, et al.: Cervicomedullary tumors in children. J Neurosurg Pediatr 16 (4): 357-66, 2015. </w:t>
      </w:r>
      <w:hyperlink r:id="rId276" w:tooltip="http://www.ncbi.nlm.nih.gov/entrez/query.fcgi?cmd=Retrieve&amp;db=PubMed&amp;list_uids=2611499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Ballester LY, Wang Z, </w:t>
      </w:r>
      <w:proofErr w:type="gramStart"/>
      <w:r w:rsidRPr="008B4F21">
        <w:rPr>
          <w:rFonts w:ascii="inherit" w:eastAsia="Times New Roman" w:hAnsi="inherit" w:cs="Segoe UI"/>
          <w:color w:val="1B1B1B"/>
          <w:sz w:val="24"/>
          <w:szCs w:val="24"/>
        </w:rPr>
        <w:t>Shandilya</w:t>
      </w:r>
      <w:proofErr w:type="gramEnd"/>
      <w:r w:rsidRPr="008B4F21">
        <w:rPr>
          <w:rFonts w:ascii="inherit" w:eastAsia="Times New Roman" w:hAnsi="inherit" w:cs="Segoe UI"/>
          <w:color w:val="1B1B1B"/>
          <w:sz w:val="24"/>
          <w:szCs w:val="24"/>
        </w:rPr>
        <w:t xml:space="preserve"> S, et al.: Morphologic characteristics and immunohistochemical profile of diffuse intrinsic pontine gliomas. Am J Surg Pathol 37 (9): 1357-64, 2013. </w:t>
      </w:r>
      <w:hyperlink r:id="rId277" w:tooltip="http://www.ncbi.nlm.nih.gov/entrez/query.fcgi?cmd=Retrieve&amp;db=PubMed&amp;list_uids=2407677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Wu G, Diaz AK, Paugh BS, et al.: The genomic landscape of diffuse intrinsic pontine glioma and pediatric non-brainstem high-grade glioma. Nat Genet 46 (5): 444-50, 2014. </w:t>
      </w:r>
      <w:hyperlink r:id="rId278" w:tooltip="http://www.ncbi.nlm.nih.gov/entrez/query.fcgi?cmd=Retrieve&amp;db=PubMed&amp;list_uids=2470525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Hoffman LM, DeWire M, </w:t>
      </w:r>
      <w:proofErr w:type="gramStart"/>
      <w:r w:rsidRPr="008B4F21">
        <w:rPr>
          <w:rFonts w:ascii="inherit" w:eastAsia="Times New Roman" w:hAnsi="inherit" w:cs="Segoe UI"/>
          <w:color w:val="1B1B1B"/>
          <w:sz w:val="24"/>
          <w:szCs w:val="24"/>
        </w:rPr>
        <w:t>Ryall</w:t>
      </w:r>
      <w:proofErr w:type="gramEnd"/>
      <w:r w:rsidRPr="008B4F21">
        <w:rPr>
          <w:rFonts w:ascii="inherit" w:eastAsia="Times New Roman" w:hAnsi="inherit" w:cs="Segoe UI"/>
          <w:color w:val="1B1B1B"/>
          <w:sz w:val="24"/>
          <w:szCs w:val="24"/>
        </w:rPr>
        <w:t xml:space="preserve"> S, et al.: Spatial genomic heterogeneity in diffuse intrinsic pontine and midline high-grade glioma: implications for diagnostic biopsy and targeted therapeutics. Acta Neuropathol Commun 4: 1, 2016. </w:t>
      </w:r>
      <w:hyperlink r:id="rId279" w:tooltip="http://www.ncbi.nlm.nih.gov/entrez/query.fcgi?cmd=Retrieve&amp;db=PubMed&amp;list_uids=2672794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 xml:space="preserve">Erker C, Lane A, </w:t>
      </w:r>
      <w:proofErr w:type="gramStart"/>
      <w:r w:rsidRPr="008B4F21">
        <w:rPr>
          <w:rFonts w:ascii="inherit" w:eastAsia="Times New Roman" w:hAnsi="inherit" w:cs="Segoe UI"/>
          <w:color w:val="1B1B1B"/>
          <w:sz w:val="24"/>
          <w:szCs w:val="24"/>
        </w:rPr>
        <w:t>Chaney</w:t>
      </w:r>
      <w:proofErr w:type="gramEnd"/>
      <w:r w:rsidRPr="008B4F21">
        <w:rPr>
          <w:rFonts w:ascii="inherit" w:eastAsia="Times New Roman" w:hAnsi="inherit" w:cs="Segoe UI"/>
          <w:color w:val="1B1B1B"/>
          <w:sz w:val="24"/>
          <w:szCs w:val="24"/>
        </w:rPr>
        <w:t xml:space="preserve"> B, et al.: Characteristics of patients ≥10 years of age with diffuse intrinsic pontine glioma: a report from the International DIPG/DMG Registry. Neuro Oncol 24 (1): 141-152, 2022. </w:t>
      </w:r>
      <w:hyperlink r:id="rId280" w:tooltip="http://www.ncbi.nlm.nih.gov/entrez/query.fcgi?cmd=Retrieve&amp;db=PubMed&amp;list_uids=3411462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Broniscer A, Laningham FH, </w:t>
      </w:r>
      <w:proofErr w:type="gramStart"/>
      <w:r w:rsidRPr="008B4F21">
        <w:rPr>
          <w:rFonts w:ascii="inherit" w:eastAsia="Times New Roman" w:hAnsi="inherit" w:cs="Segoe UI"/>
          <w:color w:val="1B1B1B"/>
          <w:sz w:val="24"/>
          <w:szCs w:val="24"/>
        </w:rPr>
        <w:t>Sanders</w:t>
      </w:r>
      <w:proofErr w:type="gramEnd"/>
      <w:r w:rsidRPr="008B4F21">
        <w:rPr>
          <w:rFonts w:ascii="inherit" w:eastAsia="Times New Roman" w:hAnsi="inherit" w:cs="Segoe UI"/>
          <w:color w:val="1B1B1B"/>
          <w:sz w:val="24"/>
          <w:szCs w:val="24"/>
        </w:rPr>
        <w:t xml:space="preserve"> RP, et al.: Young age may predict a better outcome for children with diffuse pontine glioma. Cancer 113 (3): 566-72, 2008. </w:t>
      </w:r>
      <w:hyperlink r:id="rId281" w:tooltip="http://www.ncbi.nlm.nih.gov/entrez/query.fcgi?cmd=Retrieve&amp;db=PubMed&amp;list_uids=1848464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Pascual-Castroviejo I, Pascual-Pascual SI, Viaño J, et al.: Posterior fossa tumors in children with neurofibromatosis type 1 (NF1). Childs Nerv Syst 26 (11): 1599-603, 2010. </w:t>
      </w:r>
      <w:hyperlink r:id="rId282" w:tooltip="http://www.ncbi.nlm.nih.gov/entrez/query.fcgi?cmd=Retrieve&amp;db=PubMed&amp;list_uids=2046440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Albers AC, Gutmann DH: Gliomas in patients with neurofibromatosis type 1. Expert Rev Neurother 9 (4): 535-9, 2009. </w:t>
      </w:r>
      <w:hyperlink r:id="rId283" w:tooltip="http://www.ncbi.nlm.nih.gov/entrez/query.fcgi?cmd=Retrieve&amp;db=PubMed&amp;list_uids=1934430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shd w:val="clear" w:color="auto" w:fill="FFFFFF"/>
        <w:spacing w:before="240" w:after="120" w:line="292" w:lineRule="atLeast"/>
        <w:outlineLvl w:val="1"/>
        <w:rPr>
          <w:rFonts w:ascii="Helvetica" w:eastAsia="Times New Roman" w:hAnsi="Helvetica" w:cs="Helvetica"/>
          <w:b/>
          <w:bCs/>
          <w:color w:val="1B1B1B"/>
          <w:sz w:val="35"/>
          <w:szCs w:val="35"/>
        </w:rPr>
      </w:pPr>
      <w:r w:rsidRPr="008B4F21">
        <w:rPr>
          <w:rFonts w:ascii="Helvetica" w:eastAsia="Times New Roman" w:hAnsi="Helvetica" w:cs="Helvetica"/>
          <w:b/>
          <w:bCs/>
          <w:color w:val="1B1B1B"/>
          <w:sz w:val="35"/>
          <w:szCs w:val="35"/>
        </w:rPr>
        <w:t>Stage Information for Childhood Astrocytomas, Other Gliomas, and Glioneuronal/Neuronal Tumors</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There is no recognized staging system for childhood astrocytomas, other gliomas, and glioneuronal/neuronal tumors. Unifocal disease represents by far the most common initial clinical presentation, followed by multifocal and/or diffuse disease, including leptomeningeal disease. Disease spread outside the central nervous system (CNS) is exceedingly rare.</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Spread of diffuse midline glioma in the pons, noted clinically, is usually contiguous, with metastasis via the subarachnoid space. Such dissemination may occur before local progression but usually occurs simultaneously with or after primary disease progression.[</w:t>
      </w:r>
      <w:hyperlink r:id="rId284" w:anchor="cit/section_2.1" w:history="1">
        <w:r w:rsidRPr="008B4F21">
          <w:rPr>
            <w:rFonts w:ascii="inherit" w:eastAsia="Times New Roman" w:hAnsi="inherit" w:cs="Segoe UI"/>
            <w:color w:val="01679D"/>
            <w:sz w:val="24"/>
            <w:szCs w:val="24"/>
            <w:u w:val="single"/>
          </w:rPr>
          <w:t>1</w:t>
        </w:r>
      </w:hyperlink>
      <w:r w:rsidRPr="008B4F21">
        <w:rPr>
          <w:rFonts w:ascii="inherit" w:eastAsia="Times New Roman" w:hAnsi="inherit" w:cs="Segoe UI"/>
          <w:color w:val="1B1B1B"/>
          <w:sz w:val="24"/>
          <w:szCs w:val="24"/>
        </w:rPr>
        <w:t>] However, subclinically, more widespread dissemination with extension to the brain stem, thalamus, cerebrum, and supratentorial leptomeninges has been noted at autopsy.[</w:t>
      </w:r>
      <w:hyperlink r:id="rId285" w:anchor="cit/section_2.2" w:history="1">
        <w:r w:rsidRPr="008B4F21">
          <w:rPr>
            <w:rFonts w:ascii="inherit" w:eastAsia="Times New Roman" w:hAnsi="inherit" w:cs="Segoe UI"/>
            <w:color w:val="01679D"/>
            <w:sz w:val="24"/>
            <w:szCs w:val="24"/>
            <w:u w:val="single"/>
          </w:rPr>
          <w:t>2</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References</w:t>
      </w:r>
    </w:p>
    <w:p w:rsidR="008B4F21" w:rsidRPr="008B4F21" w:rsidRDefault="008B4F21" w:rsidP="008B4F21">
      <w:pPr>
        <w:numPr>
          <w:ilvl w:val="0"/>
          <w:numId w:val="2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Sethi R, Allen J, </w:t>
      </w:r>
      <w:proofErr w:type="gramStart"/>
      <w:r w:rsidRPr="008B4F21">
        <w:rPr>
          <w:rFonts w:ascii="inherit" w:eastAsia="Times New Roman" w:hAnsi="inherit" w:cs="Segoe UI"/>
          <w:color w:val="1B1B1B"/>
          <w:sz w:val="24"/>
          <w:szCs w:val="24"/>
        </w:rPr>
        <w:t>Donahue</w:t>
      </w:r>
      <w:proofErr w:type="gramEnd"/>
      <w:r w:rsidRPr="008B4F21">
        <w:rPr>
          <w:rFonts w:ascii="inherit" w:eastAsia="Times New Roman" w:hAnsi="inherit" w:cs="Segoe UI"/>
          <w:color w:val="1B1B1B"/>
          <w:sz w:val="24"/>
          <w:szCs w:val="24"/>
        </w:rPr>
        <w:t xml:space="preserve"> B, et al.: Prospective neuraxis MRI surveillance reveals a high risk of leptomeningeal dissemination in diffuse intrinsic pontine glioma. J Neurooncol 102 (1): 121-7, 2011. </w:t>
      </w:r>
      <w:hyperlink r:id="rId286" w:tooltip="http://www.ncbi.nlm.nih.gov/entrez/query.fcgi?cmd=Retrieve&amp;db=PubMed&amp;list_uids=2062324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2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Caretti V, Bugiani M, Freret M, et al.: Subventricular spread of diffuse intrinsic pontine glioma. Acta Neuropathol 128 (4): 605-7, 2014. </w:t>
      </w:r>
      <w:hyperlink r:id="rId287" w:tooltip="http://www.ncbi.nlm.nih.gov/entrez/query.fcgi?cmd=Retrieve&amp;db=PubMed&amp;list_uids=2492991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shd w:val="clear" w:color="auto" w:fill="FFFFFF"/>
        <w:spacing w:before="240" w:after="120" w:line="292" w:lineRule="atLeast"/>
        <w:outlineLvl w:val="1"/>
        <w:rPr>
          <w:rFonts w:ascii="Helvetica" w:eastAsia="Times New Roman" w:hAnsi="Helvetica" w:cs="Helvetica"/>
          <w:b/>
          <w:bCs/>
          <w:color w:val="1B1B1B"/>
          <w:sz w:val="35"/>
          <w:szCs w:val="35"/>
        </w:rPr>
      </w:pPr>
      <w:r w:rsidRPr="008B4F21">
        <w:rPr>
          <w:rFonts w:ascii="Helvetica" w:eastAsia="Times New Roman" w:hAnsi="Helvetica" w:cs="Helvetica"/>
          <w:b/>
          <w:bCs/>
          <w:color w:val="1B1B1B"/>
          <w:sz w:val="35"/>
          <w:szCs w:val="35"/>
        </w:rPr>
        <w:t>Treatment Option Overview for Childhood Astrocytomas, Other Gliomas, and Glioneuronal/Neuronal Tumors</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Dramatic improvements in survival have been achieved for children and adolescents with cancer. Between 1975 and 2020, childhood cancer mortality decreased by more than 50%.[</w:t>
      </w:r>
      <w:hyperlink r:id="rId288" w:anchor="cit/section_3.1" w:history="1">
        <w:r w:rsidRPr="008B4F21">
          <w:rPr>
            <w:rFonts w:ascii="inherit" w:eastAsia="Times New Roman" w:hAnsi="inherit" w:cs="Segoe UI"/>
            <w:color w:val="01679D"/>
            <w:sz w:val="24"/>
            <w:szCs w:val="24"/>
            <w:u w:val="single"/>
          </w:rPr>
          <w:t>1</w:t>
        </w:r>
      </w:hyperlink>
      <w:r w:rsidRPr="008B4F21">
        <w:rPr>
          <w:rFonts w:ascii="inherit" w:eastAsia="Times New Roman" w:hAnsi="inherit" w:cs="Segoe UI"/>
          <w:color w:val="1B1B1B"/>
          <w:sz w:val="24"/>
          <w:szCs w:val="24"/>
        </w:rPr>
        <w:t>] Many of the improvements in survival in childhood cancer have been made as a result of clinical trials that have attempted to improve on the best available, accepted therapy. Clinical trials in pediatrics are designed to compare new therapy with therapy that is currently accepted as standard. This comparison may be done in a randomized study of two treatment arms or by evaluating a single new treatment and comparing the results with previously obtained results that assessed an existing therapy. Because of the relative rarity of cancer in children, all patients with brain tumors should be considered for entry into a clinical trial. Information about ongoing National Cancer Institute (NCI)–supported clinical trials is available from the </w:t>
      </w:r>
      <w:hyperlink r:id="rId289" w:tooltip="https://www.cancer.gov/research/participate/clinical-trials" w:history="1">
        <w:r w:rsidRPr="008B4F21">
          <w:rPr>
            <w:rFonts w:ascii="inherit" w:eastAsia="Times New Roman" w:hAnsi="inherit" w:cs="Segoe UI"/>
            <w:color w:val="01679D"/>
            <w:sz w:val="24"/>
            <w:szCs w:val="24"/>
            <w:u w:val="single"/>
          </w:rPr>
          <w:t>NCI website</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To determine and implement optimal treatment, planning by a multidisciplinary team of cancer specialists who have experience treating childhood brain tumors is required. Irradiation of pediatric brain tumors is technically very demanding and should be carried out in centers that have experience in that area to ensure optimal results.</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Long-term management of patients with brain tumors is complex and requires a multidisciplinary approach. For information about the incidence, type, and monitoring of late effects in childhood and adolescent cancer survivors, see </w:t>
      </w:r>
      <w:hyperlink r:id="rId290" w:history="1">
        <w:r w:rsidRPr="008B4F21">
          <w:rPr>
            <w:rFonts w:ascii="inherit" w:eastAsia="Times New Roman" w:hAnsi="inherit" w:cs="Segoe UI"/>
            <w:color w:val="01679D"/>
            <w:sz w:val="24"/>
            <w:szCs w:val="24"/>
            <w:u w:val="single"/>
          </w:rPr>
          <w:t>Late Effects of Treatment for Childhood Cancer</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hyperlink r:id="rId291" w:anchor="_372" w:history="1">
        <w:r w:rsidRPr="008B4F21">
          <w:rPr>
            <w:rFonts w:ascii="inherit" w:eastAsia="Times New Roman" w:hAnsi="inherit" w:cs="Segoe UI"/>
            <w:color w:val="01679D"/>
            <w:sz w:val="24"/>
            <w:szCs w:val="24"/>
            <w:u w:val="single"/>
          </w:rPr>
          <w:t>Table 3</w:t>
        </w:r>
      </w:hyperlink>
      <w:r w:rsidRPr="008B4F21">
        <w:rPr>
          <w:rFonts w:ascii="inherit" w:eastAsia="Times New Roman" w:hAnsi="inherit" w:cs="Segoe UI"/>
          <w:color w:val="1B1B1B"/>
          <w:sz w:val="24"/>
          <w:szCs w:val="24"/>
        </w:rPr>
        <w:t> describes the standard treatment options for childhood astrocytomas, other gliomas, and glioneuronal/neuronal tumors.</w:t>
      </w:r>
    </w:p>
    <w:p w:rsidR="008B4F21" w:rsidRPr="008B4F21" w:rsidRDefault="008B4F21" w:rsidP="008B4F21">
      <w:pPr>
        <w:shd w:val="clear" w:color="auto" w:fill="FFFFFF"/>
        <w:spacing w:after="0" w:line="240" w:lineRule="auto"/>
        <w:rPr>
          <w:rFonts w:ascii="Segoe UI" w:eastAsia="Times New Roman" w:hAnsi="Segoe UI" w:cs="Segoe UI"/>
          <w:color w:val="1B1B1B"/>
          <w:sz w:val="24"/>
          <w:szCs w:val="24"/>
        </w:rPr>
      </w:pPr>
      <w:r w:rsidRPr="008B4F21">
        <w:rPr>
          <w:rFonts w:ascii="Segoe UI" w:eastAsia="Times New Roman" w:hAnsi="Segoe UI" w:cs="Segoe UI"/>
          <w:color w:val="1B1B1B"/>
          <w:sz w:val="24"/>
          <w:szCs w:val="24"/>
        </w:rPr>
        <w:t>Table 3. Standard Treatment Options for Childhood Astrocytomas, Other Gliomas, and Glioneuronal/Neuronal Tumors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97"/>
        <w:gridCol w:w="5491"/>
        <w:gridCol w:w="3796"/>
      </w:tblGrid>
      <w:tr w:rsidR="008B4F21" w:rsidRPr="008B4F21" w:rsidTr="008B4F21">
        <w:trPr>
          <w:tblHeader/>
        </w:trPr>
        <w:tc>
          <w:tcPr>
            <w:tcW w:w="0" w:type="auto"/>
            <w:gridSpan w:val="2"/>
            <w:shd w:val="clear" w:color="auto" w:fill="D0F1F2"/>
            <w:tcMar>
              <w:top w:w="300" w:type="dxa"/>
              <w:left w:w="300" w:type="dxa"/>
              <w:bottom w:w="300" w:type="dxa"/>
              <w:right w:w="300" w:type="dxa"/>
            </w:tcMar>
            <w:hideMark/>
          </w:tcPr>
          <w:p w:rsidR="008B4F21" w:rsidRPr="008B4F21" w:rsidRDefault="008B4F21" w:rsidP="008B4F21">
            <w:pPr>
              <w:spacing w:after="0" w:line="240" w:lineRule="auto"/>
              <w:jc w:val="center"/>
              <w:rPr>
                <w:rFonts w:ascii="Segoe UI" w:eastAsia="Times New Roman" w:hAnsi="Segoe UI" w:cs="Segoe UI"/>
                <w:b/>
                <w:bCs/>
                <w:color w:val="1B1B1B"/>
                <w:sz w:val="21"/>
                <w:szCs w:val="21"/>
              </w:rPr>
            </w:pPr>
            <w:r w:rsidRPr="008B4F21">
              <w:rPr>
                <w:rFonts w:ascii="Segoe UI" w:eastAsia="Times New Roman" w:hAnsi="Segoe UI" w:cs="Segoe UI"/>
                <w:b/>
                <w:bCs/>
                <w:color w:val="1B1B1B"/>
                <w:sz w:val="21"/>
                <w:szCs w:val="21"/>
              </w:rPr>
              <w:t>Treatment Group</w:t>
            </w:r>
          </w:p>
        </w:tc>
        <w:tc>
          <w:tcPr>
            <w:tcW w:w="0" w:type="auto"/>
            <w:shd w:val="clear" w:color="auto" w:fill="D0F1F2"/>
            <w:tcMar>
              <w:top w:w="300" w:type="dxa"/>
              <w:left w:w="300" w:type="dxa"/>
              <w:bottom w:w="300" w:type="dxa"/>
              <w:right w:w="300" w:type="dxa"/>
            </w:tcMar>
            <w:hideMark/>
          </w:tcPr>
          <w:p w:rsidR="008B4F21" w:rsidRPr="008B4F21" w:rsidRDefault="008B4F21" w:rsidP="008B4F21">
            <w:pPr>
              <w:spacing w:after="0" w:line="240" w:lineRule="auto"/>
              <w:jc w:val="center"/>
              <w:rPr>
                <w:rFonts w:ascii="Segoe UI" w:eastAsia="Times New Roman" w:hAnsi="Segoe UI" w:cs="Segoe UI"/>
                <w:b/>
                <w:bCs/>
                <w:color w:val="1B1B1B"/>
                <w:sz w:val="21"/>
                <w:szCs w:val="21"/>
              </w:rPr>
            </w:pPr>
            <w:r w:rsidRPr="008B4F21">
              <w:rPr>
                <w:rFonts w:ascii="Segoe UI" w:eastAsia="Times New Roman" w:hAnsi="Segoe UI" w:cs="Segoe UI"/>
                <w:b/>
                <w:bCs/>
                <w:color w:val="1B1B1B"/>
                <w:sz w:val="21"/>
                <w:szCs w:val="21"/>
              </w:rPr>
              <w:t>Standard Treatment Options</w:t>
            </w:r>
          </w:p>
        </w:tc>
      </w:tr>
      <w:tr w:rsidR="008B4F21" w:rsidRPr="008B4F21" w:rsidTr="008B4F21">
        <w:tc>
          <w:tcPr>
            <w:tcW w:w="0" w:type="auto"/>
            <w:gridSpan w:val="2"/>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b/>
                <w:bCs/>
                <w:color w:val="1B1B1B"/>
                <w:sz w:val="21"/>
                <w:szCs w:val="21"/>
              </w:rPr>
              <w:t>Circumscribed astrocytic gliomas, pediatric-type diffuse low-grade gliomas, and glioneuronal/neuronal tumors:</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r>
      <w:tr w:rsidR="008B4F21" w:rsidRPr="008B4F21" w:rsidTr="008B4F21">
        <w:tc>
          <w:tcPr>
            <w:tcW w:w="0" w:type="auto"/>
            <w:vMerge w:val="restart"/>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c>
          <w:tcPr>
            <w:tcW w:w="0" w:type="auto"/>
            <w:vMerge w:val="restart"/>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Newly diagnosed</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hyperlink r:id="rId292" w:anchor="_312" w:history="1">
              <w:r w:rsidRPr="008B4F21">
                <w:rPr>
                  <w:rFonts w:ascii="Times New Roman" w:eastAsia="Times New Roman" w:hAnsi="Times New Roman" w:cs="Times New Roman"/>
                  <w:color w:val="01679D"/>
                  <w:sz w:val="21"/>
                  <w:szCs w:val="21"/>
                  <w:u w:val="single"/>
                </w:rPr>
                <w:t>Observation without intervention</w:t>
              </w:r>
            </w:hyperlink>
          </w:p>
        </w:tc>
      </w:tr>
      <w:tr w:rsidR="008B4F21" w:rsidRPr="008B4F21" w:rsidTr="008B4F21">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hyperlink r:id="rId293" w:anchor="_44" w:history="1">
              <w:r w:rsidRPr="008B4F21">
                <w:rPr>
                  <w:rFonts w:ascii="Times New Roman" w:eastAsia="Times New Roman" w:hAnsi="Times New Roman" w:cs="Times New Roman"/>
                  <w:color w:val="01679D"/>
                  <w:sz w:val="21"/>
                  <w:szCs w:val="21"/>
                  <w:u w:val="single"/>
                </w:rPr>
                <w:t>Surgery</w:t>
              </w:r>
            </w:hyperlink>
          </w:p>
        </w:tc>
      </w:tr>
      <w:tr w:rsidR="008B4F21" w:rsidRPr="008B4F21" w:rsidTr="008B4F21">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hyperlink r:id="rId294" w:anchor="_310" w:history="1">
              <w:r w:rsidRPr="008B4F21">
                <w:rPr>
                  <w:rFonts w:ascii="Times New Roman" w:eastAsia="Times New Roman" w:hAnsi="Times New Roman" w:cs="Times New Roman"/>
                  <w:color w:val="01679D"/>
                  <w:sz w:val="21"/>
                  <w:szCs w:val="21"/>
                  <w:u w:val="single"/>
                </w:rPr>
                <w:t>Adjuvant therapy</w:t>
              </w:r>
            </w:hyperlink>
            <w:r w:rsidRPr="008B4F21">
              <w:rPr>
                <w:rFonts w:ascii="Times New Roman" w:eastAsia="Times New Roman" w:hAnsi="Times New Roman" w:cs="Times New Roman"/>
                <w:color w:val="1B1B1B"/>
                <w:sz w:val="21"/>
                <w:szCs w:val="21"/>
              </w:rPr>
              <w:t>:</w:t>
            </w:r>
          </w:p>
        </w:tc>
      </w:tr>
      <w:tr w:rsidR="008B4F21" w:rsidRPr="008B4F21" w:rsidTr="008B4F21">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w:t>
            </w:r>
            <w:hyperlink r:id="rId295" w:anchor="_177" w:history="1">
              <w:r w:rsidRPr="008B4F21">
                <w:rPr>
                  <w:rFonts w:ascii="Times New Roman" w:eastAsia="Times New Roman" w:hAnsi="Times New Roman" w:cs="Times New Roman"/>
                  <w:color w:val="01679D"/>
                  <w:sz w:val="21"/>
                  <w:szCs w:val="21"/>
                  <w:u w:val="single"/>
                </w:rPr>
                <w:t>Observation after surgery</w:t>
              </w:r>
            </w:hyperlink>
            <w:r w:rsidRPr="008B4F21">
              <w:rPr>
                <w:rFonts w:ascii="Times New Roman" w:eastAsia="Times New Roman" w:hAnsi="Times New Roman" w:cs="Times New Roman"/>
                <w:color w:val="1B1B1B"/>
                <w:sz w:val="21"/>
                <w:szCs w:val="21"/>
              </w:rPr>
              <w:t> (no adjuvant therapy)</w:t>
            </w:r>
          </w:p>
        </w:tc>
      </w:tr>
      <w:tr w:rsidR="008B4F21" w:rsidRPr="008B4F21" w:rsidTr="008B4F21">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w:t>
            </w:r>
            <w:hyperlink r:id="rId296" w:anchor="_182" w:history="1">
              <w:r w:rsidRPr="008B4F21">
                <w:rPr>
                  <w:rFonts w:ascii="Times New Roman" w:eastAsia="Times New Roman" w:hAnsi="Times New Roman" w:cs="Times New Roman"/>
                  <w:color w:val="01679D"/>
                  <w:sz w:val="21"/>
                  <w:szCs w:val="21"/>
                  <w:u w:val="single"/>
                </w:rPr>
                <w:t>Chemotherapy</w:t>
              </w:r>
            </w:hyperlink>
          </w:p>
        </w:tc>
      </w:tr>
      <w:tr w:rsidR="008B4F21" w:rsidRPr="008B4F21" w:rsidTr="008B4F21">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w:t>
            </w:r>
            <w:hyperlink r:id="rId297" w:anchor="_179" w:history="1">
              <w:r w:rsidRPr="008B4F21">
                <w:rPr>
                  <w:rFonts w:ascii="Times New Roman" w:eastAsia="Times New Roman" w:hAnsi="Times New Roman" w:cs="Times New Roman"/>
                  <w:color w:val="01679D"/>
                  <w:sz w:val="21"/>
                  <w:szCs w:val="21"/>
                  <w:u w:val="single"/>
                </w:rPr>
                <w:t>Radiation therapy</w:t>
              </w:r>
            </w:hyperlink>
          </w:p>
        </w:tc>
      </w:tr>
      <w:tr w:rsidR="008B4F21" w:rsidRPr="008B4F21" w:rsidTr="008B4F21">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w:t>
            </w:r>
            <w:hyperlink r:id="rId298" w:anchor="_403" w:history="1">
              <w:r w:rsidRPr="008B4F21">
                <w:rPr>
                  <w:rFonts w:ascii="Times New Roman" w:eastAsia="Times New Roman" w:hAnsi="Times New Roman" w:cs="Times New Roman"/>
                  <w:color w:val="01679D"/>
                  <w:sz w:val="21"/>
                  <w:szCs w:val="21"/>
                  <w:u w:val="single"/>
                </w:rPr>
                <w:t>Targeted therapy</w:t>
              </w:r>
            </w:hyperlink>
          </w:p>
        </w:tc>
      </w:tr>
      <w:tr w:rsidR="008B4F21" w:rsidRPr="008B4F21" w:rsidTr="008B4F21">
        <w:tc>
          <w:tcPr>
            <w:tcW w:w="0" w:type="auto"/>
            <w:vMerge w:val="restart"/>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c>
          <w:tcPr>
            <w:tcW w:w="0" w:type="auto"/>
            <w:vMerge w:val="restart"/>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Progressive/recurrent</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hyperlink r:id="rId299" w:anchor="_361" w:history="1">
              <w:r w:rsidRPr="008B4F21">
                <w:rPr>
                  <w:rFonts w:ascii="Times New Roman" w:eastAsia="Times New Roman" w:hAnsi="Times New Roman" w:cs="Times New Roman"/>
                  <w:color w:val="01679D"/>
                  <w:sz w:val="21"/>
                  <w:szCs w:val="21"/>
                  <w:u w:val="single"/>
                </w:rPr>
                <w:t>Second surgery</w:t>
              </w:r>
            </w:hyperlink>
          </w:p>
        </w:tc>
      </w:tr>
      <w:tr w:rsidR="008B4F21" w:rsidRPr="008B4F21" w:rsidTr="008B4F21">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hyperlink r:id="rId300" w:anchor="_363" w:history="1">
              <w:r w:rsidRPr="008B4F21">
                <w:rPr>
                  <w:rFonts w:ascii="Times New Roman" w:eastAsia="Times New Roman" w:hAnsi="Times New Roman" w:cs="Times New Roman"/>
                  <w:color w:val="01679D"/>
                  <w:sz w:val="21"/>
                  <w:szCs w:val="21"/>
                  <w:u w:val="single"/>
                </w:rPr>
                <w:t>Radiation therapy</w:t>
              </w:r>
            </w:hyperlink>
          </w:p>
        </w:tc>
      </w:tr>
      <w:tr w:rsidR="008B4F21" w:rsidRPr="008B4F21" w:rsidTr="008B4F21">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hyperlink r:id="rId301" w:anchor="_366" w:history="1">
              <w:r w:rsidRPr="008B4F21">
                <w:rPr>
                  <w:rFonts w:ascii="Times New Roman" w:eastAsia="Times New Roman" w:hAnsi="Times New Roman" w:cs="Times New Roman"/>
                  <w:color w:val="01679D"/>
                  <w:sz w:val="21"/>
                  <w:szCs w:val="21"/>
                  <w:u w:val="single"/>
                </w:rPr>
                <w:t>Chemotherapy</w:t>
              </w:r>
            </w:hyperlink>
          </w:p>
        </w:tc>
      </w:tr>
      <w:tr w:rsidR="008B4F21" w:rsidRPr="008B4F21" w:rsidTr="008B4F21">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hyperlink r:id="rId302" w:anchor="_469" w:history="1">
              <w:r w:rsidRPr="008B4F21">
                <w:rPr>
                  <w:rFonts w:ascii="Times New Roman" w:eastAsia="Times New Roman" w:hAnsi="Times New Roman" w:cs="Times New Roman"/>
                  <w:color w:val="01679D"/>
                  <w:sz w:val="21"/>
                  <w:szCs w:val="21"/>
                  <w:u w:val="single"/>
                </w:rPr>
                <w:t>Targeted therapy</w:t>
              </w:r>
            </w:hyperlink>
          </w:p>
        </w:tc>
      </w:tr>
      <w:tr w:rsidR="008B4F21" w:rsidRPr="008B4F21" w:rsidTr="008B4F21">
        <w:tc>
          <w:tcPr>
            <w:tcW w:w="0" w:type="auto"/>
            <w:gridSpan w:val="2"/>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b/>
                <w:bCs/>
                <w:color w:val="1B1B1B"/>
                <w:sz w:val="21"/>
                <w:szCs w:val="21"/>
              </w:rPr>
              <w:t>Pediatric-type diffuse high-grade gliomas:</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r>
      <w:tr w:rsidR="008B4F21" w:rsidRPr="008B4F21" w:rsidTr="008B4F21">
        <w:tc>
          <w:tcPr>
            <w:tcW w:w="0" w:type="auto"/>
            <w:vMerge w:val="restart"/>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c>
          <w:tcPr>
            <w:tcW w:w="0" w:type="auto"/>
            <w:vMerge w:val="restart"/>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Newly diagnosed</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hyperlink r:id="rId303" w:anchor="_324" w:history="1">
              <w:r w:rsidRPr="008B4F21">
                <w:rPr>
                  <w:rFonts w:ascii="Times New Roman" w:eastAsia="Times New Roman" w:hAnsi="Times New Roman" w:cs="Times New Roman"/>
                  <w:color w:val="01679D"/>
                  <w:sz w:val="21"/>
                  <w:szCs w:val="21"/>
                  <w:u w:val="single"/>
                </w:rPr>
                <w:t>Surgery</w:t>
              </w:r>
            </w:hyperlink>
          </w:p>
        </w:tc>
      </w:tr>
      <w:tr w:rsidR="008B4F21" w:rsidRPr="008B4F21" w:rsidTr="008B4F21">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hyperlink r:id="rId304" w:anchor="_326" w:history="1">
              <w:r w:rsidRPr="008B4F21">
                <w:rPr>
                  <w:rFonts w:ascii="Times New Roman" w:eastAsia="Times New Roman" w:hAnsi="Times New Roman" w:cs="Times New Roman"/>
                  <w:color w:val="01679D"/>
                  <w:sz w:val="21"/>
                  <w:szCs w:val="21"/>
                  <w:u w:val="single"/>
                </w:rPr>
                <w:t>Adjuvant therapy</w:t>
              </w:r>
            </w:hyperlink>
            <w:r w:rsidRPr="008B4F21">
              <w:rPr>
                <w:rFonts w:ascii="Times New Roman" w:eastAsia="Times New Roman" w:hAnsi="Times New Roman" w:cs="Times New Roman"/>
                <w:color w:val="1B1B1B"/>
                <w:sz w:val="21"/>
                <w:szCs w:val="21"/>
              </w:rPr>
              <w:t>:</w:t>
            </w:r>
          </w:p>
        </w:tc>
      </w:tr>
      <w:tr w:rsidR="008B4F21" w:rsidRPr="008B4F21" w:rsidTr="008B4F21">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w:t>
            </w:r>
            <w:hyperlink r:id="rId305" w:anchor="_327" w:history="1">
              <w:r w:rsidRPr="008B4F21">
                <w:rPr>
                  <w:rFonts w:ascii="Times New Roman" w:eastAsia="Times New Roman" w:hAnsi="Times New Roman" w:cs="Times New Roman"/>
                  <w:color w:val="01679D"/>
                  <w:sz w:val="21"/>
                  <w:szCs w:val="21"/>
                  <w:u w:val="single"/>
                </w:rPr>
                <w:t>Radiation therapy</w:t>
              </w:r>
            </w:hyperlink>
          </w:p>
        </w:tc>
      </w:tr>
      <w:tr w:rsidR="008B4F21" w:rsidRPr="008B4F21" w:rsidTr="008B4F21">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w:t>
            </w:r>
            <w:hyperlink r:id="rId306" w:anchor="_329" w:history="1">
              <w:r w:rsidRPr="008B4F21">
                <w:rPr>
                  <w:rFonts w:ascii="Times New Roman" w:eastAsia="Times New Roman" w:hAnsi="Times New Roman" w:cs="Times New Roman"/>
                  <w:color w:val="01679D"/>
                  <w:sz w:val="21"/>
                  <w:szCs w:val="21"/>
                  <w:u w:val="single"/>
                </w:rPr>
                <w:t>Chemotherapy</w:t>
              </w:r>
            </w:hyperlink>
          </w:p>
        </w:tc>
      </w:tr>
      <w:tr w:rsidR="008B4F21" w:rsidRPr="008B4F21" w:rsidTr="008B4F21">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hyperlink r:id="rId307" w:anchor="_1968" w:history="1">
              <w:r w:rsidRPr="008B4F21">
                <w:rPr>
                  <w:rFonts w:ascii="Times New Roman" w:eastAsia="Times New Roman" w:hAnsi="Times New Roman" w:cs="Times New Roman"/>
                  <w:color w:val="01679D"/>
                  <w:sz w:val="21"/>
                  <w:szCs w:val="21"/>
                  <w:u w:val="single"/>
                </w:rPr>
                <w:t>Targeted therapy</w:t>
              </w:r>
            </w:hyperlink>
          </w:p>
        </w:tc>
      </w:tr>
      <w:tr w:rsidR="008B4F21" w:rsidRPr="008B4F21" w:rsidTr="008B4F21">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hyperlink r:id="rId308" w:anchor="_1971" w:history="1">
              <w:r w:rsidRPr="008B4F21">
                <w:rPr>
                  <w:rFonts w:ascii="Times New Roman" w:eastAsia="Times New Roman" w:hAnsi="Times New Roman" w:cs="Times New Roman"/>
                  <w:color w:val="01679D"/>
                  <w:sz w:val="21"/>
                  <w:szCs w:val="21"/>
                  <w:u w:val="single"/>
                </w:rPr>
                <w:t>Immunotherapy</w:t>
              </w:r>
            </w:hyperlink>
          </w:p>
        </w:tc>
      </w:tr>
      <w:tr w:rsidR="008B4F21" w:rsidRPr="008B4F21" w:rsidTr="008B4F21">
        <w:tc>
          <w:tcPr>
            <w:tcW w:w="0" w:type="auto"/>
            <w:vMerge w:val="restart"/>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 </w:t>
            </w:r>
          </w:p>
        </w:tc>
        <w:tc>
          <w:tcPr>
            <w:tcW w:w="0" w:type="auto"/>
            <w:vMerge w:val="restart"/>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r w:rsidRPr="008B4F21">
              <w:rPr>
                <w:rFonts w:ascii="Times New Roman" w:eastAsia="Times New Roman" w:hAnsi="Times New Roman" w:cs="Times New Roman"/>
                <w:color w:val="1B1B1B"/>
                <w:sz w:val="21"/>
                <w:szCs w:val="21"/>
              </w:rPr>
              <w:t>Recurrent</w:t>
            </w: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hyperlink r:id="rId309" w:anchor="_1874" w:history="1">
              <w:r w:rsidRPr="008B4F21">
                <w:rPr>
                  <w:rFonts w:ascii="Times New Roman" w:eastAsia="Times New Roman" w:hAnsi="Times New Roman" w:cs="Times New Roman"/>
                  <w:color w:val="01679D"/>
                  <w:sz w:val="21"/>
                  <w:szCs w:val="21"/>
                  <w:u w:val="single"/>
                </w:rPr>
                <w:t>Second surgery</w:t>
              </w:r>
            </w:hyperlink>
            <w:r w:rsidRPr="008B4F21">
              <w:rPr>
                <w:rFonts w:ascii="Times New Roman" w:eastAsia="Times New Roman" w:hAnsi="Times New Roman" w:cs="Times New Roman"/>
                <w:color w:val="1B1B1B"/>
                <w:sz w:val="21"/>
                <w:szCs w:val="21"/>
              </w:rPr>
              <w:t> (not considered standard treatment)</w:t>
            </w:r>
          </w:p>
        </w:tc>
      </w:tr>
      <w:tr w:rsidR="008B4F21" w:rsidRPr="008B4F21" w:rsidTr="008B4F21">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hyperlink r:id="rId310" w:anchor="_1876" w:history="1">
              <w:r w:rsidRPr="008B4F21">
                <w:rPr>
                  <w:rFonts w:ascii="Times New Roman" w:eastAsia="Times New Roman" w:hAnsi="Times New Roman" w:cs="Times New Roman"/>
                  <w:color w:val="01679D"/>
                  <w:sz w:val="21"/>
                  <w:szCs w:val="21"/>
                  <w:u w:val="single"/>
                </w:rPr>
                <w:t>Radiation therapy</w:t>
              </w:r>
            </w:hyperlink>
            <w:r w:rsidRPr="008B4F21">
              <w:rPr>
                <w:rFonts w:ascii="Times New Roman" w:eastAsia="Times New Roman" w:hAnsi="Times New Roman" w:cs="Times New Roman"/>
                <w:color w:val="1B1B1B"/>
                <w:sz w:val="21"/>
                <w:szCs w:val="21"/>
              </w:rPr>
              <w:t> (not considered standard treatment)</w:t>
            </w:r>
          </w:p>
        </w:tc>
      </w:tr>
      <w:tr w:rsidR="008B4F21" w:rsidRPr="008B4F21" w:rsidTr="008B4F21">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hyperlink r:id="rId311" w:anchor="_1879" w:history="1">
              <w:r w:rsidRPr="008B4F21">
                <w:rPr>
                  <w:rFonts w:ascii="Times New Roman" w:eastAsia="Times New Roman" w:hAnsi="Times New Roman" w:cs="Times New Roman"/>
                  <w:color w:val="01679D"/>
                  <w:sz w:val="21"/>
                  <w:szCs w:val="21"/>
                  <w:u w:val="single"/>
                </w:rPr>
                <w:t>Targeted therapy</w:t>
              </w:r>
            </w:hyperlink>
            <w:r w:rsidRPr="008B4F21">
              <w:rPr>
                <w:rFonts w:ascii="Times New Roman" w:eastAsia="Times New Roman" w:hAnsi="Times New Roman" w:cs="Times New Roman"/>
                <w:color w:val="1B1B1B"/>
                <w:sz w:val="21"/>
                <w:szCs w:val="21"/>
              </w:rPr>
              <w:t> (not considered standard treatment)</w:t>
            </w:r>
          </w:p>
        </w:tc>
      </w:tr>
      <w:tr w:rsidR="008B4F21" w:rsidRPr="008B4F21" w:rsidTr="008B4F21">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vMerge/>
            <w:shd w:val="clear" w:color="auto" w:fill="FFFFFF"/>
            <w:vAlign w:val="cente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p>
        </w:tc>
        <w:tc>
          <w:tcPr>
            <w:tcW w:w="0" w:type="auto"/>
            <w:shd w:val="clear" w:color="auto" w:fill="FFFFFF"/>
            <w:tcMar>
              <w:top w:w="300" w:type="dxa"/>
              <w:left w:w="300" w:type="dxa"/>
              <w:bottom w:w="300" w:type="dxa"/>
              <w:right w:w="300" w:type="dxa"/>
            </w:tcMar>
            <w:hideMark/>
          </w:tcPr>
          <w:p w:rsidR="008B4F21" w:rsidRPr="008B4F21" w:rsidRDefault="008B4F21" w:rsidP="008B4F21">
            <w:pPr>
              <w:spacing w:after="0" w:line="240" w:lineRule="auto"/>
              <w:rPr>
                <w:rFonts w:ascii="Times New Roman" w:eastAsia="Times New Roman" w:hAnsi="Times New Roman" w:cs="Times New Roman"/>
                <w:color w:val="1B1B1B"/>
                <w:sz w:val="21"/>
                <w:szCs w:val="21"/>
              </w:rPr>
            </w:pPr>
            <w:hyperlink r:id="rId312" w:anchor="_1924" w:history="1">
              <w:r w:rsidRPr="008B4F21">
                <w:rPr>
                  <w:rFonts w:ascii="Times New Roman" w:eastAsia="Times New Roman" w:hAnsi="Times New Roman" w:cs="Times New Roman"/>
                  <w:color w:val="01679D"/>
                  <w:sz w:val="21"/>
                  <w:szCs w:val="21"/>
                  <w:u w:val="single"/>
                </w:rPr>
                <w:t>Immunotherapy</w:t>
              </w:r>
            </w:hyperlink>
            <w:r w:rsidRPr="008B4F21">
              <w:rPr>
                <w:rFonts w:ascii="Times New Roman" w:eastAsia="Times New Roman" w:hAnsi="Times New Roman" w:cs="Times New Roman"/>
                <w:color w:val="1B1B1B"/>
                <w:sz w:val="21"/>
                <w:szCs w:val="21"/>
              </w:rPr>
              <w:t> (not considered standard treatment)</w:t>
            </w:r>
          </w:p>
        </w:tc>
      </w:tr>
    </w:tbl>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References</w:t>
      </w:r>
    </w:p>
    <w:p w:rsidR="008B4F21" w:rsidRPr="008B4F21" w:rsidRDefault="008B4F21" w:rsidP="008B4F21">
      <w:pPr>
        <w:numPr>
          <w:ilvl w:val="0"/>
          <w:numId w:val="23"/>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Surveillance Research Program, National Cancer Institute: SEER*Explorer: An interactive website for SEER cancer statistics. Bethesda, MD: National Cancer Institute. </w:t>
      </w:r>
      <w:hyperlink r:id="rId313" w:tooltip="https://seer.cancer.gov/statistics-network/explorer/" w:history="1">
        <w:r w:rsidRPr="008B4F21">
          <w:rPr>
            <w:rFonts w:ascii="inherit" w:eastAsia="Times New Roman" w:hAnsi="inherit" w:cs="Segoe UI"/>
            <w:color w:val="01679D"/>
            <w:sz w:val="24"/>
            <w:szCs w:val="24"/>
            <w:u w:val="single"/>
          </w:rPr>
          <w:t>Available online</w:t>
        </w:r>
      </w:hyperlink>
      <w:r w:rsidRPr="008B4F21">
        <w:rPr>
          <w:rFonts w:ascii="inherit" w:eastAsia="Times New Roman" w:hAnsi="inherit" w:cs="Segoe UI"/>
          <w:color w:val="1B1B1B"/>
          <w:sz w:val="24"/>
          <w:szCs w:val="24"/>
        </w:rPr>
        <w:t>. Last accessed December 30, 2024.</w:t>
      </w:r>
    </w:p>
    <w:p w:rsidR="008B4F21" w:rsidRPr="008B4F21" w:rsidRDefault="008B4F21" w:rsidP="008B4F21">
      <w:pPr>
        <w:shd w:val="clear" w:color="auto" w:fill="FFFFFF"/>
        <w:spacing w:before="240" w:after="120" w:line="292" w:lineRule="atLeast"/>
        <w:outlineLvl w:val="1"/>
        <w:rPr>
          <w:rFonts w:ascii="Helvetica" w:eastAsia="Times New Roman" w:hAnsi="Helvetica" w:cs="Helvetica"/>
          <w:b/>
          <w:bCs/>
          <w:color w:val="1B1B1B"/>
          <w:sz w:val="35"/>
          <w:szCs w:val="35"/>
        </w:rPr>
      </w:pPr>
      <w:r w:rsidRPr="008B4F21">
        <w:rPr>
          <w:rFonts w:ascii="Helvetica" w:eastAsia="Times New Roman" w:hAnsi="Helvetica" w:cs="Helvetica"/>
          <w:b/>
          <w:bCs/>
          <w:color w:val="1B1B1B"/>
          <w:sz w:val="35"/>
          <w:szCs w:val="35"/>
        </w:rPr>
        <w:lastRenderedPageBreak/>
        <w:t>Treatment of Circumscribed Astrocytic Gliomas, Pediatric-Type Diffuse Low-Grade Gliomas, and Glioneuronal/Neuronal Tumors</w:t>
      </w:r>
    </w:p>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In This Section</w:t>
      </w:r>
    </w:p>
    <w:p w:rsidR="008B4F21" w:rsidRPr="008B4F21" w:rsidRDefault="008B4F21" w:rsidP="008B4F21">
      <w:pPr>
        <w:numPr>
          <w:ilvl w:val="0"/>
          <w:numId w:val="24"/>
        </w:numPr>
        <w:shd w:val="clear" w:color="auto" w:fill="FFFFFF"/>
        <w:spacing w:before="120" w:after="120" w:line="240" w:lineRule="auto"/>
        <w:ind w:left="420"/>
        <w:rPr>
          <w:rFonts w:ascii="inherit" w:eastAsia="Times New Roman" w:hAnsi="inherit" w:cs="Segoe UI"/>
          <w:color w:val="1B1B1B"/>
          <w:sz w:val="24"/>
          <w:szCs w:val="24"/>
        </w:rPr>
      </w:pPr>
      <w:hyperlink r:id="rId314" w:anchor="_312_toc" w:history="1">
        <w:r w:rsidRPr="008B4F21">
          <w:rPr>
            <w:rFonts w:ascii="inherit" w:eastAsia="Times New Roman" w:hAnsi="inherit" w:cs="Segoe UI"/>
            <w:color w:val="01679D"/>
            <w:sz w:val="24"/>
            <w:szCs w:val="24"/>
            <w:u w:val="single"/>
          </w:rPr>
          <w:t>Observation Without Intervention</w:t>
        </w:r>
      </w:hyperlink>
    </w:p>
    <w:p w:rsidR="008B4F21" w:rsidRPr="008B4F21" w:rsidRDefault="008B4F21" w:rsidP="008B4F21">
      <w:pPr>
        <w:numPr>
          <w:ilvl w:val="0"/>
          <w:numId w:val="24"/>
        </w:numPr>
        <w:shd w:val="clear" w:color="auto" w:fill="FFFFFF"/>
        <w:spacing w:before="120" w:after="120" w:line="240" w:lineRule="auto"/>
        <w:ind w:left="420"/>
        <w:rPr>
          <w:rFonts w:ascii="inherit" w:eastAsia="Times New Roman" w:hAnsi="inherit" w:cs="Segoe UI"/>
          <w:color w:val="1B1B1B"/>
          <w:sz w:val="24"/>
          <w:szCs w:val="24"/>
        </w:rPr>
      </w:pPr>
      <w:hyperlink r:id="rId315" w:anchor="_44_toc" w:history="1">
        <w:r w:rsidRPr="008B4F21">
          <w:rPr>
            <w:rFonts w:ascii="inherit" w:eastAsia="Times New Roman" w:hAnsi="inherit" w:cs="Segoe UI"/>
            <w:color w:val="01679D"/>
            <w:sz w:val="24"/>
            <w:szCs w:val="24"/>
            <w:u w:val="single"/>
          </w:rPr>
          <w:t>Surgery</w:t>
        </w:r>
      </w:hyperlink>
    </w:p>
    <w:p w:rsidR="008B4F21" w:rsidRPr="008B4F21" w:rsidRDefault="008B4F21" w:rsidP="008B4F21">
      <w:pPr>
        <w:numPr>
          <w:ilvl w:val="0"/>
          <w:numId w:val="24"/>
        </w:numPr>
        <w:shd w:val="clear" w:color="auto" w:fill="FFFFFF"/>
        <w:spacing w:before="120" w:after="120" w:line="240" w:lineRule="auto"/>
        <w:ind w:left="420"/>
        <w:rPr>
          <w:rFonts w:ascii="inherit" w:eastAsia="Times New Roman" w:hAnsi="inherit" w:cs="Segoe UI"/>
          <w:color w:val="1B1B1B"/>
          <w:sz w:val="24"/>
          <w:szCs w:val="24"/>
        </w:rPr>
      </w:pPr>
      <w:hyperlink r:id="rId316" w:anchor="_310_toc" w:history="1">
        <w:r w:rsidRPr="008B4F21">
          <w:rPr>
            <w:rFonts w:ascii="inherit" w:eastAsia="Times New Roman" w:hAnsi="inherit" w:cs="Segoe UI"/>
            <w:color w:val="01679D"/>
            <w:sz w:val="24"/>
            <w:szCs w:val="24"/>
            <w:u w:val="single"/>
          </w:rPr>
          <w:t>Adjuvant Therapy</w:t>
        </w:r>
      </w:hyperlink>
    </w:p>
    <w:p w:rsidR="008B4F21" w:rsidRPr="008B4F21" w:rsidRDefault="008B4F21" w:rsidP="008B4F21">
      <w:pPr>
        <w:numPr>
          <w:ilvl w:val="1"/>
          <w:numId w:val="24"/>
        </w:numPr>
        <w:shd w:val="clear" w:color="auto" w:fill="FFFFFF"/>
        <w:spacing w:before="120" w:after="120" w:line="240" w:lineRule="auto"/>
        <w:ind w:left="900"/>
        <w:rPr>
          <w:rFonts w:ascii="inherit" w:eastAsia="Times New Roman" w:hAnsi="inherit" w:cs="Segoe UI"/>
          <w:color w:val="1B1B1B"/>
          <w:sz w:val="24"/>
          <w:szCs w:val="24"/>
        </w:rPr>
      </w:pPr>
      <w:hyperlink r:id="rId317" w:anchor="_177_toc" w:history="1">
        <w:r w:rsidRPr="008B4F21">
          <w:rPr>
            <w:rFonts w:ascii="inherit" w:eastAsia="Times New Roman" w:hAnsi="inherit" w:cs="Segoe UI"/>
            <w:color w:val="01679D"/>
            <w:sz w:val="24"/>
            <w:szCs w:val="24"/>
            <w:u w:val="single"/>
          </w:rPr>
          <w:t>Observation after surgery</w:t>
        </w:r>
      </w:hyperlink>
    </w:p>
    <w:p w:rsidR="008B4F21" w:rsidRPr="008B4F21" w:rsidRDefault="008B4F21" w:rsidP="008B4F21">
      <w:pPr>
        <w:numPr>
          <w:ilvl w:val="1"/>
          <w:numId w:val="24"/>
        </w:numPr>
        <w:shd w:val="clear" w:color="auto" w:fill="FFFFFF"/>
        <w:spacing w:before="120" w:after="120" w:line="240" w:lineRule="auto"/>
        <w:ind w:left="900"/>
        <w:rPr>
          <w:rFonts w:ascii="inherit" w:eastAsia="Times New Roman" w:hAnsi="inherit" w:cs="Segoe UI"/>
          <w:color w:val="1B1B1B"/>
          <w:sz w:val="24"/>
          <w:szCs w:val="24"/>
        </w:rPr>
      </w:pPr>
      <w:hyperlink r:id="rId318" w:anchor="_182_toc" w:history="1">
        <w:r w:rsidRPr="008B4F21">
          <w:rPr>
            <w:rFonts w:ascii="inherit" w:eastAsia="Times New Roman" w:hAnsi="inherit" w:cs="Segoe UI"/>
            <w:color w:val="01679D"/>
            <w:sz w:val="24"/>
            <w:szCs w:val="24"/>
            <w:u w:val="single"/>
          </w:rPr>
          <w:t>Chemotherapy</w:t>
        </w:r>
      </w:hyperlink>
    </w:p>
    <w:p w:rsidR="008B4F21" w:rsidRPr="008B4F21" w:rsidRDefault="008B4F21" w:rsidP="008B4F21">
      <w:pPr>
        <w:numPr>
          <w:ilvl w:val="1"/>
          <w:numId w:val="24"/>
        </w:numPr>
        <w:shd w:val="clear" w:color="auto" w:fill="FFFFFF"/>
        <w:spacing w:before="120" w:after="120" w:line="240" w:lineRule="auto"/>
        <w:ind w:left="900"/>
        <w:rPr>
          <w:rFonts w:ascii="inherit" w:eastAsia="Times New Roman" w:hAnsi="inherit" w:cs="Segoe UI"/>
          <w:color w:val="1B1B1B"/>
          <w:sz w:val="24"/>
          <w:szCs w:val="24"/>
        </w:rPr>
      </w:pPr>
      <w:hyperlink r:id="rId319" w:anchor="_179_toc" w:history="1">
        <w:r w:rsidRPr="008B4F21">
          <w:rPr>
            <w:rFonts w:ascii="inherit" w:eastAsia="Times New Roman" w:hAnsi="inherit" w:cs="Segoe UI"/>
            <w:color w:val="01679D"/>
            <w:sz w:val="24"/>
            <w:szCs w:val="24"/>
            <w:u w:val="single"/>
          </w:rPr>
          <w:t>Radiation therapy</w:t>
        </w:r>
      </w:hyperlink>
    </w:p>
    <w:p w:rsidR="008B4F21" w:rsidRPr="008B4F21" w:rsidRDefault="008B4F21" w:rsidP="008B4F21">
      <w:pPr>
        <w:numPr>
          <w:ilvl w:val="1"/>
          <w:numId w:val="24"/>
        </w:numPr>
        <w:shd w:val="clear" w:color="auto" w:fill="FFFFFF"/>
        <w:spacing w:before="120" w:after="120" w:line="240" w:lineRule="auto"/>
        <w:ind w:left="900"/>
        <w:rPr>
          <w:rFonts w:ascii="inherit" w:eastAsia="Times New Roman" w:hAnsi="inherit" w:cs="Segoe UI"/>
          <w:color w:val="1B1B1B"/>
          <w:sz w:val="24"/>
          <w:szCs w:val="24"/>
        </w:rPr>
      </w:pPr>
      <w:hyperlink r:id="rId320" w:anchor="_403_toc" w:history="1">
        <w:r w:rsidRPr="008B4F21">
          <w:rPr>
            <w:rFonts w:ascii="inherit" w:eastAsia="Times New Roman" w:hAnsi="inherit" w:cs="Segoe UI"/>
            <w:color w:val="01679D"/>
            <w:sz w:val="24"/>
            <w:szCs w:val="24"/>
            <w:u w:val="single"/>
          </w:rPr>
          <w:t>Targeted therapy</w:t>
        </w:r>
      </w:hyperlink>
    </w:p>
    <w:p w:rsidR="008B4F21" w:rsidRPr="008B4F21" w:rsidRDefault="008B4F21" w:rsidP="008B4F21">
      <w:pPr>
        <w:numPr>
          <w:ilvl w:val="0"/>
          <w:numId w:val="24"/>
        </w:numPr>
        <w:shd w:val="clear" w:color="auto" w:fill="FFFFFF"/>
        <w:spacing w:before="120" w:after="120" w:line="240" w:lineRule="auto"/>
        <w:ind w:left="420"/>
        <w:rPr>
          <w:rFonts w:ascii="inherit" w:eastAsia="Times New Roman" w:hAnsi="inherit" w:cs="Segoe UI"/>
          <w:color w:val="1B1B1B"/>
          <w:sz w:val="24"/>
          <w:szCs w:val="24"/>
        </w:rPr>
      </w:pPr>
      <w:hyperlink r:id="rId321" w:anchor="_1976_toc" w:history="1">
        <w:r w:rsidRPr="008B4F21">
          <w:rPr>
            <w:rFonts w:ascii="inherit" w:eastAsia="Times New Roman" w:hAnsi="inherit" w:cs="Segoe UI"/>
            <w:color w:val="01679D"/>
            <w:sz w:val="24"/>
            <w:szCs w:val="24"/>
            <w:u w:val="single"/>
          </w:rPr>
          <w:t>Treatment Options Under Clinical Evaluation</w:t>
        </w:r>
      </w:hyperlink>
    </w:p>
    <w:p w:rsidR="008B4F21" w:rsidRPr="008B4F21" w:rsidRDefault="008B4F21" w:rsidP="008B4F21">
      <w:pPr>
        <w:numPr>
          <w:ilvl w:val="1"/>
          <w:numId w:val="24"/>
        </w:numPr>
        <w:shd w:val="clear" w:color="auto" w:fill="FFFFFF"/>
        <w:spacing w:before="120" w:after="120" w:line="240" w:lineRule="auto"/>
        <w:ind w:left="900"/>
        <w:rPr>
          <w:rFonts w:ascii="inherit" w:eastAsia="Times New Roman" w:hAnsi="inherit" w:cs="Segoe UI"/>
          <w:color w:val="1B1B1B"/>
          <w:sz w:val="24"/>
          <w:szCs w:val="24"/>
        </w:rPr>
      </w:pPr>
      <w:hyperlink r:id="rId322" w:anchor="_TrialSearch_1976_sid_9_toc" w:history="1">
        <w:r w:rsidRPr="008B4F21">
          <w:rPr>
            <w:rFonts w:ascii="inherit" w:eastAsia="Times New Roman" w:hAnsi="inherit" w:cs="Segoe UI"/>
            <w:color w:val="01679D"/>
            <w:sz w:val="24"/>
            <w:szCs w:val="24"/>
            <w:u w:val="single"/>
          </w:rPr>
          <w:t>Current Clinical Trials</w:t>
        </w:r>
      </w:hyperlink>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To determine and implement optimal management, treatment is best guided by a multidisciplinary team of specialists experienced in treating pediatric patients with brain tumors.</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For children with optic pathway gliomas, an important primary goal of treatment is preservation of visual function</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"cit/section_4.1"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Standard treatment options for newly diagnosed circumscribed astrocytic gliomas, pediatric-type diffuse low-grade gliomas, and glioneuronal/neuronal tumors include the following:</w:t>
      </w:r>
    </w:p>
    <w:p w:rsidR="008B4F21" w:rsidRPr="008B4F21" w:rsidRDefault="008B4F21" w:rsidP="008B4F21">
      <w:pPr>
        <w:numPr>
          <w:ilvl w:val="0"/>
          <w:numId w:val="25"/>
        </w:numPr>
        <w:shd w:val="clear" w:color="auto" w:fill="FFFFFF"/>
        <w:spacing w:before="120" w:after="120" w:line="240" w:lineRule="auto"/>
        <w:ind w:left="570"/>
        <w:rPr>
          <w:rFonts w:ascii="inherit" w:eastAsia="Times New Roman" w:hAnsi="inherit" w:cs="Segoe UI"/>
          <w:color w:val="1B1B1B"/>
          <w:sz w:val="24"/>
          <w:szCs w:val="24"/>
        </w:rPr>
      </w:pPr>
      <w:hyperlink r:id="rId323" w:anchor="_312" w:history="1">
        <w:r w:rsidRPr="008B4F21">
          <w:rPr>
            <w:rFonts w:ascii="inherit" w:eastAsia="Times New Roman" w:hAnsi="inherit" w:cs="Segoe UI"/>
            <w:color w:val="01679D"/>
            <w:sz w:val="24"/>
            <w:szCs w:val="24"/>
            <w:u w:val="single"/>
          </w:rPr>
          <w:t>Observation without intervention</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25"/>
        </w:numPr>
        <w:shd w:val="clear" w:color="auto" w:fill="FFFFFF"/>
        <w:spacing w:before="120" w:after="120" w:line="240" w:lineRule="auto"/>
        <w:ind w:left="570"/>
        <w:rPr>
          <w:rFonts w:ascii="inherit" w:eastAsia="Times New Roman" w:hAnsi="inherit" w:cs="Segoe UI"/>
          <w:color w:val="1B1B1B"/>
          <w:sz w:val="24"/>
          <w:szCs w:val="24"/>
        </w:rPr>
      </w:pPr>
      <w:hyperlink r:id="rId324" w:anchor="_44" w:history="1">
        <w:r w:rsidRPr="008B4F21">
          <w:rPr>
            <w:rFonts w:ascii="inherit" w:eastAsia="Times New Roman" w:hAnsi="inherit" w:cs="Segoe UI"/>
            <w:color w:val="01679D"/>
            <w:sz w:val="24"/>
            <w:szCs w:val="24"/>
            <w:u w:val="single"/>
          </w:rPr>
          <w:t>Surgery</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25"/>
        </w:numPr>
        <w:shd w:val="clear" w:color="auto" w:fill="FFFFFF"/>
        <w:spacing w:before="120" w:after="120" w:line="240" w:lineRule="auto"/>
        <w:ind w:left="570"/>
        <w:rPr>
          <w:rFonts w:ascii="inherit" w:eastAsia="Times New Roman" w:hAnsi="inherit" w:cs="Segoe UI"/>
          <w:color w:val="1B1B1B"/>
          <w:sz w:val="24"/>
          <w:szCs w:val="24"/>
        </w:rPr>
      </w:pPr>
      <w:hyperlink r:id="rId325" w:anchor="_310" w:history="1">
        <w:r w:rsidRPr="008B4F21">
          <w:rPr>
            <w:rFonts w:ascii="inherit" w:eastAsia="Times New Roman" w:hAnsi="inherit" w:cs="Segoe UI"/>
            <w:color w:val="01679D"/>
            <w:sz w:val="24"/>
            <w:szCs w:val="24"/>
            <w:u w:val="single"/>
          </w:rPr>
          <w:t>Adjuvant therapy</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25"/>
        </w:numPr>
        <w:shd w:val="clear" w:color="auto" w:fill="FFFFFF"/>
        <w:spacing w:before="120" w:after="120" w:line="240" w:lineRule="auto"/>
        <w:ind w:left="1350"/>
        <w:rPr>
          <w:rFonts w:ascii="inherit" w:eastAsia="Times New Roman" w:hAnsi="inherit" w:cs="Segoe UI"/>
          <w:color w:val="1B1B1B"/>
          <w:sz w:val="24"/>
          <w:szCs w:val="24"/>
        </w:rPr>
      </w:pPr>
      <w:hyperlink r:id="rId326" w:anchor="_177" w:history="1">
        <w:r w:rsidRPr="008B4F21">
          <w:rPr>
            <w:rFonts w:ascii="inherit" w:eastAsia="Times New Roman" w:hAnsi="inherit" w:cs="Segoe UI"/>
            <w:color w:val="01679D"/>
            <w:sz w:val="24"/>
            <w:szCs w:val="24"/>
            <w:u w:val="single"/>
          </w:rPr>
          <w:t>Observation after surgery</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25"/>
        </w:numPr>
        <w:shd w:val="clear" w:color="auto" w:fill="FFFFFF"/>
        <w:spacing w:before="120" w:after="120" w:line="240" w:lineRule="auto"/>
        <w:ind w:left="1350"/>
        <w:rPr>
          <w:rFonts w:ascii="inherit" w:eastAsia="Times New Roman" w:hAnsi="inherit" w:cs="Segoe UI"/>
          <w:color w:val="1B1B1B"/>
          <w:sz w:val="24"/>
          <w:szCs w:val="24"/>
        </w:rPr>
      </w:pPr>
      <w:hyperlink r:id="rId327" w:anchor="_182" w:history="1">
        <w:r w:rsidRPr="008B4F21">
          <w:rPr>
            <w:rFonts w:ascii="inherit" w:eastAsia="Times New Roman" w:hAnsi="inherit" w:cs="Segoe UI"/>
            <w:color w:val="01679D"/>
            <w:sz w:val="24"/>
            <w:szCs w:val="24"/>
            <w:u w:val="single"/>
          </w:rPr>
          <w:t>Chemotherapy</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25"/>
        </w:numPr>
        <w:shd w:val="clear" w:color="auto" w:fill="FFFFFF"/>
        <w:spacing w:before="120" w:after="120" w:line="240" w:lineRule="auto"/>
        <w:ind w:left="1350"/>
        <w:rPr>
          <w:rFonts w:ascii="inherit" w:eastAsia="Times New Roman" w:hAnsi="inherit" w:cs="Segoe UI"/>
          <w:color w:val="1B1B1B"/>
          <w:sz w:val="24"/>
          <w:szCs w:val="24"/>
        </w:rPr>
      </w:pPr>
      <w:hyperlink r:id="rId328" w:anchor="_179" w:history="1">
        <w:r w:rsidRPr="008B4F21">
          <w:rPr>
            <w:rFonts w:ascii="inherit" w:eastAsia="Times New Roman" w:hAnsi="inherit" w:cs="Segoe UI"/>
            <w:color w:val="01679D"/>
            <w:sz w:val="24"/>
            <w:szCs w:val="24"/>
            <w:u w:val="single"/>
          </w:rPr>
          <w:t>Radiation therapy</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25"/>
        </w:numPr>
        <w:shd w:val="clear" w:color="auto" w:fill="FFFFFF"/>
        <w:spacing w:before="120" w:after="120" w:line="240" w:lineRule="auto"/>
        <w:ind w:left="1350"/>
        <w:rPr>
          <w:rFonts w:ascii="inherit" w:eastAsia="Times New Roman" w:hAnsi="inherit" w:cs="Segoe UI"/>
          <w:color w:val="1B1B1B"/>
          <w:sz w:val="24"/>
          <w:szCs w:val="24"/>
        </w:rPr>
      </w:pPr>
      <w:hyperlink r:id="rId329" w:anchor="_403" w:history="1">
        <w:r w:rsidRPr="008B4F21">
          <w:rPr>
            <w:rFonts w:ascii="inherit" w:eastAsia="Times New Roman" w:hAnsi="inherit" w:cs="Segoe UI"/>
            <w:color w:val="01679D"/>
            <w:sz w:val="24"/>
            <w:szCs w:val="24"/>
            <w:u w:val="single"/>
          </w:rPr>
          <w:t>Targeted therapy</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 xml:space="preserve">Observation </w:t>
      </w:r>
      <w:proofErr w:type="gramStart"/>
      <w:r w:rsidRPr="008B4F21">
        <w:rPr>
          <w:rFonts w:ascii="Helvetica" w:eastAsia="Times New Roman" w:hAnsi="Helvetica" w:cs="Helvetica"/>
          <w:b/>
          <w:bCs/>
          <w:color w:val="1B1B1B"/>
          <w:sz w:val="30"/>
          <w:szCs w:val="30"/>
        </w:rPr>
        <w:t>Without</w:t>
      </w:r>
      <w:proofErr w:type="gramEnd"/>
      <w:r w:rsidRPr="008B4F21">
        <w:rPr>
          <w:rFonts w:ascii="Helvetica" w:eastAsia="Times New Roman" w:hAnsi="Helvetica" w:cs="Helvetica"/>
          <w:b/>
          <w:bCs/>
          <w:color w:val="1B1B1B"/>
          <w:sz w:val="30"/>
          <w:szCs w:val="30"/>
        </w:rPr>
        <w:t xml:space="preserve"> Intervention</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Observation, without any intervention, is an option for patients with neurofibromatosis type 1 (NF1) or incidentally found, asymptomatic tumors.[</w:t>
      </w:r>
      <w:hyperlink r:id="rId330" w:anchor="cit/section_4.2" w:history="1">
        <w:r w:rsidRPr="008B4F21">
          <w:rPr>
            <w:rFonts w:ascii="inherit" w:eastAsia="Times New Roman" w:hAnsi="inherit" w:cs="Segoe UI"/>
            <w:color w:val="01679D"/>
            <w:sz w:val="24"/>
            <w:szCs w:val="24"/>
            <w:u w:val="single"/>
          </w:rPr>
          <w:t>2</w:t>
        </w:r>
      </w:hyperlink>
      <w:r w:rsidRPr="008B4F21">
        <w:rPr>
          <w:rFonts w:ascii="inherit" w:eastAsia="Times New Roman" w:hAnsi="inherit" w:cs="Segoe UI"/>
          <w:color w:val="1B1B1B"/>
          <w:sz w:val="24"/>
          <w:szCs w:val="24"/>
        </w:rPr>
        <w:t>] Spontaneous regressions of optic pathway gliomas have been reported in children with and without NF1.[</w:t>
      </w:r>
      <w:hyperlink r:id="rId331" w:anchor="cit/section_4.3" w:history="1">
        <w:r w:rsidRPr="008B4F21">
          <w:rPr>
            <w:rFonts w:ascii="inherit" w:eastAsia="Times New Roman" w:hAnsi="inherit" w:cs="Segoe UI"/>
            <w:color w:val="01679D"/>
            <w:sz w:val="24"/>
            <w:szCs w:val="24"/>
            <w:u w:val="single"/>
          </w:rPr>
          <w:t>3</w:t>
        </w:r>
      </w:hyperlink>
      <w:r w:rsidRPr="008B4F21">
        <w:rPr>
          <w:rFonts w:ascii="inherit" w:eastAsia="Times New Roman" w:hAnsi="inherit" w:cs="Segoe UI"/>
          <w:color w:val="1B1B1B"/>
          <w:sz w:val="24"/>
          <w:szCs w:val="24"/>
        </w:rPr>
        <w:t>,</w:t>
      </w:r>
      <w:hyperlink r:id="rId332" w:anchor="cit/section_4.4" w:history="1">
        <w:r w:rsidRPr="008B4F21">
          <w:rPr>
            <w:rFonts w:ascii="inherit" w:eastAsia="Times New Roman" w:hAnsi="inherit" w:cs="Segoe UI"/>
            <w:color w:val="01679D"/>
            <w:sz w:val="24"/>
            <w:szCs w:val="24"/>
            <w:u w:val="single"/>
          </w:rPr>
          <w:t>4</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Surgery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Surgical resection is a primary treatment</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"cit/section_4.5"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5</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333" w:anchor="cit/section_4.6" w:history="1">
        <w:r w:rsidRPr="008B4F21">
          <w:rPr>
            <w:rFonts w:ascii="inherit" w:eastAsia="Times New Roman" w:hAnsi="inherit" w:cs="Segoe UI"/>
            <w:color w:val="01679D"/>
            <w:sz w:val="24"/>
            <w:szCs w:val="24"/>
            <w:u w:val="single"/>
          </w:rPr>
          <w:t>6</w:t>
        </w:r>
      </w:hyperlink>
      <w:r w:rsidRPr="008B4F21">
        <w:rPr>
          <w:rFonts w:ascii="inherit" w:eastAsia="Times New Roman" w:hAnsi="inherit" w:cs="Segoe UI"/>
          <w:color w:val="1B1B1B"/>
          <w:sz w:val="24"/>
          <w:szCs w:val="24"/>
        </w:rPr>
        <w:t xml:space="preserve">] and surgical feasibility depends on tumor location. For example, safe surgical resection may not be feasible in many patients with optic pathway gliomas, because even a biopsy </w:t>
      </w:r>
      <w:r w:rsidRPr="008B4F21">
        <w:rPr>
          <w:rFonts w:ascii="inherit" w:eastAsia="Times New Roman" w:hAnsi="inherit" w:cs="Segoe UI"/>
          <w:color w:val="1B1B1B"/>
          <w:sz w:val="24"/>
          <w:szCs w:val="24"/>
        </w:rPr>
        <w:lastRenderedPageBreak/>
        <w:t>may present risks to the patient's vision. As a result, a diagnosis of an optic pathway glioma may rely on a compatible history and imaging findings alone. This is especially true in patients with NF1</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"cit/section_4.5"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5</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For other clinical presentations of an optic pathway tumor, particularly when the tumor is more infiltrative, a biopsy may be considered for molecular characterization of the tumor.</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For patients presenting with obstructive hydrocephalus, a shunt or other cerebrospinal fluid diversion procedure may also be needed.</w:t>
      </w:r>
    </w:p>
    <w:p w:rsidR="008B4F21" w:rsidRPr="008B4F21" w:rsidRDefault="008B4F21" w:rsidP="008B4F21">
      <w:pPr>
        <w:numPr>
          <w:ilvl w:val="0"/>
          <w:numId w:val="26"/>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Cerebellum:</w:t>
      </w:r>
      <w:r w:rsidRPr="008B4F21">
        <w:rPr>
          <w:rFonts w:ascii="inherit" w:eastAsia="Times New Roman" w:hAnsi="inherit" w:cs="Segoe UI"/>
          <w:color w:val="1B1B1B"/>
          <w:sz w:val="24"/>
          <w:szCs w:val="24"/>
        </w:rPr>
        <w:t> Complete or near-complete removal can be obtained in 90% to 95% of patients with pilocytic astrocytomas located in the cerebellum.[</w:t>
      </w:r>
      <w:hyperlink r:id="rId334" w:anchor="cit/section_4.6" w:history="1">
        <w:r w:rsidRPr="008B4F21">
          <w:rPr>
            <w:rFonts w:ascii="inherit" w:eastAsia="Times New Roman" w:hAnsi="inherit" w:cs="Segoe UI"/>
            <w:color w:val="01679D"/>
            <w:sz w:val="24"/>
            <w:szCs w:val="24"/>
            <w:u w:val="single"/>
          </w:rPr>
          <w:t>6</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26"/>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Optic nerve:</w:t>
      </w:r>
      <w:r w:rsidRPr="008B4F21">
        <w:rPr>
          <w:rFonts w:ascii="inherit" w:eastAsia="Times New Roman" w:hAnsi="inherit" w:cs="Segoe UI"/>
          <w:color w:val="1B1B1B"/>
          <w:sz w:val="24"/>
          <w:szCs w:val="24"/>
        </w:rPr>
        <w:t> For children with isolated optic nerve lesions and progressive symptoms, complete surgical resection, while curative, generally results in blindness in the affected eye. In the absence of retained vision in the affected eye, complete surgical resection may be considered when cosmesis related to proptosis is of concern.</w:t>
      </w:r>
    </w:p>
    <w:p w:rsidR="008B4F21" w:rsidRPr="008B4F21" w:rsidRDefault="008B4F21" w:rsidP="008B4F21">
      <w:pPr>
        <w:numPr>
          <w:ilvl w:val="0"/>
          <w:numId w:val="26"/>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Midline structures (hypothalamus, thalamus, and brain stem):</w:t>
      </w:r>
      <w:r w:rsidRPr="008B4F21">
        <w:rPr>
          <w:rFonts w:ascii="inherit" w:eastAsia="Times New Roman" w:hAnsi="inherit" w:cs="Segoe UI"/>
          <w:color w:val="1B1B1B"/>
          <w:sz w:val="24"/>
          <w:szCs w:val="24"/>
        </w:rPr>
        <w:t> Circumscribed astrocytic gliomas located in midline structures can sometimes be aggressively resected, with resultant long-term disease control.[</w:t>
      </w:r>
      <w:hyperlink r:id="rId335" w:anchor="cit/section_4.3" w:history="1">
        <w:r w:rsidRPr="008B4F21">
          <w:rPr>
            <w:rFonts w:ascii="inherit" w:eastAsia="Times New Roman" w:hAnsi="inherit" w:cs="Segoe UI"/>
            <w:color w:val="01679D"/>
            <w:sz w:val="24"/>
            <w:szCs w:val="24"/>
            <w:u w:val="single"/>
          </w:rPr>
          <w:t>3</w:t>
        </w:r>
      </w:hyperlink>
      <w:r w:rsidRPr="008B4F21">
        <w:rPr>
          <w:rFonts w:ascii="inherit" w:eastAsia="Times New Roman" w:hAnsi="inherit" w:cs="Segoe UI"/>
          <w:color w:val="1B1B1B"/>
          <w:sz w:val="24"/>
          <w:szCs w:val="24"/>
        </w:rPr>
        <w:t>] Despite the increasing surgical accessibility of these tumors, such resection may result in significant neurological sequelae, especially in children younger than 2 years at diagnosis.[</w:t>
      </w:r>
      <w:hyperlink r:id="rId336" w:anchor="cit/section_4.7" w:history="1">
        <w:r w:rsidRPr="008B4F21">
          <w:rPr>
            <w:rFonts w:ascii="inherit" w:eastAsia="Times New Roman" w:hAnsi="inherit" w:cs="Segoe UI"/>
            <w:color w:val="01679D"/>
            <w:sz w:val="24"/>
            <w:szCs w:val="24"/>
            <w:u w:val="single"/>
          </w:rPr>
          <w:t>7</w:t>
        </w:r>
      </w:hyperlink>
      <w:r w:rsidRPr="008B4F21">
        <w:rPr>
          <w:rFonts w:ascii="inherit" w:eastAsia="Times New Roman" w:hAnsi="inherit" w:cs="Segoe UI"/>
          <w:color w:val="1B1B1B"/>
          <w:sz w:val="24"/>
          <w:szCs w:val="24"/>
        </w:rPr>
        <w:t>][</w:t>
      </w:r>
      <w:hyperlink r:id="rId337" w:history="1">
        <w:r w:rsidRPr="008B4F21">
          <w:rPr>
            <w:rFonts w:ascii="inherit" w:eastAsia="Times New Roman" w:hAnsi="inherit" w:cs="Segoe UI"/>
            <w:color w:val="01679D"/>
            <w:sz w:val="24"/>
            <w:szCs w:val="24"/>
            <w:u w:val="single"/>
          </w:rPr>
          <w:t>Level of evidence C1</w:t>
        </w:r>
      </w:hyperlink>
      <w:r w:rsidRPr="008B4F21">
        <w:rPr>
          <w:rFonts w:ascii="inherit" w:eastAsia="Times New Roman" w:hAnsi="inherit" w:cs="Segoe UI"/>
          <w:color w:val="1B1B1B"/>
          <w:sz w:val="24"/>
          <w:szCs w:val="24"/>
        </w:rPr>
        <w:t>] For pediatric-type diffuse low-grade gliomas in deep-seated lesions, extensive surgical resection may not be appropriate and biopsy only should be considered.[</w:t>
      </w:r>
      <w:hyperlink r:id="rId338" w:anchor="cit/section_4.8" w:history="1">
        <w:r w:rsidRPr="008B4F21">
          <w:rPr>
            <w:rFonts w:ascii="inherit" w:eastAsia="Times New Roman" w:hAnsi="inherit" w:cs="Segoe UI"/>
            <w:color w:val="01679D"/>
            <w:sz w:val="24"/>
            <w:szCs w:val="24"/>
            <w:u w:val="single"/>
          </w:rPr>
          <w:t>8</w:t>
        </w:r>
      </w:hyperlink>
      <w:r w:rsidRPr="008B4F21">
        <w:rPr>
          <w:rFonts w:ascii="inherit" w:eastAsia="Times New Roman" w:hAnsi="inherit" w:cs="Segoe UI"/>
          <w:color w:val="1B1B1B"/>
          <w:sz w:val="24"/>
          <w:szCs w:val="24"/>
        </w:rPr>
        <w:t>][</w:t>
      </w:r>
      <w:hyperlink r:id="rId339" w:history="1">
        <w:r w:rsidRPr="008B4F21">
          <w:rPr>
            <w:rFonts w:ascii="inherit" w:eastAsia="Times New Roman" w:hAnsi="inherit" w:cs="Segoe UI"/>
            <w:color w:val="01679D"/>
            <w:sz w:val="24"/>
            <w:szCs w:val="24"/>
            <w:u w:val="single"/>
          </w:rPr>
          <w:t>Level of evidence C2</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 general, for focal brain stem gliomas, particularly those arising in the pons and medulla, maximal safe surgical resection is attempted.[</w:t>
      </w:r>
      <w:hyperlink r:id="rId340" w:anchor="cit/section_4.9" w:history="1">
        <w:r w:rsidRPr="008B4F21">
          <w:rPr>
            <w:rFonts w:ascii="inherit" w:eastAsia="Times New Roman" w:hAnsi="inherit" w:cs="Segoe UI"/>
            <w:color w:val="01679D"/>
            <w:sz w:val="24"/>
            <w:szCs w:val="24"/>
            <w:u w:val="single"/>
          </w:rPr>
          <w:t>9</w:t>
        </w:r>
      </w:hyperlink>
      <w:r w:rsidRPr="008B4F21">
        <w:rPr>
          <w:rFonts w:ascii="inherit" w:eastAsia="Times New Roman" w:hAnsi="inherit" w:cs="Segoe UI"/>
          <w:color w:val="1B1B1B"/>
          <w:sz w:val="24"/>
          <w:szCs w:val="24"/>
        </w:rPr>
        <w:t>] While a greater extent of resection is associated with a higher progression-free survival (PFS), this must be balanced with the risk of new postsurgical complications. In a series of 116 patients with low-grade gliomas of the brain stem, 100 patients had some surgical intervention. Twenty-seven patients underwent a biopsy, only one of whom had new postoperative deficits. Seventy-three patients underwent a complete or partial resection, and almost 30% of this group had significant postoperative complications, including respiratory insufficiency (five patients), cerebellar mutism (three patients), and cranial nerve palsies or paresis (15 patients)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"cit/section_4.10"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10</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numPr>
          <w:ilvl w:val="0"/>
          <w:numId w:val="26"/>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Cerebrum:</w:t>
      </w:r>
      <w:r w:rsidRPr="008B4F21">
        <w:rPr>
          <w:rFonts w:ascii="inherit" w:eastAsia="Times New Roman" w:hAnsi="inherit" w:cs="Segoe UI"/>
          <w:color w:val="1B1B1B"/>
          <w:sz w:val="24"/>
          <w:szCs w:val="24"/>
        </w:rPr>
        <w:t> Hemispheric circumscribed astrocytic gliomas are often amenable to complete surgical resection.</w:t>
      </w:r>
    </w:p>
    <w:p w:rsidR="008B4F21" w:rsidRPr="008B4F21" w:rsidRDefault="008B4F21" w:rsidP="008B4F21">
      <w:pPr>
        <w:numPr>
          <w:ilvl w:val="0"/>
          <w:numId w:val="26"/>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Spine: </w:t>
      </w:r>
      <w:r w:rsidRPr="008B4F21">
        <w:rPr>
          <w:rFonts w:ascii="inherit" w:eastAsia="Times New Roman" w:hAnsi="inherit" w:cs="Segoe UI"/>
          <w:color w:val="1B1B1B"/>
          <w:sz w:val="24"/>
          <w:szCs w:val="24"/>
        </w:rPr>
        <w:t>Surgical resection of spinal tumors is generally attempted but it often cannot be completed. In a cohort of 128 patients with primary spinal cord low-grade gliomas, gross-total resection was achieved in a minority of the patients (24 of 128). For the entire cohort, long-term disease control was achieved in about 87% of patients, but subsequent treatment in the form of repeat resection, chemotherapy, and/or radiation therapy was frequently required. Notably, disease progression was common (51 of 128 patients), with late-progression events occurring often. Neurological sequelae and orthopedic complications were common.[</w:t>
      </w:r>
      <w:hyperlink r:id="rId341" w:anchor="cit/section_4.11" w:history="1">
        <w:r w:rsidRPr="008B4F21">
          <w:rPr>
            <w:rFonts w:ascii="inherit" w:eastAsia="Times New Roman" w:hAnsi="inherit" w:cs="Segoe UI"/>
            <w:color w:val="01679D"/>
            <w:sz w:val="24"/>
            <w:szCs w:val="24"/>
            <w:u w:val="single"/>
          </w:rPr>
          <w:t>11</w:t>
        </w:r>
      </w:hyperlink>
      <w:r w:rsidRPr="008B4F21">
        <w:rPr>
          <w:rFonts w:ascii="inherit" w:eastAsia="Times New Roman" w:hAnsi="inherit" w:cs="Segoe UI"/>
          <w:color w:val="1B1B1B"/>
          <w:sz w:val="24"/>
          <w:szCs w:val="24"/>
        </w:rPr>
        <w:t>][</w:t>
      </w:r>
      <w:hyperlink r:id="rId342" w:history="1">
        <w:r w:rsidRPr="008B4F21">
          <w:rPr>
            <w:rFonts w:ascii="inherit" w:eastAsia="Times New Roman" w:hAnsi="inherit" w:cs="Segoe UI"/>
            <w:color w:val="01679D"/>
            <w:sz w:val="24"/>
            <w:szCs w:val="24"/>
            <w:u w:val="single"/>
          </w:rPr>
          <w:t>Level of evidence C2</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After resection, immediate (within 48 hours of resection per Children’s Oncology Group [COG] criteria) postoperative magnetic resonance imaging is obtained. Surveillance scans are then obtained periodically for completely resected tumors, although the value following the initial 3- to 6-month postoperative period is uncertain.[</w:t>
      </w:r>
      <w:hyperlink r:id="rId343" w:anchor="cit/section_4.12" w:history="1">
        <w:r w:rsidRPr="008B4F21">
          <w:rPr>
            <w:rFonts w:ascii="inherit" w:eastAsia="Times New Roman" w:hAnsi="inherit" w:cs="Segoe UI"/>
            <w:color w:val="01679D"/>
            <w:sz w:val="24"/>
            <w:szCs w:val="24"/>
            <w:u w:val="single"/>
          </w:rPr>
          <w:t>12</w:t>
        </w:r>
      </w:hyperlink>
      <w:r w:rsidRPr="008B4F21">
        <w:rPr>
          <w:rFonts w:ascii="inherit" w:eastAsia="Times New Roman" w:hAnsi="inherit" w:cs="Segoe UI"/>
          <w:color w:val="1B1B1B"/>
          <w:sz w:val="24"/>
          <w:szCs w:val="24"/>
        </w:rPr>
        <w:t>]; [</w:t>
      </w:r>
      <w:hyperlink r:id="rId344" w:anchor="cit/section_4.13" w:history="1">
        <w:r w:rsidRPr="008B4F21">
          <w:rPr>
            <w:rFonts w:ascii="inherit" w:eastAsia="Times New Roman" w:hAnsi="inherit" w:cs="Segoe UI"/>
            <w:color w:val="01679D"/>
            <w:sz w:val="24"/>
            <w:szCs w:val="24"/>
            <w:u w:val="single"/>
          </w:rPr>
          <w:t>13</w:t>
        </w:r>
      </w:hyperlink>
      <w:r w:rsidRPr="008B4F21">
        <w:rPr>
          <w:rFonts w:ascii="inherit" w:eastAsia="Times New Roman" w:hAnsi="inherit" w:cs="Segoe UI"/>
          <w:color w:val="1B1B1B"/>
          <w:sz w:val="24"/>
          <w:szCs w:val="24"/>
        </w:rPr>
        <w:t>][</w:t>
      </w:r>
      <w:hyperlink r:id="rId345" w:history="1">
        <w:r w:rsidRPr="008B4F21">
          <w:rPr>
            <w:rFonts w:ascii="inherit" w:eastAsia="Times New Roman" w:hAnsi="inherit" w:cs="Segoe UI"/>
            <w:color w:val="01679D"/>
            <w:sz w:val="24"/>
            <w:szCs w:val="24"/>
            <w:u w:val="single"/>
          </w:rPr>
          <w:t>Level of evidence C2</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Factors related to outcome for children with low-grade gliomas treated with surgery followed by observation were identified in a COG study that included 518 evaluable patients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"cit/section_4.6"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6</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Overall outcome for the entire group was an 8-year PFS rate of 78% and an 8-year overall survival (OS) rate of 96%. The following factors were related to prognosis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"cit/section_4.6"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6</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numPr>
          <w:ilvl w:val="0"/>
          <w:numId w:val="27"/>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Tumor location:</w:t>
      </w:r>
      <w:r w:rsidRPr="008B4F21">
        <w:rPr>
          <w:rFonts w:ascii="inherit" w:eastAsia="Times New Roman" w:hAnsi="inherit" w:cs="Segoe UI"/>
          <w:color w:val="1B1B1B"/>
          <w:sz w:val="24"/>
          <w:szCs w:val="24"/>
        </w:rPr>
        <w:t> Children with cerebellar and cerebral tumors showed a higher PFS rate at 8 years compared with patients with midline and chiasmatic tumors (84% ± 1.9% vs. 51% ± 5.9%, respectively).</w:t>
      </w:r>
    </w:p>
    <w:p w:rsidR="008B4F21" w:rsidRPr="008B4F21" w:rsidRDefault="008B4F21" w:rsidP="008B4F21">
      <w:pPr>
        <w:numPr>
          <w:ilvl w:val="0"/>
          <w:numId w:val="27"/>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Histology:</w:t>
      </w:r>
      <w:r w:rsidRPr="008B4F21">
        <w:rPr>
          <w:rFonts w:ascii="inherit" w:eastAsia="Times New Roman" w:hAnsi="inherit" w:cs="Segoe UI"/>
          <w:color w:val="1B1B1B"/>
          <w:sz w:val="24"/>
          <w:szCs w:val="24"/>
        </w:rPr>
        <w:t> Approximately three-fourths of patients had pilocytic astrocytoma; PFS and OS were superior for these patients when compared with children with nonpilocytic tumors.</w:t>
      </w:r>
    </w:p>
    <w:p w:rsidR="008B4F21" w:rsidRPr="008B4F21" w:rsidRDefault="008B4F21" w:rsidP="008B4F21">
      <w:pPr>
        <w:numPr>
          <w:ilvl w:val="0"/>
          <w:numId w:val="27"/>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Extent of resection:</w:t>
      </w:r>
      <w:r w:rsidRPr="008B4F21">
        <w:rPr>
          <w:rFonts w:ascii="inherit" w:eastAsia="Times New Roman" w:hAnsi="inherit" w:cs="Segoe UI"/>
          <w:color w:val="1B1B1B"/>
          <w:sz w:val="24"/>
          <w:szCs w:val="24"/>
        </w:rPr>
        <w:t> Patients with gross-total resection had 8-year PFS rates exceeding 90% and OS rates of 99%. By comparison, approximately one-half of patients with any degree of residual tumor (as assessed by operative report and by postoperative imaging) showed disease progression by 8 years, although OS rates exceeded 90%.[</w:t>
      </w:r>
      <w:hyperlink r:id="rId346" w:anchor="cit/section_4.6" w:history="1">
        <w:r w:rsidRPr="008B4F21">
          <w:rPr>
            <w:rFonts w:ascii="inherit" w:eastAsia="Times New Roman" w:hAnsi="inherit" w:cs="Segoe UI"/>
            <w:color w:val="01679D"/>
            <w:sz w:val="24"/>
            <w:szCs w:val="24"/>
            <w:u w:val="single"/>
          </w:rPr>
          <w:t>6</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multivariate analysis examined 100 patients with confirmed diagnoses of World Health Organization (WHO) grade 2 diffuse gliomas treated in an International Society of Paediatric Oncology (SIOP) study. The extent of glioma resection had the greatest impact on event-free survival (EFS) rates. The 5-year EFS rates were 75% to 76% for patients who underwent a complete or subtotal resection. In comparison, 5-year EFS rates were 56% for patients who had a partial resection and 19% for patients who had a biopsy</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"cit/section_4.14"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14</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347" w:history="1">
        <w:r w:rsidRPr="008B4F21">
          <w:rPr>
            <w:rFonts w:ascii="inherit" w:eastAsia="Times New Roman" w:hAnsi="inherit" w:cs="Segoe UI"/>
            <w:color w:val="01679D"/>
            <w:sz w:val="24"/>
            <w:szCs w:val="24"/>
            <w:u w:val="single"/>
          </w:rPr>
          <w:t>Level of evidence B4</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extent of resection necessary for cure is unknown because patients with microscopic and even gross residual tumor after surgery may experience long-term PFS without postoperative therapy</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"cit/section_4.5"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5</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348" w:anchor="cit/section_4.6" w:history="1">
        <w:r w:rsidRPr="008B4F21">
          <w:rPr>
            <w:rFonts w:ascii="inherit" w:eastAsia="Times New Roman" w:hAnsi="inherit" w:cs="Segoe UI"/>
            <w:color w:val="01679D"/>
            <w:sz w:val="24"/>
            <w:szCs w:val="24"/>
            <w:u w:val="single"/>
          </w:rPr>
          <w:t>6</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27"/>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b/>
          <w:bCs/>
          <w:color w:val="1B1B1B"/>
          <w:sz w:val="24"/>
          <w:szCs w:val="24"/>
        </w:rPr>
        <w:t>Age:</w:t>
      </w:r>
      <w:r w:rsidRPr="008B4F21">
        <w:rPr>
          <w:rFonts w:ascii="inherit" w:eastAsia="Times New Roman" w:hAnsi="inherit" w:cs="Segoe UI"/>
          <w:color w:val="1B1B1B"/>
          <w:sz w:val="24"/>
          <w:szCs w:val="24"/>
        </w:rPr>
        <w:t> Younger children (age &lt;5 years) showed higher rates of tumor progression but there was no significant age effect for OS in multivariate analysis. In a retrospective review of a different series of pediatric patients, children younger than 1 year with low-grade gliomas demonstrated an inferior PFS compared with children aged 1 year and older.[</w:t>
      </w:r>
      <w:hyperlink r:id="rId349" w:anchor="cit/section_4.15" w:history="1">
        <w:r w:rsidRPr="008B4F21">
          <w:rPr>
            <w:rFonts w:ascii="inherit" w:eastAsia="Times New Roman" w:hAnsi="inherit" w:cs="Segoe UI"/>
            <w:color w:val="01679D"/>
            <w:sz w:val="24"/>
            <w:szCs w:val="24"/>
            <w:u w:val="single"/>
          </w:rPr>
          <w:t>15</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long-term functional outcome of patients with cerebellar pilocytic astrocytomas is relatively favorable. Full-scale mean intelligence quotients (IQs) of patients with low-grade gliomas treated with surgery alone are close to the normative population. However, these patients may have long-term medical, psychological, and educational deficits.[</w:t>
      </w:r>
      <w:hyperlink r:id="rId350" w:anchor="cit/section_4.16" w:history="1">
        <w:r w:rsidRPr="008B4F21">
          <w:rPr>
            <w:rFonts w:ascii="inherit" w:eastAsia="Times New Roman" w:hAnsi="inherit" w:cs="Segoe UI"/>
            <w:color w:val="01679D"/>
            <w:sz w:val="24"/>
            <w:szCs w:val="24"/>
            <w:u w:val="single"/>
          </w:rPr>
          <w:t>16</w:t>
        </w:r>
      </w:hyperlink>
      <w:r w:rsidRPr="008B4F21">
        <w:rPr>
          <w:rFonts w:ascii="inherit" w:eastAsia="Times New Roman" w:hAnsi="inherit" w:cs="Segoe UI"/>
          <w:color w:val="1B1B1B"/>
          <w:sz w:val="24"/>
          <w:szCs w:val="24"/>
        </w:rPr>
        <w:t>]; [</w:t>
      </w:r>
      <w:hyperlink r:id="rId351" w:anchor="cit/section_4.17" w:history="1">
        <w:r w:rsidRPr="008B4F21">
          <w:rPr>
            <w:rFonts w:ascii="inherit" w:eastAsia="Times New Roman" w:hAnsi="inherit" w:cs="Segoe UI"/>
            <w:color w:val="01679D"/>
            <w:sz w:val="24"/>
            <w:szCs w:val="24"/>
            <w:u w:val="single"/>
          </w:rPr>
          <w:t>17</w:t>
        </w:r>
      </w:hyperlink>
      <w:r w:rsidRPr="008B4F21">
        <w:rPr>
          <w:rFonts w:ascii="inherit" w:eastAsia="Times New Roman" w:hAnsi="inherit" w:cs="Segoe UI"/>
          <w:color w:val="1B1B1B"/>
          <w:sz w:val="24"/>
          <w:szCs w:val="24"/>
        </w:rPr>
        <w:t>,</w:t>
      </w:r>
      <w:hyperlink r:id="rId352" w:anchor="cit/section_4.18" w:history="1">
        <w:r w:rsidRPr="008B4F21">
          <w:rPr>
            <w:rFonts w:ascii="inherit" w:eastAsia="Times New Roman" w:hAnsi="inherit" w:cs="Segoe UI"/>
            <w:color w:val="01679D"/>
            <w:sz w:val="24"/>
            <w:szCs w:val="24"/>
            <w:u w:val="single"/>
          </w:rPr>
          <w:t>18</w:t>
        </w:r>
      </w:hyperlink>
      <w:r w:rsidRPr="008B4F21">
        <w:rPr>
          <w:rFonts w:ascii="inherit" w:eastAsia="Times New Roman" w:hAnsi="inherit" w:cs="Segoe UI"/>
          <w:color w:val="1B1B1B"/>
          <w:sz w:val="24"/>
          <w:szCs w:val="24"/>
        </w:rPr>
        <w:t>][</w:t>
      </w:r>
      <w:hyperlink r:id="rId353" w:history="1">
        <w:r w:rsidRPr="008B4F21">
          <w:rPr>
            <w:rFonts w:ascii="inherit" w:eastAsia="Times New Roman" w:hAnsi="inherit" w:cs="Segoe UI"/>
            <w:color w:val="01679D"/>
            <w:sz w:val="24"/>
            <w:szCs w:val="24"/>
            <w:u w:val="single"/>
          </w:rPr>
          <w:t>Level of evidence C1</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Adjuvant Therapy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Adjuvant therapy following complete resection is generally not required unless there is a subsequent recurrence of disease. Treatment options for patients with incompletely resected tumor must be individualized and may include one or more of the following:</w:t>
      </w:r>
    </w:p>
    <w:p w:rsidR="008B4F21" w:rsidRPr="008B4F21" w:rsidRDefault="008B4F21" w:rsidP="008B4F21">
      <w:pPr>
        <w:numPr>
          <w:ilvl w:val="0"/>
          <w:numId w:val="28"/>
        </w:numPr>
        <w:shd w:val="clear" w:color="auto" w:fill="FFFFFF"/>
        <w:spacing w:before="120" w:after="120" w:line="240" w:lineRule="auto"/>
        <w:ind w:left="420"/>
        <w:rPr>
          <w:rFonts w:ascii="inherit" w:eastAsia="Times New Roman" w:hAnsi="inherit" w:cs="Segoe UI"/>
          <w:color w:val="1B1B1B"/>
          <w:sz w:val="24"/>
          <w:szCs w:val="24"/>
        </w:rPr>
      </w:pPr>
      <w:hyperlink r:id="rId354" w:anchor="_177" w:history="1">
        <w:r w:rsidRPr="008B4F21">
          <w:rPr>
            <w:rFonts w:ascii="inherit" w:eastAsia="Times New Roman" w:hAnsi="inherit" w:cs="Segoe UI"/>
            <w:color w:val="01679D"/>
            <w:sz w:val="24"/>
            <w:szCs w:val="24"/>
            <w:u w:val="single"/>
          </w:rPr>
          <w:t>Observation after surgery</w:t>
        </w:r>
      </w:hyperlink>
      <w:r w:rsidRPr="008B4F21">
        <w:rPr>
          <w:rFonts w:ascii="inherit" w:eastAsia="Times New Roman" w:hAnsi="inherit" w:cs="Segoe UI"/>
          <w:color w:val="1B1B1B"/>
          <w:sz w:val="24"/>
          <w:szCs w:val="24"/>
        </w:rPr>
        <w:t> (no adjuvant therapy).</w:t>
      </w:r>
    </w:p>
    <w:p w:rsidR="008B4F21" w:rsidRPr="008B4F21" w:rsidRDefault="008B4F21" w:rsidP="008B4F21">
      <w:pPr>
        <w:numPr>
          <w:ilvl w:val="0"/>
          <w:numId w:val="28"/>
        </w:numPr>
        <w:shd w:val="clear" w:color="auto" w:fill="FFFFFF"/>
        <w:spacing w:before="120" w:after="120" w:line="240" w:lineRule="auto"/>
        <w:ind w:left="420"/>
        <w:rPr>
          <w:rFonts w:ascii="inherit" w:eastAsia="Times New Roman" w:hAnsi="inherit" w:cs="Segoe UI"/>
          <w:color w:val="1B1B1B"/>
          <w:sz w:val="24"/>
          <w:szCs w:val="24"/>
        </w:rPr>
      </w:pPr>
      <w:hyperlink r:id="rId355" w:anchor="_182" w:history="1">
        <w:r w:rsidRPr="008B4F21">
          <w:rPr>
            <w:rFonts w:ascii="inherit" w:eastAsia="Times New Roman" w:hAnsi="inherit" w:cs="Segoe UI"/>
            <w:color w:val="01679D"/>
            <w:sz w:val="24"/>
            <w:szCs w:val="24"/>
            <w:u w:val="single"/>
          </w:rPr>
          <w:t>Chemotherapy</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28"/>
        </w:numPr>
        <w:shd w:val="clear" w:color="auto" w:fill="FFFFFF"/>
        <w:spacing w:before="120" w:after="120" w:line="240" w:lineRule="auto"/>
        <w:ind w:left="420"/>
        <w:rPr>
          <w:rFonts w:ascii="inherit" w:eastAsia="Times New Roman" w:hAnsi="inherit" w:cs="Segoe UI"/>
          <w:color w:val="1B1B1B"/>
          <w:sz w:val="24"/>
          <w:szCs w:val="24"/>
        </w:rPr>
      </w:pPr>
      <w:hyperlink r:id="rId356" w:anchor="_179" w:history="1">
        <w:r w:rsidRPr="008B4F21">
          <w:rPr>
            <w:rFonts w:ascii="inherit" w:eastAsia="Times New Roman" w:hAnsi="inherit" w:cs="Segoe UI"/>
            <w:color w:val="01679D"/>
            <w:sz w:val="24"/>
            <w:szCs w:val="24"/>
            <w:u w:val="single"/>
          </w:rPr>
          <w:t>Radiation therapy</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28"/>
        </w:numPr>
        <w:shd w:val="clear" w:color="auto" w:fill="FFFFFF"/>
        <w:spacing w:before="120" w:after="120" w:line="240" w:lineRule="auto"/>
        <w:ind w:left="420"/>
        <w:rPr>
          <w:rFonts w:ascii="inherit" w:eastAsia="Times New Roman" w:hAnsi="inherit" w:cs="Segoe UI"/>
          <w:color w:val="1B1B1B"/>
          <w:sz w:val="24"/>
          <w:szCs w:val="24"/>
        </w:rPr>
      </w:pPr>
      <w:hyperlink r:id="rId357" w:anchor="_403" w:history="1">
        <w:r w:rsidRPr="008B4F21">
          <w:rPr>
            <w:rFonts w:ascii="inherit" w:eastAsia="Times New Roman" w:hAnsi="inherit" w:cs="Segoe UI"/>
            <w:color w:val="01679D"/>
            <w:sz w:val="24"/>
            <w:szCs w:val="24"/>
            <w:u w:val="single"/>
          </w:rPr>
          <w:t>Targeted therapy</w:t>
        </w:r>
      </w:hyperlink>
      <w:r w:rsidRPr="008B4F21">
        <w:rPr>
          <w:rFonts w:ascii="inherit" w:eastAsia="Times New Roman" w:hAnsi="inherit" w:cs="Segoe UI"/>
          <w:color w:val="1B1B1B"/>
          <w:sz w:val="24"/>
          <w:szCs w:val="24"/>
        </w:rPr>
        <w:t> (for subependymal giant cell astrocytomas).</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Observation after surgery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Patients whose tumors have been partially resected may be observed without further disease-directed treatment, particularly if the pace of tumor regrowth is anticipated to be very slow. Approximately 50% of patients with less-than-gross total resections have disease that does not progress in 5 to 8 years, supporting the observation strategy in selected patients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"cit/section_4.6"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6</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Chemotherapy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Given the long-term side effects associated with radiation therapy, chemotherapy is recommended as first-line therapy for most pediatric patients who require adjuvant therapy after surgery.</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Chemotherapy may result in objective tumor shrinkage and help avoid, or at least delay, the need for radiation therapy in most patients.[</w:t>
      </w:r>
      <w:hyperlink r:id="rId358" w:anchor="cit/section_4.19" w:history="1">
        <w:r w:rsidRPr="008B4F21">
          <w:rPr>
            <w:rFonts w:ascii="inherit" w:eastAsia="Times New Roman" w:hAnsi="inherit" w:cs="Segoe UI"/>
            <w:color w:val="01679D"/>
            <w:sz w:val="24"/>
            <w:szCs w:val="24"/>
            <w:u w:val="single"/>
          </w:rPr>
          <w:t>19</w:t>
        </w:r>
      </w:hyperlink>
      <w:r w:rsidRPr="008B4F21">
        <w:rPr>
          <w:rFonts w:ascii="inherit" w:eastAsia="Times New Roman" w:hAnsi="inherit" w:cs="Segoe UI"/>
          <w:color w:val="1B1B1B"/>
          <w:sz w:val="24"/>
          <w:szCs w:val="24"/>
        </w:rPr>
        <w:t>-</w:t>
      </w:r>
      <w:hyperlink r:id="rId359" w:anchor="cit/section_4.21" w:history="1">
        <w:r w:rsidRPr="008B4F21">
          <w:rPr>
            <w:rFonts w:ascii="inherit" w:eastAsia="Times New Roman" w:hAnsi="inherit" w:cs="Segoe UI"/>
            <w:color w:val="01679D"/>
            <w:sz w:val="24"/>
            <w:szCs w:val="24"/>
            <w:u w:val="single"/>
          </w:rPr>
          <w:t>21</w:t>
        </w:r>
      </w:hyperlink>
      <w:r w:rsidRPr="008B4F21">
        <w:rPr>
          <w:rFonts w:ascii="inherit" w:eastAsia="Times New Roman" w:hAnsi="inherit" w:cs="Segoe UI"/>
          <w:color w:val="1B1B1B"/>
          <w:sz w:val="24"/>
          <w:szCs w:val="24"/>
        </w:rPr>
        <w:t>] Chemotherapy is also an option for adolescents with optic nerve pathway gliomas to delay or avoid radiation therapy.[</w:t>
      </w:r>
      <w:hyperlink r:id="rId360" w:anchor="cit/section_4.22" w:history="1">
        <w:r w:rsidRPr="008B4F21">
          <w:rPr>
            <w:rFonts w:ascii="inherit" w:eastAsia="Times New Roman" w:hAnsi="inherit" w:cs="Segoe UI"/>
            <w:color w:val="01679D"/>
            <w:sz w:val="24"/>
            <w:szCs w:val="24"/>
            <w:u w:val="single"/>
          </w:rPr>
          <w:t>22</w:t>
        </w:r>
      </w:hyperlink>
      <w:r w:rsidRPr="008B4F21">
        <w:rPr>
          <w:rFonts w:ascii="inherit" w:eastAsia="Times New Roman" w:hAnsi="inherit" w:cs="Segoe UI"/>
          <w:color w:val="1B1B1B"/>
          <w:sz w:val="24"/>
          <w:szCs w:val="24"/>
        </w:rPr>
        <w:t>][</w:t>
      </w:r>
      <w:hyperlink r:id="rId361" w:history="1">
        <w:r w:rsidRPr="008B4F21">
          <w:rPr>
            <w:rFonts w:ascii="inherit" w:eastAsia="Times New Roman" w:hAnsi="inherit" w:cs="Segoe UI"/>
            <w:color w:val="01679D"/>
            <w:sz w:val="24"/>
            <w:szCs w:val="24"/>
            <w:u w:val="single"/>
          </w:rPr>
          <w:t>Level of evidence C2</w:t>
        </w:r>
      </w:hyperlink>
      <w:r w:rsidRPr="008B4F21">
        <w:rPr>
          <w:rFonts w:ascii="inherit" w:eastAsia="Times New Roman" w:hAnsi="inherit" w:cs="Segoe UI"/>
          <w:color w:val="1B1B1B"/>
          <w:sz w:val="24"/>
          <w:szCs w:val="24"/>
        </w:rPr>
        <w:t>] Chemotherapy has been shown to shrink tumors in children with hypothalamic gliomas and the diencephalic syndrome, resulting in weight gain in those who respond to treatment.[</w:t>
      </w:r>
      <w:hyperlink r:id="rId362" w:anchor="cit/section_4.23" w:history="1">
        <w:r w:rsidRPr="008B4F21">
          <w:rPr>
            <w:rFonts w:ascii="inherit" w:eastAsia="Times New Roman" w:hAnsi="inherit" w:cs="Segoe UI"/>
            <w:color w:val="01679D"/>
            <w:sz w:val="24"/>
            <w:szCs w:val="24"/>
            <w:u w:val="single"/>
          </w:rPr>
          <w:t>23</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most widely used regimens to treat tumor progression or symptomatic nonresectable, pediatric low-grade gliomas are the following:</w:t>
      </w:r>
    </w:p>
    <w:p w:rsidR="008B4F21" w:rsidRPr="008B4F21" w:rsidRDefault="008B4F21" w:rsidP="008B4F21">
      <w:pPr>
        <w:numPr>
          <w:ilvl w:val="0"/>
          <w:numId w:val="29"/>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Carboplatin with or without vincristine.[</w:t>
      </w:r>
      <w:hyperlink r:id="rId363" w:anchor="cit/section_4.20" w:history="1">
        <w:r w:rsidRPr="008B4F21">
          <w:rPr>
            <w:rFonts w:ascii="inherit" w:eastAsia="Times New Roman" w:hAnsi="inherit" w:cs="Segoe UI"/>
            <w:color w:val="01679D"/>
            <w:sz w:val="24"/>
            <w:szCs w:val="24"/>
            <w:u w:val="single"/>
          </w:rPr>
          <w:t>20</w:t>
        </w:r>
      </w:hyperlink>
      <w:r w:rsidRPr="008B4F21">
        <w:rPr>
          <w:rFonts w:ascii="inherit" w:eastAsia="Times New Roman" w:hAnsi="inherit" w:cs="Segoe UI"/>
          <w:color w:val="1B1B1B"/>
          <w:sz w:val="24"/>
          <w:szCs w:val="24"/>
        </w:rPr>
        <w:t>,</w:t>
      </w:r>
      <w:hyperlink r:id="rId364" w:anchor="cit/section_4.24" w:history="1">
        <w:r w:rsidRPr="008B4F21">
          <w:rPr>
            <w:rFonts w:ascii="inherit" w:eastAsia="Times New Roman" w:hAnsi="inherit" w:cs="Segoe UI"/>
            <w:color w:val="01679D"/>
            <w:sz w:val="24"/>
            <w:szCs w:val="24"/>
            <w:u w:val="single"/>
          </w:rPr>
          <w:t>24</w:t>
        </w:r>
      </w:hyperlink>
      <w:r w:rsidRPr="008B4F21">
        <w:rPr>
          <w:rFonts w:ascii="inherit" w:eastAsia="Times New Roman" w:hAnsi="inherit" w:cs="Segoe UI"/>
          <w:color w:val="1B1B1B"/>
          <w:sz w:val="24"/>
          <w:szCs w:val="24"/>
        </w:rPr>
        <w:t>,</w:t>
      </w:r>
      <w:hyperlink r:id="rId365" w:anchor="cit/section_4.25" w:history="1">
        <w:r w:rsidRPr="008B4F21">
          <w:rPr>
            <w:rFonts w:ascii="inherit" w:eastAsia="Times New Roman" w:hAnsi="inherit" w:cs="Segoe UI"/>
            <w:color w:val="01679D"/>
            <w:sz w:val="24"/>
            <w:szCs w:val="24"/>
            <w:u w:val="single"/>
          </w:rPr>
          <w:t>25</w:t>
        </w:r>
      </w:hyperlink>
      <w:r w:rsidRPr="008B4F21">
        <w:rPr>
          <w:rFonts w:ascii="inherit" w:eastAsia="Times New Roman" w:hAnsi="inherit" w:cs="Segoe UI"/>
          <w:color w:val="1B1B1B"/>
          <w:sz w:val="24"/>
          <w:szCs w:val="24"/>
        </w:rPr>
        <w:t>]; [</w:t>
      </w:r>
      <w:hyperlink r:id="rId366" w:anchor="cit/section_4.26" w:history="1">
        <w:r w:rsidRPr="008B4F21">
          <w:rPr>
            <w:rFonts w:ascii="inherit" w:eastAsia="Times New Roman" w:hAnsi="inherit" w:cs="Segoe UI"/>
            <w:color w:val="01679D"/>
            <w:sz w:val="24"/>
            <w:szCs w:val="24"/>
            <w:u w:val="single"/>
          </w:rPr>
          <w:t>26</w:t>
        </w:r>
      </w:hyperlink>
      <w:r w:rsidRPr="008B4F21">
        <w:rPr>
          <w:rFonts w:ascii="inherit" w:eastAsia="Times New Roman" w:hAnsi="inherit" w:cs="Segoe UI"/>
          <w:color w:val="1B1B1B"/>
          <w:sz w:val="24"/>
          <w:szCs w:val="24"/>
        </w:rPr>
        <w:t>][</w:t>
      </w:r>
      <w:hyperlink r:id="rId367" w:history="1">
        <w:r w:rsidRPr="008B4F21">
          <w:rPr>
            <w:rFonts w:ascii="inherit" w:eastAsia="Times New Roman" w:hAnsi="inherit" w:cs="Segoe UI"/>
            <w:color w:val="01679D"/>
            <w:sz w:val="24"/>
            <w:szCs w:val="24"/>
            <w:u w:val="single"/>
          </w:rPr>
          <w:t>Level of evidence C2</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29"/>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Vinblastine.[</w:t>
      </w:r>
      <w:hyperlink r:id="rId368" w:anchor="cit/section_4.27" w:history="1">
        <w:r w:rsidRPr="008B4F21">
          <w:rPr>
            <w:rFonts w:ascii="inherit" w:eastAsia="Times New Roman" w:hAnsi="inherit" w:cs="Segoe UI"/>
            <w:color w:val="01679D"/>
            <w:sz w:val="24"/>
            <w:szCs w:val="24"/>
            <w:u w:val="single"/>
          </w:rPr>
          <w:t>27</w:t>
        </w:r>
      </w:hyperlink>
      <w:r w:rsidRPr="008B4F21">
        <w:rPr>
          <w:rFonts w:ascii="inherit" w:eastAsia="Times New Roman" w:hAnsi="inherit" w:cs="Segoe UI"/>
          <w:color w:val="1B1B1B"/>
          <w:sz w:val="24"/>
          <w:szCs w:val="24"/>
        </w:rPr>
        <w:t>,</w:t>
      </w:r>
      <w:hyperlink r:id="rId369" w:anchor="cit/section_4.28" w:history="1">
        <w:r w:rsidRPr="008B4F21">
          <w:rPr>
            <w:rFonts w:ascii="inherit" w:eastAsia="Times New Roman" w:hAnsi="inherit" w:cs="Segoe UI"/>
            <w:color w:val="01679D"/>
            <w:sz w:val="24"/>
            <w:szCs w:val="24"/>
            <w:u w:val="single"/>
          </w:rPr>
          <w:t>28</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29"/>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combination of thioguanine, procarbazine, lomustine, and vincristine (TPCV).[</w:t>
      </w:r>
      <w:hyperlink r:id="rId370" w:anchor="cit/section_4.29" w:history="1">
        <w:r w:rsidRPr="008B4F21">
          <w:rPr>
            <w:rFonts w:ascii="inherit" w:eastAsia="Times New Roman" w:hAnsi="inherit" w:cs="Segoe UI"/>
            <w:color w:val="01679D"/>
            <w:sz w:val="24"/>
            <w:szCs w:val="24"/>
            <w:u w:val="single"/>
          </w:rPr>
          <w:t>29</w:t>
        </w:r>
      </w:hyperlink>
      <w:r w:rsidRPr="008B4F21">
        <w:rPr>
          <w:rFonts w:ascii="inherit" w:eastAsia="Times New Roman" w:hAnsi="inherit" w:cs="Segoe UI"/>
          <w:color w:val="1B1B1B"/>
          <w:sz w:val="24"/>
          <w:szCs w:val="24"/>
        </w:rPr>
        <w:t>]; [</w:t>
      </w:r>
      <w:hyperlink r:id="rId371" w:anchor="cit/section_4.19" w:history="1">
        <w:r w:rsidRPr="008B4F21">
          <w:rPr>
            <w:rFonts w:ascii="inherit" w:eastAsia="Times New Roman" w:hAnsi="inherit" w:cs="Segoe UI"/>
            <w:color w:val="01679D"/>
            <w:sz w:val="24"/>
            <w:szCs w:val="24"/>
            <w:u w:val="single"/>
          </w:rPr>
          <w:t>19</w:t>
        </w:r>
      </w:hyperlink>
      <w:r w:rsidRPr="008B4F21">
        <w:rPr>
          <w:rFonts w:ascii="inherit" w:eastAsia="Times New Roman" w:hAnsi="inherit" w:cs="Segoe UI"/>
          <w:color w:val="1B1B1B"/>
          <w:sz w:val="24"/>
          <w:szCs w:val="24"/>
        </w:rPr>
        <w:t>][</w:t>
      </w:r>
      <w:hyperlink r:id="rId372" w:history="1">
        <w:r w:rsidRPr="008B4F21">
          <w:rPr>
            <w:rFonts w:ascii="inherit" w:eastAsia="Times New Roman" w:hAnsi="inherit" w:cs="Segoe UI"/>
            <w:color w:val="01679D"/>
            <w:sz w:val="24"/>
            <w:szCs w:val="24"/>
            <w:u w:val="single"/>
          </w:rPr>
          <w:t>Level of evidence A1</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COG reported the results of a randomized phase III trial (</w:t>
      </w:r>
      <w:hyperlink r:id="rId373" w:history="1">
        <w:r w:rsidRPr="008B4F21">
          <w:rPr>
            <w:rFonts w:ascii="inherit" w:eastAsia="Times New Roman" w:hAnsi="inherit" w:cs="Segoe UI"/>
            <w:color w:val="01679D"/>
            <w:sz w:val="24"/>
            <w:szCs w:val="24"/>
            <w:u w:val="single"/>
          </w:rPr>
          <w:t>COG-A9952</w:t>
        </w:r>
      </w:hyperlink>
      <w:r w:rsidRPr="008B4F21">
        <w:rPr>
          <w:rFonts w:ascii="inherit" w:eastAsia="Times New Roman" w:hAnsi="inherit" w:cs="Segoe UI"/>
          <w:color w:val="1B1B1B"/>
          <w:sz w:val="24"/>
          <w:szCs w:val="24"/>
        </w:rPr>
        <w:t>) that treated children younger than 10 years with low-grade chiasmatic/hypothalamic gliomas without NF1 using one of two regimens: carboplatin and vincristine (CV) or TPCV. The 5-year EFS rate was 39% (± 4%) for patients who received the CV regimen and 52% (± 5%) for patients who received the TPCV regimen. Toxicity rates between the two regimens were relatively comparable</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"cit/section_4.19"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19</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In the same study, children with NF1 were nonrandomly assigned to receive treatment with CV. The 5-year EFS rate for children with NF1 was markedly better, at 69% (± 4%), than it was for children without NF1 who received CV. In multivariate analysis, NF1 was an independent predictor of better EFS but not OS.[</w:t>
      </w:r>
      <w:hyperlink r:id="rId374" w:anchor="cit/section_4.30" w:history="1">
        <w:r w:rsidRPr="008B4F21">
          <w:rPr>
            <w:rFonts w:ascii="inherit" w:eastAsia="Times New Roman" w:hAnsi="inherit" w:cs="Segoe UI"/>
            <w:color w:val="01679D"/>
            <w:sz w:val="24"/>
            <w:szCs w:val="24"/>
            <w:u w:val="single"/>
          </w:rPr>
          <w:t>30</w:t>
        </w:r>
      </w:hyperlink>
      <w:r w:rsidRPr="008B4F21">
        <w:rPr>
          <w:rFonts w:ascii="inherit" w:eastAsia="Times New Roman" w:hAnsi="inherit" w:cs="Segoe UI"/>
          <w:color w:val="1B1B1B"/>
          <w:sz w:val="24"/>
          <w:szCs w:val="24"/>
        </w:rPr>
        <w:t>] In a separate study that included 100 patients with WHO grade 2 diffuse gliomas, a subset of patients (n = 16) were treated with CV, and some patients also received etoposide. This subset of patients had a 5-year PFS rate of 38% when patients with histone H3 variants were excluded</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"cit/section_4.14"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14</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375" w:history="1">
        <w:r w:rsidRPr="008B4F21">
          <w:rPr>
            <w:rFonts w:ascii="inherit" w:eastAsia="Times New Roman" w:hAnsi="inherit" w:cs="Segoe UI"/>
            <w:color w:val="01679D"/>
            <w:sz w:val="24"/>
            <w:szCs w:val="24"/>
            <w:u w:val="single"/>
          </w:rPr>
          <w:t>Level of evidence B4</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Other chemotherapy approaches that have been employed to treat children with progressive or symptomatic nonresectable, low-grade astrocytomas include the following:</w:t>
      </w:r>
    </w:p>
    <w:p w:rsidR="008B4F21" w:rsidRPr="008B4F21" w:rsidRDefault="008B4F21" w:rsidP="008B4F21">
      <w:pPr>
        <w:numPr>
          <w:ilvl w:val="0"/>
          <w:numId w:val="30"/>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Multiagent, platinum-based regimens.[</w:t>
      </w:r>
      <w:hyperlink r:id="rId376" w:anchor="cit/section_4.20" w:history="1">
        <w:r w:rsidRPr="008B4F21">
          <w:rPr>
            <w:rFonts w:ascii="inherit" w:eastAsia="Times New Roman" w:hAnsi="inherit" w:cs="Segoe UI"/>
            <w:color w:val="01679D"/>
            <w:sz w:val="24"/>
            <w:szCs w:val="24"/>
            <w:u w:val="single"/>
          </w:rPr>
          <w:t>20</w:t>
        </w:r>
      </w:hyperlink>
      <w:r w:rsidRPr="008B4F21">
        <w:rPr>
          <w:rFonts w:ascii="inherit" w:eastAsia="Times New Roman" w:hAnsi="inherit" w:cs="Segoe UI"/>
          <w:color w:val="1B1B1B"/>
          <w:sz w:val="24"/>
          <w:szCs w:val="24"/>
        </w:rPr>
        <w:t>,</w:t>
      </w:r>
      <w:hyperlink r:id="rId377" w:anchor="cit/section_4.21" w:history="1">
        <w:r w:rsidRPr="008B4F21">
          <w:rPr>
            <w:rFonts w:ascii="inherit" w:eastAsia="Times New Roman" w:hAnsi="inherit" w:cs="Segoe UI"/>
            <w:color w:val="01679D"/>
            <w:sz w:val="24"/>
            <w:szCs w:val="24"/>
            <w:u w:val="single"/>
          </w:rPr>
          <w:t>21</w:t>
        </w:r>
      </w:hyperlink>
      <w:r w:rsidRPr="008B4F21">
        <w:rPr>
          <w:rFonts w:ascii="inherit" w:eastAsia="Times New Roman" w:hAnsi="inherit" w:cs="Segoe UI"/>
          <w:color w:val="1B1B1B"/>
          <w:sz w:val="24"/>
          <w:szCs w:val="24"/>
        </w:rPr>
        <w:t>,</w:t>
      </w:r>
      <w:hyperlink r:id="rId378" w:anchor="cit/section_4.31" w:history="1">
        <w:r w:rsidRPr="008B4F21">
          <w:rPr>
            <w:rFonts w:ascii="inherit" w:eastAsia="Times New Roman" w:hAnsi="inherit" w:cs="Segoe UI"/>
            <w:color w:val="01679D"/>
            <w:sz w:val="24"/>
            <w:szCs w:val="24"/>
            <w:u w:val="single"/>
          </w:rPr>
          <w:t>31</w:t>
        </w:r>
      </w:hyperlink>
      <w:r w:rsidRPr="008B4F21">
        <w:rPr>
          <w:rFonts w:ascii="inherit" w:eastAsia="Times New Roman" w:hAnsi="inherit" w:cs="Segoe UI"/>
          <w:color w:val="1B1B1B"/>
          <w:sz w:val="24"/>
          <w:szCs w:val="24"/>
        </w:rPr>
        <w:t>]; [</w:t>
      </w:r>
      <w:hyperlink r:id="rId379" w:anchor="cit/section_4.32" w:history="1">
        <w:r w:rsidRPr="008B4F21">
          <w:rPr>
            <w:rFonts w:ascii="inherit" w:eastAsia="Times New Roman" w:hAnsi="inherit" w:cs="Segoe UI"/>
            <w:color w:val="01679D"/>
            <w:sz w:val="24"/>
            <w:szCs w:val="24"/>
            <w:u w:val="single"/>
          </w:rPr>
          <w:t>32</w:t>
        </w:r>
      </w:hyperlink>
      <w:r w:rsidRPr="008B4F21">
        <w:rPr>
          <w:rFonts w:ascii="inherit" w:eastAsia="Times New Roman" w:hAnsi="inherit" w:cs="Segoe UI"/>
          <w:color w:val="1B1B1B"/>
          <w:sz w:val="24"/>
          <w:szCs w:val="24"/>
        </w:rPr>
        <w:t>][</w:t>
      </w:r>
      <w:hyperlink r:id="rId380" w:history="1">
        <w:r w:rsidRPr="008B4F21">
          <w:rPr>
            <w:rFonts w:ascii="inherit" w:eastAsia="Times New Roman" w:hAnsi="inherit" w:cs="Segoe UI"/>
            <w:color w:val="01679D"/>
            <w:sz w:val="24"/>
            <w:szCs w:val="24"/>
            <w:u w:val="single"/>
          </w:rPr>
          <w:t>Level of evidence B4</w:t>
        </w:r>
      </w:hyperlink>
      <w:r w:rsidRPr="008B4F21">
        <w:rPr>
          <w:rFonts w:ascii="inherit" w:eastAsia="Times New Roman" w:hAnsi="inherit" w:cs="Segoe UI"/>
          <w:color w:val="1B1B1B"/>
          <w:sz w:val="24"/>
          <w:szCs w:val="24"/>
        </w:rPr>
        <w:t>]; [</w:t>
      </w:r>
      <w:hyperlink r:id="rId381" w:anchor="cit/section_4.33" w:history="1">
        <w:r w:rsidRPr="008B4F21">
          <w:rPr>
            <w:rFonts w:ascii="inherit" w:eastAsia="Times New Roman" w:hAnsi="inherit" w:cs="Segoe UI"/>
            <w:color w:val="01679D"/>
            <w:sz w:val="24"/>
            <w:szCs w:val="24"/>
            <w:u w:val="single"/>
          </w:rPr>
          <w:t>33</w:t>
        </w:r>
      </w:hyperlink>
      <w:r w:rsidRPr="008B4F21">
        <w:rPr>
          <w:rFonts w:ascii="inherit" w:eastAsia="Times New Roman" w:hAnsi="inherit" w:cs="Segoe UI"/>
          <w:color w:val="1B1B1B"/>
          <w:sz w:val="24"/>
          <w:szCs w:val="24"/>
        </w:rPr>
        <w:t>][</w:t>
      </w:r>
      <w:hyperlink r:id="rId382" w:history="1">
        <w:r w:rsidRPr="008B4F21">
          <w:rPr>
            <w:rFonts w:ascii="inherit" w:eastAsia="Times New Roman" w:hAnsi="inherit" w:cs="Segoe UI"/>
            <w:color w:val="01679D"/>
            <w:sz w:val="24"/>
            <w:szCs w:val="24"/>
            <w:u w:val="single"/>
          </w:rPr>
          <w:t>Level of evidence C1</w:t>
        </w:r>
      </w:hyperlink>
      <w:r w:rsidRPr="008B4F21">
        <w:rPr>
          <w:rFonts w:ascii="inherit" w:eastAsia="Times New Roman" w:hAnsi="inherit" w:cs="Segoe UI"/>
          <w:color w:val="1B1B1B"/>
          <w:sz w:val="24"/>
          <w:szCs w:val="24"/>
        </w:rPr>
        <w:t>] Reported 5-year PFS rates have ranged from approximately 35% to 60% for children who received platinum-based chemotherapy for optic pathway gliomas,[</w:t>
      </w:r>
      <w:hyperlink r:id="rId383" w:anchor="cit/section_4.20" w:history="1">
        <w:r w:rsidRPr="008B4F21">
          <w:rPr>
            <w:rFonts w:ascii="inherit" w:eastAsia="Times New Roman" w:hAnsi="inherit" w:cs="Segoe UI"/>
            <w:color w:val="01679D"/>
            <w:sz w:val="24"/>
            <w:szCs w:val="24"/>
            <w:u w:val="single"/>
          </w:rPr>
          <w:t>20</w:t>
        </w:r>
      </w:hyperlink>
      <w:r w:rsidRPr="008B4F21">
        <w:rPr>
          <w:rFonts w:ascii="inherit" w:eastAsia="Times New Roman" w:hAnsi="inherit" w:cs="Segoe UI"/>
          <w:color w:val="1B1B1B"/>
          <w:sz w:val="24"/>
          <w:szCs w:val="24"/>
        </w:rPr>
        <w:t>,</w:t>
      </w:r>
      <w:hyperlink r:id="rId384" w:anchor="cit/section_4.21" w:history="1">
        <w:r w:rsidRPr="008B4F21">
          <w:rPr>
            <w:rFonts w:ascii="inherit" w:eastAsia="Times New Roman" w:hAnsi="inherit" w:cs="Segoe UI"/>
            <w:color w:val="01679D"/>
            <w:sz w:val="24"/>
            <w:szCs w:val="24"/>
            <w:u w:val="single"/>
          </w:rPr>
          <w:t>21</w:t>
        </w:r>
      </w:hyperlink>
      <w:r w:rsidRPr="008B4F21">
        <w:rPr>
          <w:rFonts w:ascii="inherit" w:eastAsia="Times New Roman" w:hAnsi="inherit" w:cs="Segoe UI"/>
          <w:color w:val="1B1B1B"/>
          <w:sz w:val="24"/>
          <w:szCs w:val="24"/>
        </w:rPr>
        <w:t>] but most patients ultimately require further treatment. This is particularly true for children who initially present with hypothalamic/chiasmatic gliomas that have neuraxis dissemination.[</w:t>
      </w:r>
      <w:hyperlink r:id="rId385" w:anchor="cit/section_4.34" w:history="1">
        <w:r w:rsidRPr="008B4F21">
          <w:rPr>
            <w:rFonts w:ascii="inherit" w:eastAsia="Times New Roman" w:hAnsi="inherit" w:cs="Segoe UI"/>
            <w:color w:val="01679D"/>
            <w:sz w:val="24"/>
            <w:szCs w:val="24"/>
            <w:u w:val="single"/>
          </w:rPr>
          <w:t>34</w:t>
        </w:r>
      </w:hyperlink>
      <w:r w:rsidRPr="008B4F21">
        <w:rPr>
          <w:rFonts w:ascii="inherit" w:eastAsia="Times New Roman" w:hAnsi="inherit" w:cs="Segoe UI"/>
          <w:color w:val="1B1B1B"/>
          <w:sz w:val="24"/>
          <w:szCs w:val="24"/>
        </w:rPr>
        <w:t>][</w:t>
      </w:r>
      <w:hyperlink r:id="rId386" w:history="1">
        <w:r w:rsidRPr="008B4F21">
          <w:rPr>
            <w:rFonts w:ascii="inherit" w:eastAsia="Times New Roman" w:hAnsi="inherit" w:cs="Segoe UI"/>
            <w:color w:val="01679D"/>
            <w:sz w:val="24"/>
            <w:szCs w:val="24"/>
            <w:u w:val="single"/>
          </w:rPr>
          <w:t>Level of evidence C2</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30"/>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Temozolomide.[</w:t>
      </w:r>
      <w:hyperlink r:id="rId387" w:anchor="cit/section_4.35" w:history="1">
        <w:r w:rsidRPr="008B4F21">
          <w:rPr>
            <w:rFonts w:ascii="inherit" w:eastAsia="Times New Roman" w:hAnsi="inherit" w:cs="Segoe UI"/>
            <w:color w:val="01679D"/>
            <w:sz w:val="24"/>
            <w:szCs w:val="24"/>
            <w:u w:val="single"/>
          </w:rPr>
          <w:t>35</w:t>
        </w:r>
      </w:hyperlink>
      <w:r w:rsidRPr="008B4F21">
        <w:rPr>
          <w:rFonts w:ascii="inherit" w:eastAsia="Times New Roman" w:hAnsi="inherit" w:cs="Segoe UI"/>
          <w:color w:val="1B1B1B"/>
          <w:sz w:val="24"/>
          <w:szCs w:val="24"/>
        </w:rPr>
        <w:t>,</w:t>
      </w:r>
      <w:hyperlink r:id="rId388" w:anchor="cit/section_4.36" w:history="1">
        <w:r w:rsidRPr="008B4F21">
          <w:rPr>
            <w:rFonts w:ascii="inherit" w:eastAsia="Times New Roman" w:hAnsi="inherit" w:cs="Segoe UI"/>
            <w:color w:val="01679D"/>
            <w:sz w:val="24"/>
            <w:szCs w:val="24"/>
            <w:u w:val="single"/>
          </w:rPr>
          <w:t>36</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Among children who received chemotherapy for optic pathway gliomas, those without NF1 had higher rates of disease progression than those with NF1, and infants had higher rates of disease progression than children older than 1 year.[</w:t>
      </w:r>
      <w:hyperlink r:id="rId389" w:anchor="cit/section_4.20" w:history="1">
        <w:r w:rsidRPr="008B4F21">
          <w:rPr>
            <w:rFonts w:ascii="inherit" w:eastAsia="Times New Roman" w:hAnsi="inherit" w:cs="Segoe UI"/>
            <w:color w:val="01679D"/>
            <w:sz w:val="24"/>
            <w:szCs w:val="24"/>
            <w:u w:val="single"/>
          </w:rPr>
          <w:t>20</w:t>
        </w:r>
      </w:hyperlink>
      <w:r w:rsidRPr="008B4F21">
        <w:rPr>
          <w:rFonts w:ascii="inherit" w:eastAsia="Times New Roman" w:hAnsi="inherit" w:cs="Segoe UI"/>
          <w:color w:val="1B1B1B"/>
          <w:sz w:val="24"/>
          <w:szCs w:val="24"/>
        </w:rPr>
        <w:t>,</w:t>
      </w:r>
      <w:hyperlink r:id="rId390" w:anchor="cit/section_4.21" w:history="1">
        <w:r w:rsidRPr="008B4F21">
          <w:rPr>
            <w:rFonts w:ascii="inherit" w:eastAsia="Times New Roman" w:hAnsi="inherit" w:cs="Segoe UI"/>
            <w:color w:val="01679D"/>
            <w:sz w:val="24"/>
            <w:szCs w:val="24"/>
            <w:u w:val="single"/>
          </w:rPr>
          <w:t>21</w:t>
        </w:r>
      </w:hyperlink>
      <w:r w:rsidRPr="008B4F21">
        <w:rPr>
          <w:rFonts w:ascii="inherit" w:eastAsia="Times New Roman" w:hAnsi="inherit" w:cs="Segoe UI"/>
          <w:color w:val="1B1B1B"/>
          <w:sz w:val="24"/>
          <w:szCs w:val="24"/>
        </w:rPr>
        <w:t>,</w:t>
      </w:r>
      <w:hyperlink r:id="rId391" w:anchor="cit/section_4.28" w:history="1">
        <w:r w:rsidRPr="008B4F21">
          <w:rPr>
            <w:rFonts w:ascii="inherit" w:eastAsia="Times New Roman" w:hAnsi="inherit" w:cs="Segoe UI"/>
            <w:color w:val="01679D"/>
            <w:sz w:val="24"/>
            <w:szCs w:val="24"/>
            <w:u w:val="single"/>
          </w:rPr>
          <w:t>28</w:t>
        </w:r>
      </w:hyperlink>
      <w:r w:rsidRPr="008B4F21">
        <w:rPr>
          <w:rFonts w:ascii="inherit" w:eastAsia="Times New Roman" w:hAnsi="inherit" w:cs="Segoe UI"/>
          <w:color w:val="1B1B1B"/>
          <w:sz w:val="24"/>
          <w:szCs w:val="24"/>
        </w:rPr>
        <w:t>] Visual status (including acuity and field) is an important measure of outcome and response to treatment. Vision function can be impaired; it is variable even in patients with radiographic responses and is often less than optimal. More than one-third of patients successfully treated with chemotherapy have poor vision in one or both eyes, and some patients lose vision despite radiographic evidence of tumor control (response or stability). In most series, children with sporadic visual pathway gliomas have poorer visual outcomes than do children with NF1.[</w:t>
      </w:r>
      <w:hyperlink r:id="rId392" w:anchor="cit/section_4.28" w:history="1">
        <w:r w:rsidRPr="008B4F21">
          <w:rPr>
            <w:rFonts w:ascii="inherit" w:eastAsia="Times New Roman" w:hAnsi="inherit" w:cs="Segoe UI"/>
            <w:color w:val="01679D"/>
            <w:sz w:val="24"/>
            <w:szCs w:val="24"/>
            <w:u w:val="single"/>
          </w:rPr>
          <w:t>28</w:t>
        </w:r>
      </w:hyperlink>
      <w:r w:rsidRPr="008B4F21">
        <w:rPr>
          <w:rFonts w:ascii="inherit" w:eastAsia="Times New Roman" w:hAnsi="inherit" w:cs="Segoe UI"/>
          <w:color w:val="1B1B1B"/>
          <w:sz w:val="24"/>
          <w:szCs w:val="24"/>
        </w:rPr>
        <w:t>]; [</w:t>
      </w:r>
      <w:hyperlink r:id="rId393" w:anchor="cit/section_4.37" w:history="1">
        <w:r w:rsidRPr="008B4F21">
          <w:rPr>
            <w:rFonts w:ascii="inherit" w:eastAsia="Times New Roman" w:hAnsi="inherit" w:cs="Segoe UI"/>
            <w:color w:val="01679D"/>
            <w:sz w:val="24"/>
            <w:szCs w:val="24"/>
            <w:u w:val="single"/>
          </w:rPr>
          <w:t>37</w:t>
        </w:r>
      </w:hyperlink>
      <w:r w:rsidRPr="008B4F21">
        <w:rPr>
          <w:rFonts w:ascii="inherit" w:eastAsia="Times New Roman" w:hAnsi="inherit" w:cs="Segoe UI"/>
          <w:color w:val="1B1B1B"/>
          <w:sz w:val="24"/>
          <w:szCs w:val="24"/>
        </w:rPr>
        <w:t>,</w:t>
      </w:r>
      <w:hyperlink r:id="rId394" w:anchor="cit/section_4.38" w:history="1">
        <w:r w:rsidRPr="008B4F21">
          <w:rPr>
            <w:rFonts w:ascii="inherit" w:eastAsia="Times New Roman" w:hAnsi="inherit" w:cs="Segoe UI"/>
            <w:color w:val="01679D"/>
            <w:sz w:val="24"/>
            <w:szCs w:val="24"/>
            <w:u w:val="single"/>
          </w:rPr>
          <w:t>38</w:t>
        </w:r>
      </w:hyperlink>
      <w:r w:rsidRPr="008B4F21">
        <w:rPr>
          <w:rFonts w:ascii="inherit" w:eastAsia="Times New Roman" w:hAnsi="inherit" w:cs="Segoe UI"/>
          <w:color w:val="1B1B1B"/>
          <w:sz w:val="24"/>
          <w:szCs w:val="24"/>
        </w:rPr>
        <w:t>][</w:t>
      </w:r>
      <w:hyperlink r:id="rId395" w:history="1">
        <w:r w:rsidRPr="008B4F21">
          <w:rPr>
            <w:rFonts w:ascii="inherit" w:eastAsia="Times New Roman" w:hAnsi="inherit" w:cs="Segoe UI"/>
            <w:color w:val="01679D"/>
            <w:sz w:val="24"/>
            <w:szCs w:val="24"/>
            <w:u w:val="single"/>
          </w:rPr>
          <w:t>Level of evidence C1</w:t>
        </w:r>
      </w:hyperlink>
      <w:r w:rsidRPr="008B4F21">
        <w:rPr>
          <w:rFonts w:ascii="inherit" w:eastAsia="Times New Roman" w:hAnsi="inherit" w:cs="Segoe UI"/>
          <w:color w:val="1B1B1B"/>
          <w:sz w:val="24"/>
          <w:szCs w:val="24"/>
        </w:rPr>
        <w:t>] Better initial visual acuity, older age, and absence of postchiasmatic involvement are associated with improved or stable vision after chemotherapy.[</w:t>
      </w:r>
      <w:hyperlink r:id="rId396" w:anchor="cit/section_4.39" w:history="1">
        <w:r w:rsidRPr="008B4F21">
          <w:rPr>
            <w:rFonts w:ascii="inherit" w:eastAsia="Times New Roman" w:hAnsi="inherit" w:cs="Segoe UI"/>
            <w:color w:val="01679D"/>
            <w:sz w:val="24"/>
            <w:szCs w:val="24"/>
            <w:u w:val="single"/>
          </w:rPr>
          <w:t>39</w:t>
        </w:r>
      </w:hyperlink>
      <w:r w:rsidRPr="008B4F21">
        <w:rPr>
          <w:rFonts w:ascii="inherit" w:eastAsia="Times New Roman" w:hAnsi="inherit" w:cs="Segoe UI"/>
          <w:color w:val="1B1B1B"/>
          <w:sz w:val="24"/>
          <w:szCs w:val="24"/>
        </w:rPr>
        <w:t>,</w:t>
      </w:r>
      <w:hyperlink r:id="rId397" w:anchor="cit/section_4.40" w:history="1">
        <w:r w:rsidRPr="008B4F21">
          <w:rPr>
            <w:rFonts w:ascii="inherit" w:eastAsia="Times New Roman" w:hAnsi="inherit" w:cs="Segoe UI"/>
            <w:color w:val="01679D"/>
            <w:sz w:val="24"/>
            <w:szCs w:val="24"/>
            <w:u w:val="single"/>
          </w:rPr>
          <w:t>40</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Radiation therapy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Radiation therapy is usually reserved for patients with disease that does not durably respond to chemotherapy.[</w:t>
      </w:r>
      <w:hyperlink r:id="rId398" w:anchor="cit/section_4.20" w:history="1">
        <w:r w:rsidRPr="008B4F21">
          <w:rPr>
            <w:rFonts w:ascii="inherit" w:eastAsia="Times New Roman" w:hAnsi="inherit" w:cs="Segoe UI"/>
            <w:color w:val="01679D"/>
            <w:sz w:val="24"/>
            <w:szCs w:val="24"/>
            <w:u w:val="single"/>
          </w:rPr>
          <w:t>20</w:t>
        </w:r>
      </w:hyperlink>
      <w:r w:rsidRPr="008B4F21">
        <w:rPr>
          <w:rFonts w:ascii="inherit" w:eastAsia="Times New Roman" w:hAnsi="inherit" w:cs="Segoe UI"/>
          <w:color w:val="1B1B1B"/>
          <w:sz w:val="24"/>
          <w:szCs w:val="24"/>
        </w:rPr>
        <w:t>,</w:t>
      </w:r>
      <w:hyperlink r:id="rId399" w:anchor="cit/section_4.21" w:history="1">
        <w:r w:rsidRPr="008B4F21">
          <w:rPr>
            <w:rFonts w:ascii="inherit" w:eastAsia="Times New Roman" w:hAnsi="inherit" w:cs="Segoe UI"/>
            <w:color w:val="01679D"/>
            <w:sz w:val="24"/>
            <w:szCs w:val="24"/>
            <w:u w:val="single"/>
          </w:rPr>
          <w:t>21</w:t>
        </w:r>
      </w:hyperlink>
      <w:r w:rsidRPr="008B4F21">
        <w:rPr>
          <w:rFonts w:ascii="inherit" w:eastAsia="Times New Roman" w:hAnsi="inherit" w:cs="Segoe UI"/>
          <w:color w:val="1B1B1B"/>
          <w:sz w:val="24"/>
          <w:szCs w:val="24"/>
        </w:rPr>
        <w:t>,</w:t>
      </w:r>
      <w:hyperlink r:id="rId400" w:anchor="cit/section_4.41" w:history="1">
        <w:r w:rsidRPr="008B4F21">
          <w:rPr>
            <w:rFonts w:ascii="inherit" w:eastAsia="Times New Roman" w:hAnsi="inherit" w:cs="Segoe UI"/>
            <w:color w:val="01679D"/>
            <w:sz w:val="24"/>
            <w:szCs w:val="24"/>
            <w:u w:val="single"/>
          </w:rPr>
          <w:t>41</w:t>
        </w:r>
      </w:hyperlink>
      <w:r w:rsidRPr="008B4F21">
        <w:rPr>
          <w:rFonts w:ascii="inherit" w:eastAsia="Times New Roman" w:hAnsi="inherit" w:cs="Segoe UI"/>
          <w:color w:val="1B1B1B"/>
          <w:sz w:val="24"/>
          <w:szCs w:val="24"/>
        </w:rPr>
        <w:t>,</w:t>
      </w:r>
      <w:hyperlink r:id="rId401" w:anchor="cit/section_4.42" w:history="1">
        <w:r w:rsidRPr="008B4F21">
          <w:rPr>
            <w:rFonts w:ascii="inherit" w:eastAsia="Times New Roman" w:hAnsi="inherit" w:cs="Segoe UI"/>
            <w:color w:val="01679D"/>
            <w:sz w:val="24"/>
            <w:szCs w:val="24"/>
            <w:u w:val="single"/>
          </w:rPr>
          <w:t>42</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For children with low-grade gliomas for whom radiation therapy is indicated, approaches that contour the radiation distribution to the tumor and avoid normal brain tissue (</w:t>
      </w:r>
      <w:hyperlink r:id="rId402" w:history="1">
        <w:r w:rsidRPr="008B4F21">
          <w:rPr>
            <w:rFonts w:ascii="inherit" w:eastAsia="Times New Roman" w:hAnsi="inherit" w:cs="Segoe UI"/>
            <w:color w:val="1B1B1B"/>
            <w:sz w:val="24"/>
            <w:szCs w:val="24"/>
            <w:u w:val="single"/>
          </w:rPr>
          <w:t>3-D conformal radiation therapy</w:t>
        </w:r>
      </w:hyperlink>
      <w:r w:rsidRPr="008B4F21">
        <w:rPr>
          <w:rFonts w:ascii="inherit" w:eastAsia="Times New Roman" w:hAnsi="inherit" w:cs="Segoe UI"/>
          <w:color w:val="1B1B1B"/>
          <w:sz w:val="24"/>
          <w:szCs w:val="24"/>
        </w:rPr>
        <w:t>, </w:t>
      </w:r>
      <w:hyperlink r:id="rId403" w:history="1">
        <w:r w:rsidRPr="008B4F21">
          <w:rPr>
            <w:rFonts w:ascii="inherit" w:eastAsia="Times New Roman" w:hAnsi="inherit" w:cs="Segoe UI"/>
            <w:color w:val="1B1B1B"/>
            <w:sz w:val="24"/>
            <w:szCs w:val="24"/>
            <w:u w:val="single"/>
          </w:rPr>
          <w:t>intensity-modulated radiation therapy (IMRT)</w:t>
        </w:r>
      </w:hyperlink>
      <w:r w:rsidRPr="008B4F21">
        <w:rPr>
          <w:rFonts w:ascii="inherit" w:eastAsia="Times New Roman" w:hAnsi="inherit" w:cs="Segoe UI"/>
          <w:color w:val="1B1B1B"/>
          <w:sz w:val="24"/>
          <w:szCs w:val="24"/>
        </w:rPr>
        <w:t>, </w:t>
      </w:r>
      <w:hyperlink r:id="rId404" w:history="1">
        <w:r w:rsidRPr="008B4F21">
          <w:rPr>
            <w:rFonts w:ascii="inherit" w:eastAsia="Times New Roman" w:hAnsi="inherit" w:cs="Segoe UI"/>
            <w:color w:val="1B1B1B"/>
            <w:sz w:val="24"/>
            <w:szCs w:val="24"/>
            <w:u w:val="single"/>
          </w:rPr>
          <w:t>stereotactic radiation therapy</w:t>
        </w:r>
      </w:hyperlink>
      <w:r w:rsidRPr="008B4F21">
        <w:rPr>
          <w:rFonts w:ascii="inherit" w:eastAsia="Times New Roman" w:hAnsi="inherit" w:cs="Segoe UI"/>
          <w:color w:val="1B1B1B"/>
          <w:sz w:val="24"/>
          <w:szCs w:val="24"/>
        </w:rPr>
        <w:t>, and </w:t>
      </w:r>
      <w:hyperlink r:id="rId405" w:history="1">
        <w:r w:rsidRPr="008B4F21">
          <w:rPr>
            <w:rFonts w:ascii="inherit" w:eastAsia="Times New Roman" w:hAnsi="inherit" w:cs="Segoe UI"/>
            <w:color w:val="1B1B1B"/>
            <w:sz w:val="24"/>
            <w:szCs w:val="24"/>
            <w:u w:val="single"/>
          </w:rPr>
          <w:t>proton radiation therapy [charged-particle radiation therapy]</w:t>
        </w:r>
      </w:hyperlink>
      <w:r w:rsidRPr="008B4F21">
        <w:rPr>
          <w:rFonts w:ascii="inherit" w:eastAsia="Times New Roman" w:hAnsi="inherit" w:cs="Segoe UI"/>
          <w:color w:val="1B1B1B"/>
          <w:sz w:val="24"/>
          <w:szCs w:val="24"/>
        </w:rPr>
        <w:t>) can reduce the acute and long-term toxicities associated with these modalities.[</w:t>
      </w:r>
      <w:hyperlink r:id="rId406" w:anchor="cit/section_4.43" w:history="1">
        <w:r w:rsidRPr="008B4F21">
          <w:rPr>
            <w:rFonts w:ascii="inherit" w:eastAsia="Times New Roman" w:hAnsi="inherit" w:cs="Segoe UI"/>
            <w:color w:val="01679D"/>
            <w:sz w:val="24"/>
            <w:szCs w:val="24"/>
            <w:u w:val="single"/>
          </w:rPr>
          <w:t>43</w:t>
        </w:r>
      </w:hyperlink>
      <w:r w:rsidRPr="008B4F21">
        <w:rPr>
          <w:rFonts w:ascii="inherit" w:eastAsia="Times New Roman" w:hAnsi="inherit" w:cs="Segoe UI"/>
          <w:color w:val="1B1B1B"/>
          <w:sz w:val="24"/>
          <w:szCs w:val="24"/>
        </w:rPr>
        <w:t>,</w:t>
      </w:r>
      <w:hyperlink r:id="rId407" w:anchor="cit/section_4.44" w:history="1">
        <w:r w:rsidRPr="008B4F21">
          <w:rPr>
            <w:rFonts w:ascii="inherit" w:eastAsia="Times New Roman" w:hAnsi="inherit" w:cs="Segoe UI"/>
            <w:color w:val="01679D"/>
            <w:sz w:val="24"/>
            <w:szCs w:val="24"/>
            <w:u w:val="single"/>
          </w:rPr>
          <w:t>44</w:t>
        </w:r>
      </w:hyperlink>
      <w:r w:rsidRPr="008B4F21">
        <w:rPr>
          <w:rFonts w:ascii="inherit" w:eastAsia="Times New Roman" w:hAnsi="inherit" w:cs="Segoe UI"/>
          <w:color w:val="1B1B1B"/>
          <w:sz w:val="24"/>
          <w:szCs w:val="24"/>
        </w:rPr>
        <w:t>]; [</w:t>
      </w:r>
      <w:hyperlink r:id="rId408" w:anchor="cit/section_4.45" w:history="1">
        <w:r w:rsidRPr="008B4F21">
          <w:rPr>
            <w:rFonts w:ascii="inherit" w:eastAsia="Times New Roman" w:hAnsi="inherit" w:cs="Segoe UI"/>
            <w:color w:val="01679D"/>
            <w:sz w:val="24"/>
            <w:szCs w:val="24"/>
            <w:u w:val="single"/>
          </w:rPr>
          <w:t>45</w:t>
        </w:r>
      </w:hyperlink>
      <w:r w:rsidRPr="008B4F21">
        <w:rPr>
          <w:rFonts w:ascii="inherit" w:eastAsia="Times New Roman" w:hAnsi="inherit" w:cs="Segoe UI"/>
          <w:color w:val="1B1B1B"/>
          <w:sz w:val="24"/>
          <w:szCs w:val="24"/>
        </w:rPr>
        <w:t>][</w:t>
      </w:r>
      <w:hyperlink r:id="rId409" w:history="1">
        <w:r w:rsidRPr="008B4F21">
          <w:rPr>
            <w:rFonts w:ascii="inherit" w:eastAsia="Times New Roman" w:hAnsi="inherit" w:cs="Segoe UI"/>
            <w:color w:val="01679D"/>
            <w:sz w:val="24"/>
            <w:szCs w:val="24"/>
            <w:u w:val="single"/>
          </w:rPr>
          <w:t>Level of evidence C2</w:t>
        </w:r>
      </w:hyperlink>
      <w:r w:rsidRPr="008B4F21">
        <w:rPr>
          <w:rFonts w:ascii="inherit" w:eastAsia="Times New Roman" w:hAnsi="inherit" w:cs="Segoe UI"/>
          <w:color w:val="1B1B1B"/>
          <w:sz w:val="24"/>
          <w:szCs w:val="24"/>
        </w:rPr>
        <w:t>] Radiation doses of 54 Gy in 1.8 Gy fractions are typically used.[</w:t>
      </w:r>
      <w:hyperlink r:id="rId410" w:anchor="cit/section_4.46" w:history="1">
        <w:r w:rsidRPr="008B4F21">
          <w:rPr>
            <w:rFonts w:ascii="inherit" w:eastAsia="Times New Roman" w:hAnsi="inherit" w:cs="Segoe UI"/>
            <w:color w:val="01679D"/>
            <w:sz w:val="24"/>
            <w:szCs w:val="24"/>
            <w:u w:val="single"/>
          </w:rPr>
          <w:t>46</w:t>
        </w:r>
      </w:hyperlink>
      <w:r w:rsidRPr="008B4F21">
        <w:rPr>
          <w:rFonts w:ascii="inherit" w:eastAsia="Times New Roman" w:hAnsi="inherit" w:cs="Segoe UI"/>
          <w:color w:val="1B1B1B"/>
          <w:sz w:val="24"/>
          <w:szCs w:val="24"/>
        </w:rPr>
        <w:t>,</w:t>
      </w:r>
      <w:hyperlink r:id="rId411" w:anchor="cit/section_4.47" w:history="1">
        <w:r w:rsidRPr="008B4F21">
          <w:rPr>
            <w:rFonts w:ascii="inherit" w:eastAsia="Times New Roman" w:hAnsi="inherit" w:cs="Segoe UI"/>
            <w:color w:val="01679D"/>
            <w:sz w:val="24"/>
            <w:szCs w:val="24"/>
            <w:u w:val="single"/>
          </w:rPr>
          <w:t>47</w:t>
        </w:r>
      </w:hyperlink>
      <w:r w:rsidRPr="008B4F21">
        <w:rPr>
          <w:rFonts w:ascii="inherit" w:eastAsia="Times New Roman" w:hAnsi="inherit" w:cs="Segoe UI"/>
          <w:color w:val="1B1B1B"/>
          <w:sz w:val="24"/>
          <w:szCs w:val="24"/>
        </w:rPr>
        <w:t>] In a prospective study of 174 patients treated with proton therapy, the 5-year actuarial rate of local control was 85% (95% confidence interval [CI], 78%–90%), the PFS rate was 84% (95% CI, 77%–89%), and the OS rate was 92% (95% CI, 85%–95%). Brain stem and spinal cord tumor locations and a dose of 54 Gy relative biological effectiveness (RBE) or less were associated with inferior local control (</w:t>
      </w:r>
      <w:r w:rsidRPr="008B4F21">
        <w:rPr>
          <w:rFonts w:ascii="inherit" w:eastAsia="Times New Roman" w:hAnsi="inherit" w:cs="Segoe UI"/>
          <w:i/>
          <w:iCs/>
          <w:color w:val="1B1B1B"/>
          <w:sz w:val="24"/>
          <w:szCs w:val="24"/>
        </w:rPr>
        <w:t>P</w:t>
      </w:r>
      <w:r w:rsidRPr="008B4F21">
        <w:rPr>
          <w:rFonts w:ascii="inherit" w:eastAsia="Times New Roman" w:hAnsi="inherit" w:cs="Segoe UI"/>
          <w:color w:val="1B1B1B"/>
          <w:sz w:val="24"/>
          <w:szCs w:val="24"/>
        </w:rPr>
        <w:t> &lt; .01 for both).[</w:t>
      </w:r>
      <w:hyperlink r:id="rId412" w:anchor="cit/section_4.48" w:history="1">
        <w:r w:rsidRPr="008B4F21">
          <w:rPr>
            <w:rFonts w:ascii="inherit" w:eastAsia="Times New Roman" w:hAnsi="inherit" w:cs="Segoe UI"/>
            <w:color w:val="01679D"/>
            <w:sz w:val="24"/>
            <w:szCs w:val="24"/>
            <w:u w:val="single"/>
          </w:rPr>
          <w:t>48</w:t>
        </w:r>
      </w:hyperlink>
      <w:r w:rsidRPr="008B4F21">
        <w:rPr>
          <w:rFonts w:ascii="inherit" w:eastAsia="Times New Roman" w:hAnsi="inherit" w:cs="Segoe UI"/>
          <w:color w:val="1B1B1B"/>
          <w:sz w:val="24"/>
          <w:szCs w:val="24"/>
        </w:rPr>
        <w:t>] In a separate study that included 100 patients with WHO grade 2 diffuse gliomas, a subset of patients (n = 16) were treated with radiation therapy. These patients had a 5-year PFS rate of 74% when patients with histone H3 variants were excluded</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"cit/section_4.14"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14</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413" w:history="1">
        <w:r w:rsidRPr="008B4F21">
          <w:rPr>
            <w:rFonts w:ascii="inherit" w:eastAsia="Times New Roman" w:hAnsi="inherit" w:cs="Segoe UI"/>
            <w:color w:val="01679D"/>
            <w:sz w:val="24"/>
            <w:szCs w:val="24"/>
            <w:u w:val="single"/>
          </w:rPr>
          <w:t>Level of evidence B4</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Subsequent to radiation therapy administration, care must be taken to distinguish radiation-induced imaging changes, termed pseudoprogression or spurious progression</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"cit/section_4.49"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49</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from disease progression. The peak time to radiation therapy–induced imaging changes, often presenting as an apparent enlargement of the irradiated mass, is 4 to 6 months, but they can manifest even later.[</w:t>
      </w:r>
      <w:hyperlink r:id="rId414" w:anchor="cit/section_4.50" w:history="1">
        <w:r w:rsidRPr="008B4F21">
          <w:rPr>
            <w:rFonts w:ascii="inherit" w:eastAsia="Times New Roman" w:hAnsi="inherit" w:cs="Segoe UI"/>
            <w:color w:val="01679D"/>
            <w:sz w:val="24"/>
            <w:szCs w:val="24"/>
            <w:u w:val="single"/>
          </w:rPr>
          <w:t>50</w:t>
        </w:r>
      </w:hyperlink>
      <w:r w:rsidRPr="008B4F21">
        <w:rPr>
          <w:rFonts w:ascii="inherit" w:eastAsia="Times New Roman" w:hAnsi="inherit" w:cs="Segoe UI"/>
          <w:color w:val="1B1B1B"/>
          <w:sz w:val="24"/>
          <w:szCs w:val="24"/>
        </w:rPr>
        <w:t>-</w:t>
      </w:r>
      <w:hyperlink r:id="rId415" w:anchor="cit/section_4.53" w:history="1">
        <w:r w:rsidRPr="008B4F21">
          <w:rPr>
            <w:rFonts w:ascii="inherit" w:eastAsia="Times New Roman" w:hAnsi="inherit" w:cs="Segoe UI"/>
            <w:color w:val="01679D"/>
            <w:sz w:val="24"/>
            <w:szCs w:val="24"/>
            <w:u w:val="single"/>
          </w:rPr>
          <w:t>53</w:t>
        </w:r>
      </w:hyperlink>
      <w:r w:rsidRPr="008B4F21">
        <w:rPr>
          <w:rFonts w:ascii="inherit" w:eastAsia="Times New Roman" w:hAnsi="inherit" w:cs="Segoe UI"/>
          <w:color w:val="1B1B1B"/>
          <w:sz w:val="24"/>
          <w:szCs w:val="24"/>
        </w:rPr>
        <w:t>]; [</w:t>
      </w:r>
      <w:hyperlink r:id="rId416" w:anchor="cit/section_4.54" w:history="1">
        <w:r w:rsidRPr="008B4F21">
          <w:rPr>
            <w:rFonts w:ascii="inherit" w:eastAsia="Times New Roman" w:hAnsi="inherit" w:cs="Segoe UI"/>
            <w:color w:val="01679D"/>
            <w:sz w:val="24"/>
            <w:szCs w:val="24"/>
            <w:u w:val="single"/>
          </w:rPr>
          <w:t>54</w:t>
        </w:r>
      </w:hyperlink>
      <w:r w:rsidRPr="008B4F21">
        <w:rPr>
          <w:rFonts w:ascii="inherit" w:eastAsia="Times New Roman" w:hAnsi="inherit" w:cs="Segoe UI"/>
          <w:color w:val="1B1B1B"/>
          <w:sz w:val="24"/>
          <w:szCs w:val="24"/>
        </w:rPr>
        <w:t>,</w:t>
      </w:r>
      <w:hyperlink r:id="rId417" w:anchor="cit/section_4.55" w:history="1">
        <w:r w:rsidRPr="008B4F21">
          <w:rPr>
            <w:rFonts w:ascii="inherit" w:eastAsia="Times New Roman" w:hAnsi="inherit" w:cs="Segoe UI"/>
            <w:color w:val="01679D"/>
            <w:sz w:val="24"/>
            <w:szCs w:val="24"/>
            <w:u w:val="single"/>
          </w:rPr>
          <w:t>55</w:t>
        </w:r>
      </w:hyperlink>
      <w:r w:rsidRPr="008B4F21">
        <w:rPr>
          <w:rFonts w:ascii="inherit" w:eastAsia="Times New Roman" w:hAnsi="inherit" w:cs="Segoe UI"/>
          <w:color w:val="1B1B1B"/>
          <w:sz w:val="24"/>
          <w:szCs w:val="24"/>
        </w:rPr>
        <w:t>][</w:t>
      </w:r>
      <w:hyperlink r:id="rId418" w:history="1">
        <w:r w:rsidRPr="008B4F21">
          <w:rPr>
            <w:rFonts w:ascii="inherit" w:eastAsia="Times New Roman" w:hAnsi="inherit" w:cs="Segoe UI"/>
            <w:color w:val="01679D"/>
            <w:sz w:val="24"/>
            <w:szCs w:val="24"/>
            <w:u w:val="single"/>
          </w:rPr>
          <w:t>Level of evidence B4</w:t>
        </w:r>
      </w:hyperlink>
      <w:r w:rsidRPr="008B4F21">
        <w:rPr>
          <w:rFonts w:ascii="inherit" w:eastAsia="Times New Roman" w:hAnsi="inherit" w:cs="Segoe UI"/>
          <w:color w:val="1B1B1B"/>
          <w:sz w:val="24"/>
          <w:szCs w:val="24"/>
        </w:rPr>
        <w:t>]; [</w:t>
      </w:r>
      <w:hyperlink r:id="rId419" w:anchor="cit/section_4.8" w:history="1">
        <w:r w:rsidRPr="008B4F21">
          <w:rPr>
            <w:rFonts w:ascii="inherit" w:eastAsia="Times New Roman" w:hAnsi="inherit" w:cs="Segoe UI"/>
            <w:color w:val="01679D"/>
            <w:sz w:val="24"/>
            <w:szCs w:val="24"/>
            <w:u w:val="single"/>
          </w:rPr>
          <w:t>8</w:t>
        </w:r>
      </w:hyperlink>
      <w:r w:rsidRPr="008B4F21">
        <w:rPr>
          <w:rFonts w:ascii="inherit" w:eastAsia="Times New Roman" w:hAnsi="inherit" w:cs="Segoe UI"/>
          <w:color w:val="1B1B1B"/>
          <w:sz w:val="24"/>
          <w:szCs w:val="24"/>
        </w:rPr>
        <w:t>,</w:t>
      </w:r>
      <w:hyperlink r:id="rId420" w:anchor="cit/section_4.56" w:history="1">
        <w:r w:rsidRPr="008B4F21">
          <w:rPr>
            <w:rFonts w:ascii="inherit" w:eastAsia="Times New Roman" w:hAnsi="inherit" w:cs="Segoe UI"/>
            <w:color w:val="01679D"/>
            <w:sz w:val="24"/>
            <w:szCs w:val="24"/>
            <w:u w:val="single"/>
          </w:rPr>
          <w:t>56</w:t>
        </w:r>
      </w:hyperlink>
      <w:r w:rsidRPr="008B4F21">
        <w:rPr>
          <w:rFonts w:ascii="inherit" w:eastAsia="Times New Roman" w:hAnsi="inherit" w:cs="Segoe UI"/>
          <w:color w:val="1B1B1B"/>
          <w:sz w:val="24"/>
          <w:szCs w:val="24"/>
        </w:rPr>
        <w:t>,</w:t>
      </w:r>
      <w:hyperlink r:id="rId421" w:anchor="cit/section_4.57" w:history="1">
        <w:r w:rsidRPr="008B4F21">
          <w:rPr>
            <w:rFonts w:ascii="inherit" w:eastAsia="Times New Roman" w:hAnsi="inherit" w:cs="Segoe UI"/>
            <w:color w:val="01679D"/>
            <w:sz w:val="24"/>
            <w:szCs w:val="24"/>
            <w:u w:val="single"/>
          </w:rPr>
          <w:t>57</w:t>
        </w:r>
      </w:hyperlink>
      <w:r w:rsidRPr="008B4F21">
        <w:rPr>
          <w:rFonts w:ascii="inherit" w:eastAsia="Times New Roman" w:hAnsi="inherit" w:cs="Segoe UI"/>
          <w:color w:val="1B1B1B"/>
          <w:sz w:val="24"/>
          <w:szCs w:val="24"/>
        </w:rPr>
        <w:t>][</w:t>
      </w:r>
      <w:hyperlink r:id="rId422" w:history="1">
        <w:r w:rsidRPr="008B4F21">
          <w:rPr>
            <w:rFonts w:ascii="inherit" w:eastAsia="Times New Roman" w:hAnsi="inherit" w:cs="Segoe UI"/>
            <w:color w:val="01679D"/>
            <w:sz w:val="24"/>
            <w:szCs w:val="24"/>
            <w:u w:val="single"/>
          </w:rPr>
          <w:t>Level of evidence C2</w:t>
        </w:r>
      </w:hyperlink>
      <w:r w:rsidRPr="008B4F21">
        <w:rPr>
          <w:rFonts w:ascii="inherit" w:eastAsia="Times New Roman" w:hAnsi="inherit" w:cs="Segoe UI"/>
          <w:color w:val="1B1B1B"/>
          <w:sz w:val="24"/>
          <w:szCs w:val="24"/>
        </w:rPr>
        <w:t>] In a report of 83 patients with low-grade astrocytomas, pseudoprogression was more common after radiation doses of higher than 50.4 Gy (RBE) (hazard ratio [HR], 2.61; </w:t>
      </w:r>
      <w:r w:rsidRPr="008B4F21">
        <w:rPr>
          <w:rFonts w:ascii="inherit" w:eastAsia="Times New Roman" w:hAnsi="inherit" w:cs="Segoe UI"/>
          <w:i/>
          <w:iCs/>
          <w:color w:val="1B1B1B"/>
          <w:sz w:val="24"/>
          <w:szCs w:val="24"/>
        </w:rPr>
        <w:t>P</w:t>
      </w:r>
      <w:r w:rsidRPr="008B4F21">
        <w:rPr>
          <w:rFonts w:ascii="inherit" w:eastAsia="Times New Roman" w:hAnsi="inherit" w:cs="Segoe UI"/>
          <w:color w:val="1B1B1B"/>
          <w:sz w:val="24"/>
          <w:szCs w:val="24"/>
        </w:rPr>
        <w:t xml:space="preserve"> = .16). Pseudoprogression was </w:t>
      </w:r>
      <w:r w:rsidRPr="008B4F21">
        <w:rPr>
          <w:rFonts w:ascii="inherit" w:eastAsia="Times New Roman" w:hAnsi="inherit" w:cs="Segoe UI"/>
          <w:color w:val="1B1B1B"/>
          <w:sz w:val="24"/>
          <w:szCs w:val="24"/>
        </w:rPr>
        <w:lastRenderedPageBreak/>
        <w:t>also more common after proton radiation therapy than after photon IMRT (HR, 2.15; </w:t>
      </w:r>
      <w:r w:rsidRPr="008B4F21">
        <w:rPr>
          <w:rFonts w:ascii="inherit" w:eastAsia="Times New Roman" w:hAnsi="inherit" w:cs="Segoe UI"/>
          <w:i/>
          <w:iCs/>
          <w:color w:val="1B1B1B"/>
          <w:sz w:val="24"/>
          <w:szCs w:val="24"/>
        </w:rPr>
        <w:t>P</w:t>
      </w:r>
      <w:r w:rsidRPr="008B4F21">
        <w:rPr>
          <w:rFonts w:ascii="inherit" w:eastAsia="Times New Roman" w:hAnsi="inherit" w:cs="Segoe UI"/>
          <w:color w:val="1B1B1B"/>
          <w:sz w:val="24"/>
          <w:szCs w:val="24"/>
        </w:rPr>
        <w:t> = .048), presumably because of increased effects on the vasculature. Patients with pilocytic histology had lower rates of pseudoprogression than those with nonpilocytic low-grade gliomas (HR, 0.47; </w:t>
      </w:r>
      <w:r w:rsidRPr="008B4F21">
        <w:rPr>
          <w:rFonts w:ascii="inherit" w:eastAsia="Times New Roman" w:hAnsi="inherit" w:cs="Segoe UI"/>
          <w:i/>
          <w:iCs/>
          <w:color w:val="1B1B1B"/>
          <w:sz w:val="24"/>
          <w:szCs w:val="24"/>
        </w:rPr>
        <w:t>P</w:t>
      </w:r>
      <w:r w:rsidRPr="008B4F21">
        <w:rPr>
          <w:rFonts w:ascii="inherit" w:eastAsia="Times New Roman" w:hAnsi="inherit" w:cs="Segoe UI"/>
          <w:color w:val="1B1B1B"/>
          <w:sz w:val="24"/>
          <w:szCs w:val="24"/>
        </w:rPr>
        <w:t> = .037). There was no association with overall disease control</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"cit/section_4.49"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49</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report from the </w:t>
      </w:r>
      <w:hyperlink r:id="rId423" w:history="1">
        <w:r w:rsidRPr="008B4F21">
          <w:rPr>
            <w:rFonts w:ascii="inherit" w:eastAsia="Times New Roman" w:hAnsi="inherit" w:cs="Segoe UI"/>
            <w:color w:val="01679D"/>
            <w:sz w:val="24"/>
            <w:szCs w:val="24"/>
            <w:u w:val="single"/>
          </w:rPr>
          <w:t>SIOP-LGG 2004 (NCT00276640)</w:t>
        </w:r>
      </w:hyperlink>
      <w:r w:rsidRPr="008B4F21">
        <w:rPr>
          <w:rFonts w:ascii="inherit" w:eastAsia="Times New Roman" w:hAnsi="inherit" w:cs="Segoe UI"/>
          <w:color w:val="1B1B1B"/>
          <w:sz w:val="24"/>
          <w:szCs w:val="24"/>
        </w:rPr>
        <w:t> study and LGG-registry cohorts evaluated the following radiological criteria for pseudoprogression</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"cit/section_4.58"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58</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numPr>
          <w:ilvl w:val="0"/>
          <w:numId w:val="3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Increasing total tumor–associated T2 lesion.</w:t>
      </w:r>
    </w:p>
    <w:p w:rsidR="008B4F21" w:rsidRPr="008B4F21" w:rsidRDefault="008B4F21" w:rsidP="008B4F21">
      <w:pPr>
        <w:numPr>
          <w:ilvl w:val="0"/>
          <w:numId w:val="3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Increasing focal tumor–associated T2 lesion.</w:t>
      </w:r>
    </w:p>
    <w:p w:rsidR="008B4F21" w:rsidRPr="008B4F21" w:rsidRDefault="008B4F21" w:rsidP="008B4F21">
      <w:pPr>
        <w:numPr>
          <w:ilvl w:val="0"/>
          <w:numId w:val="31"/>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Increasing contrast-enhancing tumor in the first 24 months after radiation therapy.</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following results were observed:</w:t>
      </w:r>
    </w:p>
    <w:p w:rsidR="008B4F21" w:rsidRPr="008B4F21" w:rsidRDefault="008B4F21" w:rsidP="008B4F21">
      <w:pPr>
        <w:numPr>
          <w:ilvl w:val="0"/>
          <w:numId w:val="32"/>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Definite pseudoprogression was radiologically determined in 54 of 136 patients (39.7%) without differences in frequency between radiation therapy modalities: iodine-interstitial radiation therapy (22 of 48 patients) versus photon radiation therapy (24 of 54 patients) versus proton-beam radiation therapy (11 of 20 patients) (</w:t>
      </w:r>
      <w:r w:rsidRPr="008B4F21">
        <w:rPr>
          <w:rFonts w:ascii="inherit" w:eastAsia="Times New Roman" w:hAnsi="inherit" w:cs="Segoe UI"/>
          <w:i/>
          <w:iCs/>
          <w:color w:val="1B1B1B"/>
          <w:sz w:val="24"/>
          <w:szCs w:val="24"/>
        </w:rPr>
        <w:t>P</w:t>
      </w:r>
      <w:r w:rsidRPr="008B4F21">
        <w:rPr>
          <w:rFonts w:ascii="inherit" w:eastAsia="Times New Roman" w:hAnsi="inherit" w:cs="Segoe UI"/>
          <w:color w:val="1B1B1B"/>
          <w:sz w:val="24"/>
          <w:szCs w:val="24"/>
        </w:rPr>
        <w:t> = .780).</w:t>
      </w:r>
    </w:p>
    <w:p w:rsidR="008B4F21" w:rsidRPr="008B4F21" w:rsidRDefault="008B4F21" w:rsidP="008B4F21">
      <w:pPr>
        <w:numPr>
          <w:ilvl w:val="0"/>
          <w:numId w:val="32"/>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Definite pseudoprogression occurred at median 6.3 months (iodine-interstitial radiation therapy, 7.2 months; photon radiation therapy, 4.4 months; proton-beam radiation therapy, 6.5 months) after radiation therapy initiation and persisted for a median of 7.2 months (iodine-interstitial radiation therapy, 8.5 months; photon radiation therapy, 7 months; proton-beam radiation therapy, 7.4 months).</w:t>
      </w:r>
    </w:p>
    <w:p w:rsidR="008B4F21" w:rsidRPr="008B4F21" w:rsidRDefault="008B4F21" w:rsidP="008B4F21">
      <w:pPr>
        <w:numPr>
          <w:ilvl w:val="0"/>
          <w:numId w:val="32"/>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Appearance of necrosis within the focal tumor–associated T2 lesion proved to be a relevant predictor of definite pseudoprogression (</w:t>
      </w:r>
      <w:r w:rsidRPr="008B4F21">
        <w:rPr>
          <w:rFonts w:ascii="inherit" w:eastAsia="Times New Roman" w:hAnsi="inherit" w:cs="Segoe UI"/>
          <w:i/>
          <w:iCs/>
          <w:color w:val="1B1B1B"/>
          <w:sz w:val="24"/>
          <w:szCs w:val="24"/>
        </w:rPr>
        <w:t>P</w:t>
      </w:r>
      <w:r w:rsidRPr="008B4F21">
        <w:rPr>
          <w:rFonts w:ascii="inherit" w:eastAsia="Times New Roman" w:hAnsi="inherit" w:cs="Segoe UI"/>
          <w:color w:val="1B1B1B"/>
          <w:sz w:val="24"/>
          <w:szCs w:val="24"/>
        </w:rPr>
        <w:t> &lt; .001).</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Radiation therapy results in long-term radiographic disease control for most children with chiasmatic and posterior pathway chiasmatic gliomas. However, despite radiological control, visual outcomes are variable.</w:t>
      </w:r>
    </w:p>
    <w:p w:rsidR="008B4F21" w:rsidRPr="008B4F21" w:rsidRDefault="008B4F21" w:rsidP="008B4F21">
      <w:pPr>
        <w:numPr>
          <w:ilvl w:val="0"/>
          <w:numId w:val="33"/>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study from St. Jude Children’s Research Hospital reported on long-term visual acuity outcomes after radiation therapy. For the worse eye, the 5-year cumulative incidence of visual acuity decline was 17.9% and improvement was 13.5%. For the better eye, the 5-year cumulative incidence of visual acuity decline was 11.5% and improvement was 10.6%. After radiation therapy, most patients had stabilization of their vision. Visual change after radiation therapy was most likely to occur within 2 years, supporting the importance of visual assessments during this period.[</w:t>
      </w:r>
      <w:hyperlink r:id="rId424" w:anchor="cit/section_4.59" w:history="1">
        <w:r w:rsidRPr="008B4F21">
          <w:rPr>
            <w:rFonts w:ascii="inherit" w:eastAsia="Times New Roman" w:hAnsi="inherit" w:cs="Segoe UI"/>
            <w:color w:val="01679D"/>
            <w:sz w:val="24"/>
            <w:szCs w:val="24"/>
            <w:u w:val="single"/>
          </w:rPr>
          <w:t>59</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33"/>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Another study of 38 patients (mean age, 3 years; median follow-up, 8.5 years) with optic pathway gliomas treated between 2000 and 2018 complemented the previous data on preservation of long-term visual acuity. For patients treated with early radiation therapy (either up-front or as first salvage), blindness-free survival rates were 100% at 5 and 8 years. In comparison, blindness-free survival rates were 81% at 5 years and 60% at 8 years for patients treated primarily with chemotherapy.[</w:t>
      </w:r>
      <w:hyperlink r:id="rId425" w:anchor="cit/section_4.60" w:history="1">
        <w:r w:rsidRPr="008B4F21">
          <w:rPr>
            <w:rFonts w:ascii="inherit" w:eastAsia="Times New Roman" w:hAnsi="inherit" w:cs="Segoe UI"/>
            <w:color w:val="01679D"/>
            <w:sz w:val="24"/>
            <w:szCs w:val="24"/>
            <w:u w:val="single"/>
          </w:rPr>
          <w:t>60</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33"/>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Other sequelae include intellectual and endocrinologic deterioration, cerebrovascular damage, late death, and possibly an increased risk of secondary tumors.[</w:t>
      </w:r>
      <w:hyperlink r:id="rId426" w:anchor="cit/section_4.61" w:history="1">
        <w:r w:rsidRPr="008B4F21">
          <w:rPr>
            <w:rFonts w:ascii="inherit" w:eastAsia="Times New Roman" w:hAnsi="inherit" w:cs="Segoe UI"/>
            <w:color w:val="01679D"/>
            <w:sz w:val="24"/>
            <w:szCs w:val="24"/>
            <w:u w:val="single"/>
          </w:rPr>
          <w:t>61</w:t>
        </w:r>
      </w:hyperlink>
      <w:r w:rsidRPr="008B4F21">
        <w:rPr>
          <w:rFonts w:ascii="inherit" w:eastAsia="Times New Roman" w:hAnsi="inherit" w:cs="Segoe UI"/>
          <w:color w:val="1B1B1B"/>
          <w:sz w:val="24"/>
          <w:szCs w:val="24"/>
        </w:rPr>
        <w:t>-</w:t>
      </w:r>
      <w:hyperlink r:id="rId427" w:anchor="cit/section_4.63" w:history="1">
        <w:r w:rsidRPr="008B4F21">
          <w:rPr>
            <w:rFonts w:ascii="inherit" w:eastAsia="Times New Roman" w:hAnsi="inherit" w:cs="Segoe UI"/>
            <w:color w:val="01679D"/>
            <w:sz w:val="24"/>
            <w:szCs w:val="24"/>
            <w:u w:val="single"/>
          </w:rPr>
          <w:t>63</w:t>
        </w:r>
      </w:hyperlink>
      <w:r w:rsidRPr="008B4F21">
        <w:rPr>
          <w:rFonts w:ascii="inherit" w:eastAsia="Times New Roman" w:hAnsi="inherit" w:cs="Segoe UI"/>
          <w:color w:val="1B1B1B"/>
          <w:sz w:val="24"/>
          <w:szCs w:val="24"/>
        </w:rPr>
        <w:t>]; [</w:t>
      </w:r>
      <w:hyperlink r:id="rId428" w:anchor="cit/section_4.55" w:history="1">
        <w:r w:rsidRPr="008B4F21">
          <w:rPr>
            <w:rFonts w:ascii="inherit" w:eastAsia="Times New Roman" w:hAnsi="inherit" w:cs="Segoe UI"/>
            <w:color w:val="01679D"/>
            <w:sz w:val="24"/>
            <w:szCs w:val="24"/>
            <w:u w:val="single"/>
          </w:rPr>
          <w:t>55</w:t>
        </w:r>
      </w:hyperlink>
      <w:r w:rsidRPr="008B4F21">
        <w:rPr>
          <w:rFonts w:ascii="inherit" w:eastAsia="Times New Roman" w:hAnsi="inherit" w:cs="Segoe UI"/>
          <w:color w:val="1B1B1B"/>
          <w:sz w:val="24"/>
          <w:szCs w:val="24"/>
        </w:rPr>
        <w:t>][</w:t>
      </w:r>
      <w:hyperlink r:id="rId429" w:history="1">
        <w:r w:rsidRPr="008B4F21">
          <w:rPr>
            <w:rFonts w:ascii="inherit" w:eastAsia="Times New Roman" w:hAnsi="inherit" w:cs="Segoe UI"/>
            <w:color w:val="01679D"/>
            <w:sz w:val="24"/>
            <w:szCs w:val="24"/>
            <w:u w:val="single"/>
          </w:rPr>
          <w:t>Level of evidence B4</w:t>
        </w:r>
      </w:hyperlink>
      <w:r w:rsidRPr="008B4F21">
        <w:rPr>
          <w:rFonts w:ascii="inherit" w:eastAsia="Times New Roman" w:hAnsi="inherit" w:cs="Segoe UI"/>
          <w:color w:val="1B1B1B"/>
          <w:sz w:val="24"/>
          <w:szCs w:val="24"/>
        </w:rPr>
        <w:t>] A population-based study identified radiation therapy as the most significant risk factor associated with late mortality, although the patients who required radiation therapy may have reflected a higher-risk population.[</w:t>
      </w:r>
      <w:hyperlink r:id="rId430" w:anchor="cit/section_4.63" w:history="1">
        <w:r w:rsidRPr="008B4F21">
          <w:rPr>
            <w:rFonts w:ascii="inherit" w:eastAsia="Times New Roman" w:hAnsi="inherit" w:cs="Segoe UI"/>
            <w:color w:val="01679D"/>
            <w:sz w:val="24"/>
            <w:szCs w:val="24"/>
            <w:u w:val="single"/>
          </w:rPr>
          <w:t>63</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The management of unresectable circumscribed astrocytic gliomas, pediatric-type diffuse low-grade gliomas, glioneuronal tumors, and neuronal tumors is controversial. To identify negative prognostic features in patients treated with radiation therapy, the St. Jude Children’s Research Hospital assessed 150 children (median age, 8 years; range, 1.2–20 years) who received radiation therapy and were monitored for a median of 11.4 years (range, 0.24–29.4 years). Recursive positioning analysis yielded low-risk and high-risk prognostic groups. The 10-year OS rate was 95.6% for patients in the low-risk group, versus 76.4% for patients in the high-risk group. Low-risk tumors included pilocytic astrocytoma/ganglioglioma located outside of the midbrain/thalamus, while high-risk tumors included diffuse astrocytoma or those located in the midbrain/thalamus. Within the high-risk group of patients, delayed radiation therapy (defined as after at least one line of chemotherapy) was associated with a decrement in OS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"cit/section_4.64"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64</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Children with NF1 may be at higher risk of radiation-associated secondary tumors and morbidity resulting from vascular changes. Radiation therapy is used as a last resort in these patients, given the heightened risk of inducing neurological toxic effects and second malignancy</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"cit/section_4.65"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65</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Targeted therapy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The U.S. Food and Drug Administration approved the combination of trametinib (MEK inhibitor) plus dabrafenib (BRAF inhibitor) for the treatment of pediatric </w:t>
      </w:r>
      <w:proofErr w:type="gramStart"/>
      <w:r w:rsidRPr="008B4F21">
        <w:rPr>
          <w:rFonts w:ascii="inherit" w:eastAsia="Times New Roman" w:hAnsi="inherit" w:cs="Segoe UI"/>
          <w:color w:val="1B1B1B"/>
          <w:sz w:val="24"/>
          <w:szCs w:val="24"/>
        </w:rPr>
        <w:t>patients</w:t>
      </w:r>
      <w:proofErr w:type="gramEnd"/>
      <w:r w:rsidRPr="008B4F21">
        <w:rPr>
          <w:rFonts w:ascii="inherit" w:eastAsia="Times New Roman" w:hAnsi="inherit" w:cs="Segoe UI"/>
          <w:color w:val="1B1B1B"/>
          <w:sz w:val="24"/>
          <w:szCs w:val="24"/>
        </w:rPr>
        <w:t xml:space="preserve"> aged 1 year and older with low-grade gliomas and a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 who require systemic therapy. The approval was based on a randomized clinical trial that compared the dabrafenib-plus-trametinib combination with the carboplatin-plus-vincristine combination. The median age of enrolled patients was 9.5 years, and the most common histological subtypes were ganglioglioma (about 25%) and pilocytic astrocytoma (about 30%). Patients were randomly assigned in a 2-to-1 ratio, with 73 receiving dabrafenib plus trametinib and 37 receiving carboplatin plus vincristine. Patients received dabrafenib and trametinib until loss of clinical benefit or until unacceptable toxicity, and the carboplatin-plus-vincristine combination was given as a 10-week induction course, followed by eight 6-week cycles of therapy</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"cit/section_4.66"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66</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numPr>
          <w:ilvl w:val="0"/>
          <w:numId w:val="34"/>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objective response rate was assessed by independent review using Response Assessment in Neuro-Oncology (RANO) 2017 response criteria for low-grade glioma that employ T2-fluid attenuated inversion recovery (FLAIR) rather than contrast enhancement.</w:t>
      </w:r>
    </w:p>
    <w:p w:rsidR="008B4F21" w:rsidRPr="008B4F21" w:rsidRDefault="008B4F21" w:rsidP="008B4F21">
      <w:pPr>
        <w:numPr>
          <w:ilvl w:val="0"/>
          <w:numId w:val="34"/>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Patients randomly assigned to dabrafenib plus trametinib had a significantly higher objective response rate compared with patients who received carboplatin plus vincristine (47% vs. 11%). An additional 41% of patients in each treatment group had stable disease.</w:t>
      </w:r>
    </w:p>
    <w:p w:rsidR="008B4F21" w:rsidRPr="008B4F21" w:rsidRDefault="008B4F21" w:rsidP="008B4F21">
      <w:pPr>
        <w:numPr>
          <w:ilvl w:val="0"/>
          <w:numId w:val="34"/>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Patients randomly assigned to dabrafenib plus trametinib had a significantly longer PFS compared with patients who received carboplatin plus vincristine (20.1 months vs. 7.4 months).</w:t>
      </w:r>
    </w:p>
    <w:p w:rsidR="008B4F21" w:rsidRPr="008B4F21" w:rsidRDefault="008B4F21" w:rsidP="008B4F21">
      <w:pPr>
        <w:numPr>
          <w:ilvl w:val="0"/>
          <w:numId w:val="34"/>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Grade 3 or higher adverse events were more common in patients who received carboplatin plus vincristine compared with patients who received dabrafenib plus trametinib (94% vs. 47%).</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IDH inhibitors are being studied for the treatment of patients with </w:t>
      </w:r>
      <w:r w:rsidRPr="008B4F21">
        <w:rPr>
          <w:rFonts w:ascii="inherit" w:eastAsia="Times New Roman" w:hAnsi="inherit" w:cs="Segoe UI"/>
          <w:i/>
          <w:iCs/>
          <w:color w:val="1B1B1B"/>
          <w:sz w:val="24"/>
          <w:szCs w:val="24"/>
        </w:rPr>
        <w:t>IDH</w:t>
      </w:r>
      <w:r w:rsidRPr="008B4F21">
        <w:rPr>
          <w:rFonts w:ascii="inherit" w:eastAsia="Times New Roman" w:hAnsi="inherit" w:cs="Segoe UI"/>
          <w:color w:val="1B1B1B"/>
          <w:sz w:val="24"/>
          <w:szCs w:val="24"/>
        </w:rPr>
        <w:t>-altered low-grade and high-grade gliomas. One agent, vorasidenib, has shown preliminary evidence of activity in delaying the time to progression when compared with placebo in newly diagnosed adults with </w:t>
      </w:r>
      <w:r w:rsidRPr="008B4F21">
        <w:rPr>
          <w:rFonts w:ascii="inherit" w:eastAsia="Times New Roman" w:hAnsi="inherit" w:cs="Segoe UI"/>
          <w:i/>
          <w:iCs/>
          <w:color w:val="1B1B1B"/>
          <w:sz w:val="24"/>
          <w:szCs w:val="24"/>
        </w:rPr>
        <w:t>IDH1</w:t>
      </w:r>
      <w:r w:rsidRPr="008B4F21">
        <w:rPr>
          <w:rFonts w:ascii="inherit" w:eastAsia="Times New Roman" w:hAnsi="inherit" w:cs="Segoe UI"/>
          <w:color w:val="1B1B1B"/>
          <w:sz w:val="24"/>
          <w:szCs w:val="24"/>
        </w:rPr>
        <w:t>- or </w:t>
      </w:r>
      <w:r w:rsidRPr="008B4F21">
        <w:rPr>
          <w:rFonts w:ascii="inherit" w:eastAsia="Times New Roman" w:hAnsi="inherit" w:cs="Segoe UI"/>
          <w:i/>
          <w:iCs/>
          <w:color w:val="1B1B1B"/>
          <w:sz w:val="24"/>
          <w:szCs w:val="24"/>
        </w:rPr>
        <w:t>IDH2</w:t>
      </w:r>
      <w:r w:rsidRPr="008B4F21">
        <w:rPr>
          <w:rFonts w:ascii="inherit" w:eastAsia="Times New Roman" w:hAnsi="inherit" w:cs="Segoe UI"/>
          <w:color w:val="1B1B1B"/>
          <w:sz w:val="24"/>
          <w:szCs w:val="24"/>
        </w:rPr>
        <w:t>-altered low-grade gliomas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"cit/section_4.67"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67</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For children with tuberous sclerosis (TS) and symptomatic subependymal giant cell astrocytomas (SEGAs), agents that inhibit mammalian target of rapamycin (mTOR) (e.g., everolimus and sirolimus) have been studied.</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Evidence (treatment of SEGA with an mTOR inhibitor):</w:t>
      </w:r>
    </w:p>
    <w:p w:rsidR="008B4F21" w:rsidRPr="008B4F21" w:rsidRDefault="008B4F21" w:rsidP="008B4F21">
      <w:pPr>
        <w:numPr>
          <w:ilvl w:val="0"/>
          <w:numId w:val="35"/>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Small series have shown significant reductions in the size of these tumors after administration of everolimus or sirolimus, often eliminating the need for surgery.[</w:t>
      </w:r>
      <w:hyperlink r:id="rId431" w:anchor="cit/section_4.68" w:history="1">
        <w:r w:rsidRPr="008B4F21">
          <w:rPr>
            <w:rFonts w:ascii="inherit" w:eastAsia="Times New Roman" w:hAnsi="inherit" w:cs="Segoe UI"/>
            <w:color w:val="01679D"/>
            <w:sz w:val="24"/>
            <w:szCs w:val="24"/>
            <w:u w:val="single"/>
          </w:rPr>
          <w:t>68</w:t>
        </w:r>
      </w:hyperlink>
      <w:r w:rsidRPr="008B4F21">
        <w:rPr>
          <w:rFonts w:ascii="inherit" w:eastAsia="Times New Roman" w:hAnsi="inherit" w:cs="Segoe UI"/>
          <w:color w:val="1B1B1B"/>
          <w:sz w:val="24"/>
          <w:szCs w:val="24"/>
        </w:rPr>
        <w:t>]; [</w:t>
      </w:r>
      <w:hyperlink r:id="rId432" w:anchor="cit/section_4.69" w:history="1">
        <w:r w:rsidRPr="008B4F21">
          <w:rPr>
            <w:rFonts w:ascii="inherit" w:eastAsia="Times New Roman" w:hAnsi="inherit" w:cs="Segoe UI"/>
            <w:color w:val="01679D"/>
            <w:sz w:val="24"/>
            <w:szCs w:val="24"/>
            <w:u w:val="single"/>
          </w:rPr>
          <w:t>69</w:t>
        </w:r>
      </w:hyperlink>
      <w:r w:rsidRPr="008B4F21">
        <w:rPr>
          <w:rFonts w:ascii="inherit" w:eastAsia="Times New Roman" w:hAnsi="inherit" w:cs="Segoe UI"/>
          <w:color w:val="1B1B1B"/>
          <w:sz w:val="24"/>
          <w:szCs w:val="24"/>
        </w:rPr>
        <w:t>][</w:t>
      </w:r>
      <w:hyperlink r:id="rId433" w:history="1">
        <w:r w:rsidRPr="008B4F21">
          <w:rPr>
            <w:rFonts w:ascii="inherit" w:eastAsia="Times New Roman" w:hAnsi="inherit" w:cs="Segoe UI"/>
            <w:color w:val="01679D"/>
            <w:sz w:val="24"/>
            <w:szCs w:val="24"/>
            <w:u w:val="single"/>
          </w:rPr>
          <w:t>Level of evidence B4</w:t>
        </w:r>
      </w:hyperlink>
      <w:r w:rsidRPr="008B4F21">
        <w:rPr>
          <w:rFonts w:ascii="inherit" w:eastAsia="Times New Roman" w:hAnsi="inherit" w:cs="Segoe UI"/>
          <w:color w:val="1B1B1B"/>
          <w:sz w:val="24"/>
          <w:szCs w:val="24"/>
        </w:rPr>
        <w:t>]; [</w:t>
      </w:r>
      <w:hyperlink r:id="rId434" w:anchor="cit/section_4.70" w:history="1">
        <w:r w:rsidRPr="008B4F21">
          <w:rPr>
            <w:rFonts w:ascii="inherit" w:eastAsia="Times New Roman" w:hAnsi="inherit" w:cs="Segoe UI"/>
            <w:color w:val="01679D"/>
            <w:sz w:val="24"/>
            <w:szCs w:val="24"/>
            <w:u w:val="single"/>
          </w:rPr>
          <w:t>70</w:t>
        </w:r>
      </w:hyperlink>
      <w:r w:rsidRPr="008B4F21">
        <w:rPr>
          <w:rFonts w:ascii="inherit" w:eastAsia="Times New Roman" w:hAnsi="inherit" w:cs="Segoe UI"/>
          <w:color w:val="1B1B1B"/>
          <w:sz w:val="24"/>
          <w:szCs w:val="24"/>
        </w:rPr>
        <w:t>][</w:t>
      </w:r>
      <w:hyperlink r:id="rId435" w:history="1">
        <w:r w:rsidRPr="008B4F21">
          <w:rPr>
            <w:rFonts w:ascii="inherit" w:eastAsia="Times New Roman" w:hAnsi="inherit" w:cs="Segoe UI"/>
            <w:color w:val="01679D"/>
            <w:sz w:val="24"/>
            <w:szCs w:val="24"/>
            <w:u w:val="single"/>
          </w:rPr>
          <w:t>Level of evidence C3</w:t>
        </w:r>
      </w:hyperlink>
      <w:r w:rsidRPr="008B4F21">
        <w:rPr>
          <w:rFonts w:ascii="inherit" w:eastAsia="Times New Roman" w:hAnsi="inherit" w:cs="Segoe UI"/>
          <w:color w:val="1B1B1B"/>
          <w:sz w:val="24"/>
          <w:szCs w:val="24"/>
        </w:rPr>
        <w:t>]; [</w:t>
      </w:r>
      <w:hyperlink r:id="rId436" w:anchor="cit/section_4.71" w:history="1">
        <w:r w:rsidRPr="008B4F21">
          <w:rPr>
            <w:rFonts w:ascii="inherit" w:eastAsia="Times New Roman" w:hAnsi="inherit" w:cs="Segoe UI"/>
            <w:color w:val="01679D"/>
            <w:sz w:val="24"/>
            <w:szCs w:val="24"/>
            <w:u w:val="single"/>
          </w:rPr>
          <w:t>71</w:t>
        </w:r>
      </w:hyperlink>
      <w:r w:rsidRPr="008B4F21">
        <w:rPr>
          <w:rFonts w:ascii="inherit" w:eastAsia="Times New Roman" w:hAnsi="inherit" w:cs="Segoe UI"/>
          <w:color w:val="1B1B1B"/>
          <w:sz w:val="24"/>
          <w:szCs w:val="24"/>
        </w:rPr>
        <w:t>][</w:t>
      </w:r>
      <w:hyperlink r:id="rId437" w:history="1">
        <w:r w:rsidRPr="008B4F21">
          <w:rPr>
            <w:rFonts w:ascii="inherit" w:eastAsia="Times New Roman" w:hAnsi="inherit" w:cs="Segoe UI"/>
            <w:color w:val="01679D"/>
            <w:sz w:val="24"/>
            <w:szCs w:val="24"/>
            <w:u w:val="single"/>
          </w:rPr>
          <w:t>Level of evidence C1</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35"/>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multicenter, phase III, placebo-controlled trial of 117 patients confirmed these earlier findings.[</w:t>
      </w:r>
      <w:hyperlink r:id="rId438" w:anchor="cit/section_4.72" w:history="1">
        <w:r w:rsidRPr="008B4F21">
          <w:rPr>
            <w:rFonts w:ascii="inherit" w:eastAsia="Times New Roman" w:hAnsi="inherit" w:cs="Segoe UI"/>
            <w:color w:val="01679D"/>
            <w:sz w:val="24"/>
            <w:szCs w:val="24"/>
            <w:u w:val="single"/>
          </w:rPr>
          <w:t>72</w:t>
        </w:r>
      </w:hyperlink>
      <w:r w:rsidRPr="008B4F21">
        <w:rPr>
          <w:rFonts w:ascii="inherit" w:eastAsia="Times New Roman" w:hAnsi="inherit" w:cs="Segoe UI"/>
          <w:color w:val="1B1B1B"/>
          <w:sz w:val="24"/>
          <w:szCs w:val="24"/>
        </w:rPr>
        <w:t>][</w:t>
      </w:r>
      <w:hyperlink r:id="rId439" w:history="1">
        <w:r w:rsidRPr="008B4F21">
          <w:rPr>
            <w:rFonts w:ascii="inherit" w:eastAsia="Times New Roman" w:hAnsi="inherit" w:cs="Segoe UI"/>
            <w:color w:val="01679D"/>
            <w:sz w:val="24"/>
            <w:szCs w:val="24"/>
            <w:u w:val="single"/>
          </w:rPr>
          <w:t>Level of evidence B3</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35"/>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Thirty-five percent of the patients in the everolimus group had at least a 50% reduction in the size of the SEGA, versus no reduction in the placebo group.</w:t>
      </w:r>
    </w:p>
    <w:p w:rsidR="008B4F21" w:rsidRPr="008B4F21" w:rsidRDefault="008B4F21" w:rsidP="008B4F21">
      <w:pPr>
        <w:numPr>
          <w:ilvl w:val="0"/>
          <w:numId w:val="35"/>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 a study of patients who were treated with everolimus for 5 years, the following results were observed:[</w:t>
      </w:r>
      <w:hyperlink r:id="rId440" w:anchor="cit/section_4.73" w:history="1">
        <w:r w:rsidRPr="008B4F21">
          <w:rPr>
            <w:rFonts w:ascii="inherit" w:eastAsia="Times New Roman" w:hAnsi="inherit" w:cs="Segoe UI"/>
            <w:color w:val="01679D"/>
            <w:sz w:val="24"/>
            <w:szCs w:val="24"/>
            <w:u w:val="single"/>
          </w:rPr>
          <w:t>73</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35"/>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reduction in the size of the mass was observed in about 50% of patients; in many cases, the reduction was sustained.</w:t>
      </w:r>
    </w:p>
    <w:p w:rsidR="008B4F21" w:rsidRPr="008B4F21" w:rsidRDefault="008B4F21" w:rsidP="008B4F21">
      <w:pPr>
        <w:numPr>
          <w:ilvl w:val="1"/>
          <w:numId w:val="35"/>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These patients also had a reduction in seizure frequency.</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 xml:space="preserve">Treatment Options </w:t>
      </w:r>
      <w:proofErr w:type="gramStart"/>
      <w:r w:rsidRPr="008B4F21">
        <w:rPr>
          <w:rFonts w:ascii="Helvetica" w:eastAsia="Times New Roman" w:hAnsi="Helvetica" w:cs="Helvetica"/>
          <w:b/>
          <w:bCs/>
          <w:color w:val="1B1B1B"/>
          <w:sz w:val="30"/>
          <w:szCs w:val="30"/>
        </w:rPr>
        <w:t>Under</w:t>
      </w:r>
      <w:proofErr w:type="gramEnd"/>
      <w:r w:rsidRPr="008B4F21">
        <w:rPr>
          <w:rFonts w:ascii="Helvetica" w:eastAsia="Times New Roman" w:hAnsi="Helvetica" w:cs="Helvetica"/>
          <w:b/>
          <w:bCs/>
          <w:color w:val="1B1B1B"/>
          <w:sz w:val="30"/>
          <w:szCs w:val="30"/>
        </w:rPr>
        <w:t xml:space="preserve"> Clinical Evaluation</w:t>
      </w:r>
    </w:p>
    <w:p w:rsidR="008B4F21" w:rsidRPr="008B4F21" w:rsidRDefault="008B4F21" w:rsidP="008B4F21">
      <w:pPr>
        <w:shd w:val="clear" w:color="auto" w:fill="FFFFFF"/>
        <w:spacing w:after="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Early-phase therapeutic trials may be available for selected patients. These trials may be available via the </w:t>
      </w:r>
      <w:hyperlink r:id="rId441" w:tooltip="https://www.childrensoncologygroup.org/" w:history="1">
        <w:r w:rsidRPr="008B4F21">
          <w:rPr>
            <w:rFonts w:ascii="inherit" w:eastAsia="Times New Roman" w:hAnsi="inherit" w:cs="Segoe UI"/>
            <w:color w:val="01679D"/>
            <w:sz w:val="24"/>
            <w:szCs w:val="24"/>
            <w:u w:val="single"/>
          </w:rPr>
          <w:t>COG</w:t>
        </w:r>
      </w:hyperlink>
      <w:hyperlink r:id="rId442" w:tooltip="Exit Disclaimer" w:history="1">
        <w:r w:rsidRPr="008B4F21">
          <w:rPr>
            <w:rFonts w:ascii="inherit" w:eastAsia="Times New Roman" w:hAnsi="inherit" w:cs="Segoe UI"/>
            <w:color w:val="01679D"/>
            <w:sz w:val="24"/>
            <w:szCs w:val="24"/>
            <w:bdr w:val="none" w:sz="0" w:space="0" w:color="auto" w:frame="1"/>
          </w:rPr>
          <w:t>Exit Disclaimer</w:t>
        </w:r>
      </w:hyperlink>
      <w:r w:rsidRPr="008B4F21">
        <w:rPr>
          <w:rFonts w:ascii="inherit" w:eastAsia="Times New Roman" w:hAnsi="inherit" w:cs="Segoe UI"/>
          <w:color w:val="1B1B1B"/>
          <w:sz w:val="24"/>
          <w:szCs w:val="24"/>
        </w:rPr>
        <w:t>, the </w:t>
      </w:r>
      <w:hyperlink r:id="rId443" w:tooltip="https://www.pbtc.org/" w:history="1">
        <w:r w:rsidRPr="008B4F21">
          <w:rPr>
            <w:rFonts w:ascii="inherit" w:eastAsia="Times New Roman" w:hAnsi="inherit" w:cs="Segoe UI"/>
            <w:color w:val="01679D"/>
            <w:sz w:val="24"/>
            <w:szCs w:val="24"/>
            <w:u w:val="single"/>
          </w:rPr>
          <w:t>Pediatric Brain Tumor Consortium</w:t>
        </w:r>
      </w:hyperlink>
      <w:hyperlink r:id="rId444" w:tooltip="Exit Disclaimer" w:history="1">
        <w:r w:rsidRPr="008B4F21">
          <w:rPr>
            <w:rFonts w:ascii="inherit" w:eastAsia="Times New Roman" w:hAnsi="inherit" w:cs="Segoe UI"/>
            <w:color w:val="01679D"/>
            <w:sz w:val="24"/>
            <w:szCs w:val="24"/>
            <w:bdr w:val="none" w:sz="0" w:space="0" w:color="auto" w:frame="1"/>
          </w:rPr>
          <w:t>Exit Disclaimer</w:t>
        </w:r>
      </w:hyperlink>
      <w:r w:rsidRPr="008B4F21">
        <w:rPr>
          <w:rFonts w:ascii="inherit" w:eastAsia="Times New Roman" w:hAnsi="inherit" w:cs="Segoe UI"/>
          <w:color w:val="1B1B1B"/>
          <w:sz w:val="24"/>
          <w:szCs w:val="24"/>
        </w:rPr>
        <w:t>, or other entities. Information about National Cancer Institute (NCI)–supported clinical trials can be found on the </w:t>
      </w:r>
      <w:hyperlink r:id="rId445" w:tooltip="https://www.cancer.gov/research/participate/clinical-trials-search" w:history="1">
        <w:r w:rsidRPr="008B4F21">
          <w:rPr>
            <w:rFonts w:ascii="inherit" w:eastAsia="Times New Roman" w:hAnsi="inherit" w:cs="Segoe UI"/>
            <w:color w:val="01679D"/>
            <w:sz w:val="24"/>
            <w:szCs w:val="24"/>
            <w:u w:val="single"/>
          </w:rPr>
          <w:t>NCI website</w:t>
        </w:r>
      </w:hyperlink>
      <w:r w:rsidRPr="008B4F21">
        <w:rPr>
          <w:rFonts w:ascii="inherit" w:eastAsia="Times New Roman" w:hAnsi="inherit" w:cs="Segoe UI"/>
          <w:color w:val="1B1B1B"/>
          <w:sz w:val="24"/>
          <w:szCs w:val="24"/>
        </w:rPr>
        <w:t>. For information about clinical trials sponsored by other organizations, see the </w:t>
      </w:r>
      <w:hyperlink r:id="rId446" w:tooltip="https://clinicaltrials.gov/" w:history="1">
        <w:r w:rsidRPr="008B4F21">
          <w:rPr>
            <w:rFonts w:ascii="inherit" w:eastAsia="Times New Roman" w:hAnsi="inherit" w:cs="Segoe UI"/>
            <w:color w:val="01679D"/>
            <w:sz w:val="24"/>
            <w:szCs w:val="24"/>
            <w:u w:val="single"/>
          </w:rPr>
          <w:t>ClinicalTrials.gov website</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following are examples of national and/or institutional clinical trials that are currently being conducted:</w:t>
      </w:r>
    </w:p>
    <w:p w:rsidR="008B4F21" w:rsidRPr="008B4F21" w:rsidRDefault="008B4F21" w:rsidP="008B4F21">
      <w:pPr>
        <w:numPr>
          <w:ilvl w:val="0"/>
          <w:numId w:val="36"/>
        </w:numPr>
        <w:shd w:val="clear" w:color="auto" w:fill="FFFFFF"/>
        <w:spacing w:before="120" w:after="120" w:line="240" w:lineRule="auto"/>
        <w:ind w:left="420"/>
        <w:rPr>
          <w:rFonts w:ascii="inherit" w:eastAsia="Times New Roman" w:hAnsi="inherit" w:cs="Segoe UI"/>
          <w:color w:val="1B1B1B"/>
          <w:sz w:val="24"/>
          <w:szCs w:val="24"/>
        </w:rPr>
      </w:pPr>
      <w:hyperlink r:id="rId447" w:history="1">
        <w:r w:rsidRPr="008B4F21">
          <w:rPr>
            <w:rFonts w:ascii="inherit" w:eastAsia="Times New Roman" w:hAnsi="inherit" w:cs="Segoe UI"/>
            <w:b/>
            <w:bCs/>
            <w:color w:val="01679D"/>
            <w:sz w:val="24"/>
            <w:szCs w:val="24"/>
            <w:u w:val="single"/>
          </w:rPr>
          <w:t>ACNS1831 (NCT03871257</w:t>
        </w:r>
      </w:hyperlink>
      <w:r w:rsidRPr="008B4F21">
        <w:rPr>
          <w:rFonts w:ascii="inherit" w:eastAsia="Times New Roman" w:hAnsi="inherit" w:cs="Segoe UI"/>
          <w:b/>
          <w:bCs/>
          <w:color w:val="1B1B1B"/>
          <w:sz w:val="24"/>
          <w:szCs w:val="24"/>
        </w:rPr>
        <w:t>)</w:t>
      </w:r>
      <w:r w:rsidRPr="008B4F21">
        <w:rPr>
          <w:rFonts w:ascii="inherit" w:eastAsia="Times New Roman" w:hAnsi="inherit" w:cs="Segoe UI"/>
          <w:color w:val="1B1B1B"/>
          <w:sz w:val="24"/>
          <w:szCs w:val="24"/>
        </w:rPr>
        <w:t> (A Study of the Drugs Selumetinib Versus Carboplatin/Vincristine in Patients With NF1 and Low-Grade Glioma)</w:t>
      </w:r>
      <w:r w:rsidRPr="008B4F21">
        <w:rPr>
          <w:rFonts w:ascii="inherit" w:eastAsia="Times New Roman" w:hAnsi="inherit" w:cs="Segoe UI"/>
          <w:b/>
          <w:bCs/>
          <w:color w:val="1B1B1B"/>
          <w:sz w:val="24"/>
          <w:szCs w:val="24"/>
        </w:rPr>
        <w:t>:</w:t>
      </w:r>
      <w:r w:rsidRPr="008B4F21">
        <w:rPr>
          <w:rFonts w:ascii="inherit" w:eastAsia="Times New Roman" w:hAnsi="inherit" w:cs="Segoe UI"/>
          <w:color w:val="1B1B1B"/>
          <w:sz w:val="24"/>
          <w:szCs w:val="24"/>
        </w:rPr>
        <w:t> This phase III trial investigates the use of selumetinib compared with the standard treatment of CV for treating patients with NF1-associated low-grade gliomas, and improving vision in patients with low-grade gliomas of the optic pathway (vision nerves).</w:t>
      </w:r>
    </w:p>
    <w:p w:rsidR="008B4F21" w:rsidRPr="008B4F21" w:rsidRDefault="008B4F21" w:rsidP="008B4F21">
      <w:pPr>
        <w:numPr>
          <w:ilvl w:val="0"/>
          <w:numId w:val="36"/>
        </w:numPr>
        <w:shd w:val="clear" w:color="auto" w:fill="FFFFFF"/>
        <w:spacing w:before="120" w:after="120" w:line="240" w:lineRule="auto"/>
        <w:ind w:left="420"/>
        <w:rPr>
          <w:rFonts w:ascii="inherit" w:eastAsia="Times New Roman" w:hAnsi="inherit" w:cs="Segoe UI"/>
          <w:color w:val="1B1B1B"/>
          <w:sz w:val="24"/>
          <w:szCs w:val="24"/>
        </w:rPr>
      </w:pPr>
      <w:hyperlink r:id="rId448" w:history="1">
        <w:r w:rsidRPr="008B4F21">
          <w:rPr>
            <w:rFonts w:ascii="inherit" w:eastAsia="Times New Roman" w:hAnsi="inherit" w:cs="Segoe UI"/>
            <w:b/>
            <w:bCs/>
            <w:color w:val="01679D"/>
            <w:sz w:val="24"/>
            <w:szCs w:val="24"/>
            <w:u w:val="single"/>
          </w:rPr>
          <w:t>ACNS1833 (NCT04166409)</w:t>
        </w:r>
      </w:hyperlink>
      <w:r w:rsidRPr="008B4F21">
        <w:rPr>
          <w:rFonts w:ascii="inherit" w:eastAsia="Times New Roman" w:hAnsi="inherit" w:cs="Segoe UI"/>
          <w:color w:val="1B1B1B"/>
          <w:sz w:val="24"/>
          <w:szCs w:val="24"/>
        </w:rPr>
        <w:t> (A Study of the Drugs Selumetinib Versus Carboplatin and Vincristine in Patients With Low-Grade Glioma)</w:t>
      </w:r>
      <w:r w:rsidRPr="008B4F21">
        <w:rPr>
          <w:rFonts w:ascii="inherit" w:eastAsia="Times New Roman" w:hAnsi="inherit" w:cs="Segoe UI"/>
          <w:b/>
          <w:bCs/>
          <w:color w:val="1B1B1B"/>
          <w:sz w:val="24"/>
          <w:szCs w:val="24"/>
        </w:rPr>
        <w:t>:</w:t>
      </w:r>
      <w:r w:rsidRPr="008B4F21">
        <w:rPr>
          <w:rFonts w:ascii="inherit" w:eastAsia="Times New Roman" w:hAnsi="inherit" w:cs="Segoe UI"/>
          <w:color w:val="1B1B1B"/>
          <w:sz w:val="24"/>
          <w:szCs w:val="24"/>
        </w:rPr>
        <w:t> This phase III trial compares the effect of selumetinib with the standard of care treatment using carboplatin and vincristine in treating patients with newly diagnosed or previously untreated low-grade glioma that does not have a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 and is not associated with systemic NF1.</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Current Clinical Trials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Use our </w:t>
      </w:r>
      <w:hyperlink r:id="rId449" w:tooltip="https://www.cancer.gov/research/participate/clinical-trials-search/advanced" w:history="1">
        <w:r w:rsidRPr="008B4F21">
          <w:rPr>
            <w:rFonts w:ascii="inherit" w:eastAsia="Times New Roman" w:hAnsi="inherit" w:cs="Segoe UI"/>
            <w:color w:val="01679D"/>
            <w:sz w:val="24"/>
            <w:szCs w:val="24"/>
            <w:u w:val="single"/>
          </w:rPr>
          <w:t>advanced clinical trial search</w:t>
        </w:r>
      </w:hyperlink>
      <w:r w:rsidRPr="008B4F21">
        <w:rPr>
          <w:rFonts w:ascii="inherit" w:eastAsia="Times New Roman" w:hAnsi="inherit" w:cs="Segoe UI"/>
          <w:color w:val="1B1B1B"/>
          <w:sz w:val="24"/>
          <w:szCs w:val="24"/>
        </w:rPr>
        <w:t> to find NCI-supported cancer clinical trials that are now enrolling patients. The search can be narrowed by location of the trial, type of treatment, name of the drug, and other criteria. </w:t>
      </w:r>
      <w:hyperlink r:id="rId450" w:tooltip="https://www.cancer.gov/research/participate/clinical-trials" w:history="1">
        <w:r w:rsidRPr="008B4F21">
          <w:rPr>
            <w:rFonts w:ascii="inherit" w:eastAsia="Times New Roman" w:hAnsi="inherit" w:cs="Segoe UI"/>
            <w:color w:val="01679D"/>
            <w:sz w:val="24"/>
            <w:szCs w:val="24"/>
            <w:u w:val="single"/>
          </w:rPr>
          <w:t>General information</w:t>
        </w:r>
      </w:hyperlink>
      <w:r w:rsidRPr="008B4F21">
        <w:rPr>
          <w:rFonts w:ascii="inherit" w:eastAsia="Times New Roman" w:hAnsi="inherit" w:cs="Segoe UI"/>
          <w:color w:val="1B1B1B"/>
          <w:sz w:val="24"/>
          <w:szCs w:val="24"/>
        </w:rPr>
        <w:t> about clinical trials is also available.</w:t>
      </w:r>
    </w:p>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References</w:t>
      </w:r>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Nicolin G, Parkin P, Mabbott D, et al.: Natural history and outcome of optic pathway gliomas in children. Pediatr Blood Cancer 53 (7): 1231-7, 2009. </w:t>
      </w:r>
      <w:hyperlink r:id="rId451" w:tooltip="http://www.ncbi.nlm.nih.gov/entrez/query.fcgi?cmd=Retrieve&amp;db=PubMed&amp;list_uids=1962145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 xml:space="preserve">Listernick R, Ferner RE, </w:t>
      </w:r>
      <w:proofErr w:type="gramStart"/>
      <w:r w:rsidRPr="008B4F21">
        <w:rPr>
          <w:rFonts w:ascii="inherit" w:eastAsia="Times New Roman" w:hAnsi="inherit" w:cs="Segoe UI"/>
          <w:color w:val="1B1B1B"/>
          <w:sz w:val="24"/>
          <w:szCs w:val="24"/>
        </w:rPr>
        <w:t>Liu</w:t>
      </w:r>
      <w:proofErr w:type="gramEnd"/>
      <w:r w:rsidRPr="008B4F21">
        <w:rPr>
          <w:rFonts w:ascii="inherit" w:eastAsia="Times New Roman" w:hAnsi="inherit" w:cs="Segoe UI"/>
          <w:color w:val="1B1B1B"/>
          <w:sz w:val="24"/>
          <w:szCs w:val="24"/>
        </w:rPr>
        <w:t xml:space="preserve"> GT, et al.: Optic pathway gliomas in neurofibromatosis-1: controversies and recommendations. Ann Neurol 61 (3): 189-98, 2007. </w:t>
      </w:r>
      <w:hyperlink r:id="rId452" w:tooltip="http://www.ncbi.nlm.nih.gov/entrez/query.fcgi?cmd=Retrieve&amp;db=PubMed&amp;list_uids=1738772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Albright AL: Feasibility and advisability of resections of thalamic tumors in pediatric patients. J Neurosurg 100 (5 Suppl Pediatrics): 468-72, 2004. </w:t>
      </w:r>
      <w:hyperlink r:id="rId453" w:tooltip="http://www.ncbi.nlm.nih.gov/entrez/query.fcgi?cmd=Retrieve&amp;db=PubMed&amp;list_uids=1528745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Piccirilli M, Lenzi J, Delfinis C, et al.: Spontaneous regression of optic pathways gliomas in three patients with neurofibromatosis type I and critical review of the literature. Childs Nerv Syst 22 (10): 1332-7, 2006. </w:t>
      </w:r>
      <w:hyperlink r:id="rId454" w:tooltip="http://www.ncbi.nlm.nih.gov/entrez/query.fcgi?cmd=Retrieve&amp;db=PubMed&amp;list_uids=1663962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Due-Tønnessen BJ, Helseth E, </w:t>
      </w:r>
      <w:proofErr w:type="gramStart"/>
      <w:r w:rsidRPr="008B4F21">
        <w:rPr>
          <w:rFonts w:ascii="inherit" w:eastAsia="Times New Roman" w:hAnsi="inherit" w:cs="Segoe UI"/>
          <w:color w:val="1B1B1B"/>
          <w:sz w:val="24"/>
          <w:szCs w:val="24"/>
        </w:rPr>
        <w:t>Scheie</w:t>
      </w:r>
      <w:proofErr w:type="gramEnd"/>
      <w:r w:rsidRPr="008B4F21">
        <w:rPr>
          <w:rFonts w:ascii="inherit" w:eastAsia="Times New Roman" w:hAnsi="inherit" w:cs="Segoe UI"/>
          <w:color w:val="1B1B1B"/>
          <w:sz w:val="24"/>
          <w:szCs w:val="24"/>
        </w:rPr>
        <w:t xml:space="preserve"> D, et al.: Long-term outcome after resection of benign cerebellar astrocytomas in children and young adults (0-19 years): report of 110 consecutive cases. Pediatr Neurosurg 37 (2): 71-80, 2002. </w:t>
      </w:r>
      <w:hyperlink r:id="rId455" w:tooltip="http://www.ncbi.nlm.nih.gov/entrez/query.fcgi?cmd=Retrieve&amp;db=PubMed&amp;list_uids=1214551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Wisoff JH, Sanford RA, </w:t>
      </w:r>
      <w:proofErr w:type="gramStart"/>
      <w:r w:rsidRPr="008B4F21">
        <w:rPr>
          <w:rFonts w:ascii="inherit" w:eastAsia="Times New Roman" w:hAnsi="inherit" w:cs="Segoe UI"/>
          <w:color w:val="1B1B1B"/>
          <w:sz w:val="24"/>
          <w:szCs w:val="24"/>
        </w:rPr>
        <w:t>Heier</w:t>
      </w:r>
      <w:proofErr w:type="gramEnd"/>
      <w:r w:rsidRPr="008B4F21">
        <w:rPr>
          <w:rFonts w:ascii="inherit" w:eastAsia="Times New Roman" w:hAnsi="inherit" w:cs="Segoe UI"/>
          <w:color w:val="1B1B1B"/>
          <w:sz w:val="24"/>
          <w:szCs w:val="24"/>
        </w:rPr>
        <w:t xml:space="preserve"> LA, et al.: Primary neurosurgery for pediatric low-grade gliomas: a prospective multi-institutional study from the Children's Oncology Group. Neurosurgery 68 (6): 1548-54; discussion 1554-5, 2011. </w:t>
      </w:r>
      <w:hyperlink r:id="rId456" w:tooltip="http://www.ncbi.nlm.nih.gov/entrez/query.fcgi?cmd=Retrieve&amp;db=PubMed&amp;list_uids=2136869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Scheinemann K, Bartels U, Huang A, et al.: Survival and functional outcome of childhood spinal cord low-grade gliomas. Clinical article. J Neurosurg Pediatr 4 (3): 254-61, 2009. </w:t>
      </w:r>
      <w:hyperlink r:id="rId457" w:tooltip="http://www.ncbi.nlm.nih.gov/entrez/query.fcgi?cmd=Retrieve&amp;db=PubMed&amp;list_uids=1977241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Sawamura Y, Kamada K, Kamoshima Y, et al.: Role of surgery for optic pathway/hypothalamic astrocytomas in children. Neuro Oncol 10 (5): 725-33, 2008. </w:t>
      </w:r>
      <w:hyperlink r:id="rId458" w:tooltip="http://www.ncbi.nlm.nih.gov/entrez/query.fcgi?cmd=Retrieve&amp;db=PubMed&amp;list_uids=1861204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Kestle J, Townsend JJ, Brockmeyer DL, et al.: Juvenile pilocytic astrocytoma of the brainstem in children. J Neurosurg 101 (1 Suppl): 1-6, 2004. </w:t>
      </w:r>
      <w:hyperlink r:id="rId459" w:tooltip="http://www.ncbi.nlm.nih.gov/entrez/query.fcgi?cmd=Retrieve&amp;db=PubMed&amp;list_uids=1620696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Holzapfel J, Kandels D, </w:t>
      </w:r>
      <w:proofErr w:type="gramStart"/>
      <w:r w:rsidRPr="008B4F21">
        <w:rPr>
          <w:rFonts w:ascii="inherit" w:eastAsia="Times New Roman" w:hAnsi="inherit" w:cs="Segoe UI"/>
          <w:color w:val="1B1B1B"/>
          <w:sz w:val="24"/>
          <w:szCs w:val="24"/>
        </w:rPr>
        <w:t>Schmidt</w:t>
      </w:r>
      <w:proofErr w:type="gramEnd"/>
      <w:r w:rsidRPr="008B4F21">
        <w:rPr>
          <w:rFonts w:ascii="inherit" w:eastAsia="Times New Roman" w:hAnsi="inherit" w:cs="Segoe UI"/>
          <w:color w:val="1B1B1B"/>
          <w:sz w:val="24"/>
          <w:szCs w:val="24"/>
        </w:rPr>
        <w:t xml:space="preserve"> R, et al.: Favorable prognosis in pediatric brainstem low-grade glioma: Report from the German SIOP-LGG 2004 cohort. Int J Cancer 146 (12): 3385-3396, 2020. </w:t>
      </w:r>
      <w:hyperlink r:id="rId460" w:tooltip="http://www.ncbi.nlm.nih.gov/entrez/query.fcgi?cmd=Retrieve&amp;db=PubMed&amp;list_uids=3161398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Perwein T, Benesch M, </w:t>
      </w:r>
      <w:proofErr w:type="gramStart"/>
      <w:r w:rsidRPr="008B4F21">
        <w:rPr>
          <w:rFonts w:ascii="inherit" w:eastAsia="Times New Roman" w:hAnsi="inherit" w:cs="Segoe UI"/>
          <w:color w:val="1B1B1B"/>
          <w:sz w:val="24"/>
          <w:szCs w:val="24"/>
        </w:rPr>
        <w:t>Kandels</w:t>
      </w:r>
      <w:proofErr w:type="gramEnd"/>
      <w:r w:rsidRPr="008B4F21">
        <w:rPr>
          <w:rFonts w:ascii="inherit" w:eastAsia="Times New Roman" w:hAnsi="inherit" w:cs="Segoe UI"/>
          <w:color w:val="1B1B1B"/>
          <w:sz w:val="24"/>
          <w:szCs w:val="24"/>
        </w:rPr>
        <w:t xml:space="preserve"> D, et al.: High frequency of disease progression in pediatric spinal cord low-grade glioma (LGG): management strategies and results from the German LGG study group. Neuro Oncol 23 (7): 1148-1162, 2021. </w:t>
      </w:r>
      <w:hyperlink r:id="rId461" w:tooltip="http://www.ncbi.nlm.nih.gov/entrez/query.fcgi?cmd=Retrieve&amp;db=PubMed&amp;list_uids=3334683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Sutton LN, Cnaan A, Klatt L, et al.: Postoperative surveillance imaging in children with cerebellar astrocytomas. J Neurosurg 84 (5): 721-5, 1996. </w:t>
      </w:r>
      <w:hyperlink r:id="rId462" w:tooltip="http://www.ncbi.nlm.nih.gov/entrez/query.fcgi?cmd=Retrieve&amp;db=PubMed&amp;list_uids=862214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Dorward IG, Luo J, Perry A, et al.: Postoperative imaging surveillance in pediatric pilocytic astrocytomas. J Neurosurg Pediatr 6 (4): 346-52, 2010. </w:t>
      </w:r>
      <w:hyperlink r:id="rId463" w:tooltip="http://www.ncbi.nlm.nih.gov/entrez/query.fcgi?cmd=Retrieve&amp;db=PubMed&amp;list_uids=2088710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Falkenstein F, Gessi M, Kandels D, et al.: Prognostic impact of distinct genetic entities in pediatric diffuse glioma WHO-grade II-Report from the German/Swiss SIOP-LGG 2004 cohort. Int J Cancer 147 (8): 2159-2175, 2020. </w:t>
      </w:r>
      <w:hyperlink r:id="rId464" w:tooltip="http://www.ncbi.nlm.nih.gov/entrez/query.fcgi?cmd=Retrieve&amp;db=PubMed&amp;list_uids=3223967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Mirow C, Pietsch T, </w:t>
      </w:r>
      <w:proofErr w:type="gramStart"/>
      <w:r w:rsidRPr="008B4F21">
        <w:rPr>
          <w:rFonts w:ascii="inherit" w:eastAsia="Times New Roman" w:hAnsi="inherit" w:cs="Segoe UI"/>
          <w:color w:val="1B1B1B"/>
          <w:sz w:val="24"/>
          <w:szCs w:val="24"/>
        </w:rPr>
        <w:t>Berkefeld</w:t>
      </w:r>
      <w:proofErr w:type="gramEnd"/>
      <w:r w:rsidRPr="008B4F21">
        <w:rPr>
          <w:rFonts w:ascii="inherit" w:eastAsia="Times New Roman" w:hAnsi="inherit" w:cs="Segoe UI"/>
          <w:color w:val="1B1B1B"/>
          <w:sz w:val="24"/>
          <w:szCs w:val="24"/>
        </w:rPr>
        <w:t xml:space="preserve"> S, et al.: Children &lt;1 year show an inferior outcome when treated according to the traditional LGG treatment strategy: a report from the German multicenter trial HIT-LGG 1996 for children with low grade glioma (LGG). Pediatr Blood Cancer 61 (3): 457-63, 2014. </w:t>
      </w:r>
      <w:hyperlink r:id="rId465" w:tooltip="http://www.ncbi.nlm.nih.gov/entrez/query.fcgi?cmd=Retrieve&amp;db=PubMed&amp;list_uids=2403901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Beebe DW, Ris MD, </w:t>
      </w:r>
      <w:proofErr w:type="gramStart"/>
      <w:r w:rsidRPr="008B4F21">
        <w:rPr>
          <w:rFonts w:ascii="inherit" w:eastAsia="Times New Roman" w:hAnsi="inherit" w:cs="Segoe UI"/>
          <w:color w:val="1B1B1B"/>
          <w:sz w:val="24"/>
          <w:szCs w:val="24"/>
        </w:rPr>
        <w:t>Armstrong</w:t>
      </w:r>
      <w:proofErr w:type="gramEnd"/>
      <w:r w:rsidRPr="008B4F21">
        <w:rPr>
          <w:rFonts w:ascii="inherit" w:eastAsia="Times New Roman" w:hAnsi="inherit" w:cs="Segoe UI"/>
          <w:color w:val="1B1B1B"/>
          <w:sz w:val="24"/>
          <w:szCs w:val="24"/>
        </w:rPr>
        <w:t xml:space="preserve"> FD, et al.: Cognitive and adaptive outcome in low-grade pediatric cerebellar astrocytomas: evidence of diminished cognitive and adaptive functioning in National Collaborative Research Studies (CCG 9891/POG 9130). J Clin Oncol 23 (22): 5198-204, 2005. </w:t>
      </w:r>
      <w:hyperlink r:id="rId466" w:tooltip="http://www.ncbi.nlm.nih.gov/entrez/query.fcgi?cmd=Retrieve&amp;db=PubMed&amp;list_uids=1605196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Turner CD, Chordas CA, </w:t>
      </w:r>
      <w:proofErr w:type="gramStart"/>
      <w:r w:rsidRPr="008B4F21">
        <w:rPr>
          <w:rFonts w:ascii="inherit" w:eastAsia="Times New Roman" w:hAnsi="inherit" w:cs="Segoe UI"/>
          <w:color w:val="1B1B1B"/>
          <w:sz w:val="24"/>
          <w:szCs w:val="24"/>
        </w:rPr>
        <w:t>Liptak</w:t>
      </w:r>
      <w:proofErr w:type="gramEnd"/>
      <w:r w:rsidRPr="008B4F21">
        <w:rPr>
          <w:rFonts w:ascii="inherit" w:eastAsia="Times New Roman" w:hAnsi="inherit" w:cs="Segoe UI"/>
          <w:color w:val="1B1B1B"/>
          <w:sz w:val="24"/>
          <w:szCs w:val="24"/>
        </w:rPr>
        <w:t xml:space="preserve"> CC, et al.: Medical, psychological, cognitive and educational late-effects in pediatric low-grade glioma survivors treated with surgery only. Pediatr Blood Cancer 53 (3): 417-23, 2009. </w:t>
      </w:r>
      <w:hyperlink r:id="rId467" w:tooltip="http://www.ncbi.nlm.nih.gov/entrez/query.fcgi?cmd=Retrieve&amp;db=PubMed&amp;list_uids=1947997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Daszkiewicz P, Maryniak A, Roszkowski M, et al.: Long-term functional outcome of surgical treatment of juvenile pilocytic astrocytoma of the cerebellum in children. Childs Nerv Syst 25 (7): 855-60, 2009. </w:t>
      </w:r>
      <w:hyperlink r:id="rId468" w:tooltip="http://www.ncbi.nlm.nih.gov/entrez/query.fcgi?cmd=Retrieve&amp;db=PubMed&amp;list_uids=1941805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Ater JL, Zhou T, Holmes E, et al.: Randomized study of two chemotherapy regimens for treatment of low-grade glioma in young children: a report from the Children's Oncology Group. J Clin Oncol 30 (21): 2641-7, 2012. </w:t>
      </w:r>
      <w:hyperlink r:id="rId469" w:tooltip="http://www.ncbi.nlm.nih.gov/entrez/query.fcgi?cmd=Retrieve&amp;db=PubMed&amp;list_uids=2266553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Gnekow AK, Falkenstein F, von Hornstein S, et al.: Long-term follow-up of the multicenter, multidisciplinary treatment study HIT-LGG-1996 for low-grade glioma in children and adolescents of the German Speaking Society of Pediatric Oncology and Hematology. Neuro Oncol 14 (10): 1265-84, 2012. </w:t>
      </w:r>
      <w:hyperlink r:id="rId470" w:tooltip="http://www.ncbi.nlm.nih.gov/entrez/query.fcgi?cmd=Retrieve&amp;db=PubMed&amp;list_uids=2294218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Laithier V, Grill J, </w:t>
      </w:r>
      <w:proofErr w:type="gramStart"/>
      <w:r w:rsidRPr="008B4F21">
        <w:rPr>
          <w:rFonts w:ascii="inherit" w:eastAsia="Times New Roman" w:hAnsi="inherit" w:cs="Segoe UI"/>
          <w:color w:val="1B1B1B"/>
          <w:sz w:val="24"/>
          <w:szCs w:val="24"/>
        </w:rPr>
        <w:t>Le</w:t>
      </w:r>
      <w:proofErr w:type="gramEnd"/>
      <w:r w:rsidRPr="008B4F21">
        <w:rPr>
          <w:rFonts w:ascii="inherit" w:eastAsia="Times New Roman" w:hAnsi="inherit" w:cs="Segoe UI"/>
          <w:color w:val="1B1B1B"/>
          <w:sz w:val="24"/>
          <w:szCs w:val="24"/>
        </w:rPr>
        <w:t xml:space="preserve"> Deley MC, et al.: Progression-free survival in children with optic pathway tumors: dependence on age and the quality of the response to chemotherapy--results of the first French prospective study for the French Society of Pediatric Oncology. J Clin Oncol 21 (24): 4572-8, 2003. </w:t>
      </w:r>
      <w:hyperlink r:id="rId471" w:tooltip="http://www.ncbi.nlm.nih.gov/entrez/query.fcgi?cmd=Retrieve&amp;db=PubMed&amp;list_uids=1467304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Chong AL, Pole JD, Scheinemann K, et al.: Optic pathway gliomas in adolescence--time to challenge treatment choices? Neuro Oncol 15 (3): 391-400, 2013. </w:t>
      </w:r>
      <w:hyperlink r:id="rId472" w:tooltip="http://www.ncbi.nlm.nih.gov/entrez/query.fcgi?cmd=Retrieve&amp;db=PubMed&amp;list_uids=2329577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Gropman AL, Packer RJ, </w:t>
      </w:r>
      <w:proofErr w:type="gramStart"/>
      <w:r w:rsidRPr="008B4F21">
        <w:rPr>
          <w:rFonts w:ascii="inherit" w:eastAsia="Times New Roman" w:hAnsi="inherit" w:cs="Segoe UI"/>
          <w:color w:val="1B1B1B"/>
          <w:sz w:val="24"/>
          <w:szCs w:val="24"/>
        </w:rPr>
        <w:t>Nicholson</w:t>
      </w:r>
      <w:proofErr w:type="gramEnd"/>
      <w:r w:rsidRPr="008B4F21">
        <w:rPr>
          <w:rFonts w:ascii="inherit" w:eastAsia="Times New Roman" w:hAnsi="inherit" w:cs="Segoe UI"/>
          <w:color w:val="1B1B1B"/>
          <w:sz w:val="24"/>
          <w:szCs w:val="24"/>
        </w:rPr>
        <w:t xml:space="preserve"> HS, et al.: Treatment of diencephalic syndrome with chemotherapy: growth, tumor response, and long term control. Cancer 83 (1): 166-72, 1998. </w:t>
      </w:r>
      <w:hyperlink r:id="rId473" w:tooltip="http://www.ncbi.nlm.nih.gov/entrez/query.fcgi?cmd=Retrieve&amp;db=PubMed&amp;list_uids=965530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Gururangan S, Cavazos CM, Ashley D, et al.: Phase II study of carboplatin in children with progressive low-grade gliomas. J Clin Oncol 20 (13): 2951-8, 2002. </w:t>
      </w:r>
      <w:hyperlink r:id="rId474" w:tooltip="http://www.ncbi.nlm.nih.gov/entrez/query.fcgi?cmd=Retrieve&amp;db=PubMed&amp;list_uids=1208922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Mahoney DH, Cohen ME, </w:t>
      </w:r>
      <w:proofErr w:type="gramStart"/>
      <w:r w:rsidRPr="008B4F21">
        <w:rPr>
          <w:rFonts w:ascii="inherit" w:eastAsia="Times New Roman" w:hAnsi="inherit" w:cs="Segoe UI"/>
          <w:color w:val="1B1B1B"/>
          <w:sz w:val="24"/>
          <w:szCs w:val="24"/>
        </w:rPr>
        <w:t>Friedman</w:t>
      </w:r>
      <w:proofErr w:type="gramEnd"/>
      <w:r w:rsidRPr="008B4F21">
        <w:rPr>
          <w:rFonts w:ascii="inherit" w:eastAsia="Times New Roman" w:hAnsi="inherit" w:cs="Segoe UI"/>
          <w:color w:val="1B1B1B"/>
          <w:sz w:val="24"/>
          <w:szCs w:val="24"/>
        </w:rPr>
        <w:t xml:space="preserve"> HS, et al.: Carboplatin is effective therapy for young children with progressive optic pathway tumors: a Pediatric Oncology Group phase II study. Neuro Oncol 2 (4): 213-20, 2000. </w:t>
      </w:r>
      <w:hyperlink r:id="rId475" w:tooltip="http://www.ncbi.nlm.nih.gov/entrez/query.fcgi?cmd=Retrieve&amp;db=PubMed&amp;list_uids=1126523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Dodgshun AJ, Maixner WJ, </w:t>
      </w:r>
      <w:proofErr w:type="gramStart"/>
      <w:r w:rsidRPr="008B4F21">
        <w:rPr>
          <w:rFonts w:ascii="inherit" w:eastAsia="Times New Roman" w:hAnsi="inherit" w:cs="Segoe UI"/>
          <w:color w:val="1B1B1B"/>
          <w:sz w:val="24"/>
          <w:szCs w:val="24"/>
        </w:rPr>
        <w:t>Heath</w:t>
      </w:r>
      <w:proofErr w:type="gramEnd"/>
      <w:r w:rsidRPr="008B4F21">
        <w:rPr>
          <w:rFonts w:ascii="inherit" w:eastAsia="Times New Roman" w:hAnsi="inherit" w:cs="Segoe UI"/>
          <w:color w:val="1B1B1B"/>
          <w:sz w:val="24"/>
          <w:szCs w:val="24"/>
        </w:rPr>
        <w:t xml:space="preserve"> JA, et al.: Single agent carboplatin for pediatric low-grade glioma: A retrospective analysis shows equivalent efficacy to multiagent chemotherapy. Int J Cancer 138 (2): 481-8, 2016. </w:t>
      </w:r>
      <w:hyperlink r:id="rId476" w:tooltip="http://www.ncbi.nlm.nih.gov/entrez/query.fcgi?cmd=Retrieve&amp;db=PubMed&amp;list_uids=2623534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Bouffet E, Jakacki R, Goldman S, et al.: Phase II study of weekly vinblastine in recurrent or refractory pediatric low-grade glioma. J Clin Oncol 30 (12): 1358-63, 2012. </w:t>
      </w:r>
      <w:hyperlink r:id="rId477" w:tooltip="http://www.ncbi.nlm.nih.gov/entrez/query.fcgi?cmd=Retrieve&amp;db=PubMed&amp;list_uids=2239308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Lassaletta A, Scheinemann K, Zelcer SM, et al.: Phase II Weekly Vinblastine for Chemotherapy-Naïve Children </w:t>
      </w:r>
      <w:proofErr w:type="gramStart"/>
      <w:r w:rsidRPr="008B4F21">
        <w:rPr>
          <w:rFonts w:ascii="inherit" w:eastAsia="Times New Roman" w:hAnsi="inherit" w:cs="Segoe UI"/>
          <w:color w:val="1B1B1B"/>
          <w:sz w:val="24"/>
          <w:szCs w:val="24"/>
        </w:rPr>
        <w:t>With</w:t>
      </w:r>
      <w:proofErr w:type="gramEnd"/>
      <w:r w:rsidRPr="008B4F21">
        <w:rPr>
          <w:rFonts w:ascii="inherit" w:eastAsia="Times New Roman" w:hAnsi="inherit" w:cs="Segoe UI"/>
          <w:color w:val="1B1B1B"/>
          <w:sz w:val="24"/>
          <w:szCs w:val="24"/>
        </w:rPr>
        <w:t xml:space="preserve"> Progressive Low-Grade Glioma: A Canadian Pediatric Brain Tumor Consortium Study. J Clin Oncol 34 (29): 3537-3543, 2016. </w:t>
      </w:r>
      <w:hyperlink r:id="rId478" w:tooltip="http://www.ncbi.nlm.nih.gov/entrez/query.fcgi?cmd=Retrieve&amp;db=PubMed&amp;list_uids=2757366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Prados MD, Edwards MS, Rabbitt J, et al.: Treatment of pediatric low-grade gliomas with a nitrosourea-based multiagent chemotherapy regimen. J Neurooncol 32 (3): 235-41, 1997. </w:t>
      </w:r>
      <w:hyperlink r:id="rId479" w:tooltip="http://www.ncbi.nlm.nih.gov/entrez/query.fcgi?cmd=Retrieve&amp;db=PubMed&amp;list_uids=904988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Ater JL, Xia C, Mazewski CM, et al.: Nonrandomized comparison of neurofibromatosis type 1 and non-neurofibromatosis type 1 children who received carboplatin and vincristine for progressive low-grade glioma: A report from the Children's Oncology Group. Cancer 122 (12): 1928-36, 2016. </w:t>
      </w:r>
      <w:hyperlink r:id="rId480" w:tooltip="http://www.ncbi.nlm.nih.gov/entrez/query.fcgi?cmd=Retrieve&amp;db=PubMed&amp;list_uids=2706192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Massimino M, Spreafico F, Cefalo G, et al.: High response rate to cisplatin/etoposide regimen in childhood low-grade glioma. J Clin Oncol 20 (20): 4209-16, 2002. </w:t>
      </w:r>
      <w:hyperlink r:id="rId481" w:tooltip="http://www.ncbi.nlm.nih.gov/entrez/query.fcgi?cmd=Retrieve&amp;db=PubMed&amp;list_uids=1237796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Massimino M, Spreafico F, Riva D, et al.: A lower-dose, lower-toxicity cisplatin-etoposide regimen for childhood progressive low-grade glioma. J Neurooncol 100 (1): 65-71, 2010. </w:t>
      </w:r>
      <w:hyperlink r:id="rId482" w:tooltip="http://www.ncbi.nlm.nih.gov/entrez/query.fcgi?cmd=Retrieve&amp;db=PubMed&amp;list_uids=2015117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Mora J, Perez-Jaume S, Cruz O: Treatment of childhood astrocytomas with irinotecan and cisplatin. Clin Transl Oncol 20 (4): 500-507, 2018. </w:t>
      </w:r>
      <w:hyperlink r:id="rId483" w:tooltip="http://www.ncbi.nlm.nih.gov/entrez/query.fcgi?cmd=Retrieve&amp;db=PubMed&amp;list_uids=2882871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proofErr w:type="gramStart"/>
      <w:r w:rsidRPr="008B4F21">
        <w:rPr>
          <w:rFonts w:ascii="inherit" w:eastAsia="Times New Roman" w:hAnsi="inherit" w:cs="Segoe UI"/>
          <w:color w:val="1B1B1B"/>
          <w:sz w:val="24"/>
          <w:szCs w:val="24"/>
        </w:rPr>
        <w:lastRenderedPageBreak/>
        <w:t>von</w:t>
      </w:r>
      <w:proofErr w:type="gramEnd"/>
      <w:r w:rsidRPr="008B4F21">
        <w:rPr>
          <w:rFonts w:ascii="inherit" w:eastAsia="Times New Roman" w:hAnsi="inherit" w:cs="Segoe UI"/>
          <w:color w:val="1B1B1B"/>
          <w:sz w:val="24"/>
          <w:szCs w:val="24"/>
        </w:rPr>
        <w:t xml:space="preserve"> Hornstein S, Kortmann RD, Pietsch T, et al.: Impact of chemotherapy on disseminated low-grade glioma in children and adolescents: report from the HIT-LGG 1996 trial. Pediatr Blood Cancer 56 (7): 1046-54, 2011. </w:t>
      </w:r>
      <w:hyperlink r:id="rId484" w:tooltip="http://www.ncbi.nlm.nih.gov/entrez/query.fcgi?cmd=Retrieve&amp;db=PubMed&amp;list_uids=2131928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Gururangan S, Fisher MJ, Allen JC, et al.: Temozolomide in children with progressive low-grade glioma. Neuro Oncol 9 (2): 161-8, 2007. </w:t>
      </w:r>
      <w:hyperlink r:id="rId485" w:tooltip="http://www.ncbi.nlm.nih.gov/entrez/query.fcgi?cmd=Retrieve&amp;db=PubMed&amp;list_uids=1734749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Khaw SL, Coleman LT, Downie PA, et al.: Temozolomide in pediatric low-grade glioma. Pediatr Blood Cancer 49 (6): 808-11, 2007. </w:t>
      </w:r>
      <w:hyperlink r:id="rId486" w:tooltip="http://www.ncbi.nlm.nih.gov/entrez/query.fcgi?cmd=Retrieve&amp;db=PubMed&amp;list_uids=1758823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Moreno L, Bautista F, </w:t>
      </w:r>
      <w:proofErr w:type="gramStart"/>
      <w:r w:rsidRPr="008B4F21">
        <w:rPr>
          <w:rFonts w:ascii="inherit" w:eastAsia="Times New Roman" w:hAnsi="inherit" w:cs="Segoe UI"/>
          <w:color w:val="1B1B1B"/>
          <w:sz w:val="24"/>
          <w:szCs w:val="24"/>
        </w:rPr>
        <w:t>Ashley</w:t>
      </w:r>
      <w:proofErr w:type="gramEnd"/>
      <w:r w:rsidRPr="008B4F21">
        <w:rPr>
          <w:rFonts w:ascii="inherit" w:eastAsia="Times New Roman" w:hAnsi="inherit" w:cs="Segoe UI"/>
          <w:color w:val="1B1B1B"/>
          <w:sz w:val="24"/>
          <w:szCs w:val="24"/>
        </w:rPr>
        <w:t xml:space="preserve"> S, et al.: Does chemotherapy affect the visual outcome in children with optic pathway glioma? A systematic review of the evidence. Eur J Cancer 46 (12): 2253-9, 2010. </w:t>
      </w:r>
      <w:hyperlink r:id="rId487" w:tooltip="http://www.ncbi.nlm.nih.gov/entrez/query.fcgi?cmd=Retrieve&amp;db=PubMed&amp;list_uids=2040029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Shofty B, Ben-Sira L, Freedman S, et al.: Visual outcome following chemotherapy for progressive optic pathway gliomas. Pediatr Blood Cancer 57 (3): 481-5, 2011. </w:t>
      </w:r>
      <w:hyperlink r:id="rId488" w:tooltip="http://www.ncbi.nlm.nih.gov/entrez/query.fcgi?cmd=Retrieve&amp;db=PubMed&amp;list_uids=2124100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Falzon K, Drimtzias E, </w:t>
      </w:r>
      <w:proofErr w:type="gramStart"/>
      <w:r w:rsidRPr="008B4F21">
        <w:rPr>
          <w:rFonts w:ascii="inherit" w:eastAsia="Times New Roman" w:hAnsi="inherit" w:cs="Segoe UI"/>
          <w:color w:val="1B1B1B"/>
          <w:sz w:val="24"/>
          <w:szCs w:val="24"/>
        </w:rPr>
        <w:t>Picton</w:t>
      </w:r>
      <w:proofErr w:type="gramEnd"/>
      <w:r w:rsidRPr="008B4F21">
        <w:rPr>
          <w:rFonts w:ascii="inherit" w:eastAsia="Times New Roman" w:hAnsi="inherit" w:cs="Segoe UI"/>
          <w:color w:val="1B1B1B"/>
          <w:sz w:val="24"/>
          <w:szCs w:val="24"/>
        </w:rPr>
        <w:t xml:space="preserve"> S, et al.: Visual outcomes after chemotherapy for optic pathway glioma in children with and without neurofibromatosis type 1: results of the International Society of Paediatric Oncology (SIOP) Low-Grade Glioma 2004 trial UK cohort. Br J Ophthalmol 102 (10): 1367-1371, 2018. </w:t>
      </w:r>
      <w:hyperlink r:id="rId489" w:tooltip="http://www.ncbi.nlm.nih.gov/entrez/query.fcgi?cmd=Retrieve&amp;db=PubMed&amp;list_uids=2934352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Rakotonjanahary J, Gravier N, </w:t>
      </w:r>
      <w:proofErr w:type="gramStart"/>
      <w:r w:rsidRPr="008B4F21">
        <w:rPr>
          <w:rFonts w:ascii="inherit" w:eastAsia="Times New Roman" w:hAnsi="inherit" w:cs="Segoe UI"/>
          <w:color w:val="1B1B1B"/>
          <w:sz w:val="24"/>
          <w:szCs w:val="24"/>
        </w:rPr>
        <w:t>Lambron</w:t>
      </w:r>
      <w:proofErr w:type="gramEnd"/>
      <w:r w:rsidRPr="008B4F21">
        <w:rPr>
          <w:rFonts w:ascii="inherit" w:eastAsia="Times New Roman" w:hAnsi="inherit" w:cs="Segoe UI"/>
          <w:color w:val="1B1B1B"/>
          <w:sz w:val="24"/>
          <w:szCs w:val="24"/>
        </w:rPr>
        <w:t xml:space="preserve"> J, et al.: Long-term visual acuity in patients with optic pathway glioma treated during childhood with up-front BB-SFOP chemotherapy-Analysis of a French pediatric historical cohort. PLoS One 14 (3): e0212107, 2019. </w:t>
      </w:r>
      <w:hyperlink r:id="rId490" w:tooltip="http://www.ncbi.nlm.nih.gov/entrez/query.fcgi?cmd=Retrieve&amp;db=PubMed&amp;list_uids=3084908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Fisher BJ, Leighton CC, Vujovic O, et al.: Results of a policy of surveillance alone after surgical management of pediatric low grade gliomas. Int J Radiat Oncol Biol Phys 51 (3): 704-10, 2001. </w:t>
      </w:r>
      <w:hyperlink r:id="rId491" w:tooltip="http://www.ncbi.nlm.nih.gov/entrez/query.fcgi?cmd=Retrieve&amp;db=PubMed&amp;list_uids=1159781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Tsang DS, Murphy ES, Merchant TE: Radiation Therapy for Optic Pathway and Hypothalamic Low-Grade Gliomas in Children. Int J Radiat Oncol Biol Phys 99 (3): 642-651, 2017. </w:t>
      </w:r>
      <w:hyperlink r:id="rId492" w:tooltip="http://www.ncbi.nlm.nih.gov/entrez/query.fcgi?cmd=Retrieve&amp;db=PubMed&amp;list_uids=2928045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Greenberger BA, Pulsifer MB, Ebb DH, et al.: Clinical outcomes and late endocrine, neurocognitive, and visual profiles of proton radiation for pediatric low-grade gliomas. Int J Radiat Oncol Biol Phys 89 (5): 1060-8, 2014. </w:t>
      </w:r>
      <w:hyperlink r:id="rId493" w:tooltip="http://www.ncbi.nlm.nih.gov/entrez/query.fcgi?cmd=Retrieve&amp;db=PubMed&amp;list_uids=2503520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Paulino AC, Mazloom A, Terashima K, et al.: Intensity-modulated radiotherapy (IMRT) in pediatric low-grade glioma. Cancer 119 (14): 2654-9, 2013. </w:t>
      </w:r>
      <w:hyperlink r:id="rId494" w:tooltip="http://www.ncbi.nlm.nih.gov/entrez/query.fcgi?cmd=Retrieve&amp;db=PubMed&amp;list_uids=2363342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Müller K, Gnekow A, Falkenstein F, et al.: Radiotherapy in pediatric pilocytic astrocytomas. A subgroup analysis within the prospective multicenter study HIT-LGG 1996 by the German Society of Pediatric Oncology and Hematology (GPOH). Strahlenther Onkol 189 (8): 647-55, 2013. </w:t>
      </w:r>
      <w:hyperlink r:id="rId495" w:tooltip="http://www.ncbi.nlm.nih.gov/entrez/query.fcgi?cmd=Retrieve&amp;db=PubMed&amp;list_uids=2383185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Bitterman DS, MacDonald SM, Yock TI, et al.: Revisiting the Role of Radiation Therapy for Pediatric Low-Grade Glioma. J Clin Oncol 37 (35): 3335-3339, 2019. </w:t>
      </w:r>
      <w:hyperlink r:id="rId496" w:tooltip="http://www.ncbi.nlm.nih.gov/entrez/query.fcgi?cmd=Retrieve&amp;db=PubMed&amp;list_uids=3149802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Cherlow JM, Shaw DWW, Margraf LR, </w:t>
      </w:r>
      <w:proofErr w:type="gramStart"/>
      <w:r w:rsidRPr="008B4F21">
        <w:rPr>
          <w:rFonts w:ascii="inherit" w:eastAsia="Times New Roman" w:hAnsi="inherit" w:cs="Segoe UI"/>
          <w:color w:val="1B1B1B"/>
          <w:sz w:val="24"/>
          <w:szCs w:val="24"/>
        </w:rPr>
        <w:t>et</w:t>
      </w:r>
      <w:proofErr w:type="gramEnd"/>
      <w:r w:rsidRPr="008B4F21">
        <w:rPr>
          <w:rFonts w:ascii="inherit" w:eastAsia="Times New Roman" w:hAnsi="inherit" w:cs="Segoe UI"/>
          <w:color w:val="1B1B1B"/>
          <w:sz w:val="24"/>
          <w:szCs w:val="24"/>
        </w:rPr>
        <w:t xml:space="preserve"> al.: Conformal Radiation Therapy for Pediatric Patients with Low-Grade Glioma: Results from the Children's Oncology Group Phase 2 Study ACNS0221. Int J Radiat Oncol Biol Phys 103 (4): 861-868, 2019. </w:t>
      </w:r>
      <w:hyperlink r:id="rId497" w:tooltip="http://www.ncbi.nlm.nih.gov/entrez/query.fcgi?cmd=Retrieve&amp;db=PubMed&amp;list_uids=3041930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Indelicato DJ, Rotondo RL, Uezono H, et al.: Outcomes Following Proton Therapy for Pediatric Low-Grade Glioma. Int J Radiat Oncol Biol Phys 104 (1): 149-156, 2019. </w:t>
      </w:r>
      <w:hyperlink r:id="rId498" w:tooltip="http://www.ncbi.nlm.nih.gov/entrez/query.fcgi?cmd=Retrieve&amp;db=PubMed&amp;list_uids=3068466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Ludmir EB, Mahajan A, </w:t>
      </w:r>
      <w:proofErr w:type="gramStart"/>
      <w:r w:rsidRPr="008B4F21">
        <w:rPr>
          <w:rFonts w:ascii="inherit" w:eastAsia="Times New Roman" w:hAnsi="inherit" w:cs="Segoe UI"/>
          <w:color w:val="1B1B1B"/>
          <w:sz w:val="24"/>
          <w:szCs w:val="24"/>
        </w:rPr>
        <w:t>Paulino</w:t>
      </w:r>
      <w:proofErr w:type="gramEnd"/>
      <w:r w:rsidRPr="008B4F21">
        <w:rPr>
          <w:rFonts w:ascii="inherit" w:eastAsia="Times New Roman" w:hAnsi="inherit" w:cs="Segoe UI"/>
          <w:color w:val="1B1B1B"/>
          <w:sz w:val="24"/>
          <w:szCs w:val="24"/>
        </w:rPr>
        <w:t xml:space="preserve"> AC, et al.: Increased risk of pseudoprogression among pediatric low-grade glioma patients treated with proton versus photon radiotherapy. Neuro Oncol 21 (5): 686-695, 2019. </w:t>
      </w:r>
      <w:hyperlink r:id="rId499" w:tooltip="http://www.ncbi.nlm.nih.gov/entrez/query.fcgi?cmd=Retrieve&amp;db=PubMed&amp;list_uids=3075370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Chawla S, Korones DN, Milano MT, et al.: Spurious progression in pediatric brain tumors. J Neurooncol 107 (3): 651-7, 2012. </w:t>
      </w:r>
      <w:hyperlink r:id="rId500" w:tooltip="http://www.ncbi.nlm.nih.gov/entrez/query.fcgi?cmd=Retrieve&amp;db=PubMed&amp;list_uids=2223794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Marcus KJ, Goumnerova L, Billett AL, et al.: Stereotactic radiotherapy for localized low-grade gliomas in children: final results of a prospective trial. Int J Radiat Oncol Biol Phys 61 (2): 374-9, 2005. </w:t>
      </w:r>
      <w:hyperlink r:id="rId501" w:tooltip="http://www.ncbi.nlm.nih.gov/entrez/query.fcgi?cmd=Retrieve&amp;db=PubMed&amp;list_uids=1566795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Combs SE, Schulz-Ertner D, Moschos D, et al.: Fractionated stereotactic radiotherapy of optic pathway gliomas: tolerance and long-term outcome. Int J Radiat Oncol Biol Phys 62 (3): 814-9, 2005. </w:t>
      </w:r>
      <w:hyperlink r:id="rId502" w:tooltip="http://www.ncbi.nlm.nih.gov/entrez/query.fcgi?cmd=Retrieve&amp;db=PubMed&amp;list_uids=1593656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Naftel RP, Pollack IF, Zuccoli G, et al.: Pseudoprogression of low-grade gliomas after radiotherapy. Pediatr Blood Cancer 62 (1): 35-9, 2015. </w:t>
      </w:r>
      <w:hyperlink r:id="rId503" w:tooltip="http://www.ncbi.nlm.nih.gov/entrez/query.fcgi?cmd=Retrieve&amp;db=PubMed&amp;list_uids=2521366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Merchant TE, Kun LE, Wu S, et al.: Phase II trial of conformal radiation therapy for pediatric low-grade glioma. J Clin Oncol 27 (22): 3598-604, 2009. </w:t>
      </w:r>
      <w:hyperlink r:id="rId504" w:tooltip="http://www.ncbi.nlm.nih.gov/entrez/query.fcgi?cmd=Retrieve&amp;db=PubMed&amp;list_uids=1958153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Merchant TE, Conklin HM, </w:t>
      </w:r>
      <w:proofErr w:type="gramStart"/>
      <w:r w:rsidRPr="008B4F21">
        <w:rPr>
          <w:rFonts w:ascii="inherit" w:eastAsia="Times New Roman" w:hAnsi="inherit" w:cs="Segoe UI"/>
          <w:color w:val="1B1B1B"/>
          <w:sz w:val="24"/>
          <w:szCs w:val="24"/>
        </w:rPr>
        <w:t>Wu</w:t>
      </w:r>
      <w:proofErr w:type="gramEnd"/>
      <w:r w:rsidRPr="008B4F21">
        <w:rPr>
          <w:rFonts w:ascii="inherit" w:eastAsia="Times New Roman" w:hAnsi="inherit" w:cs="Segoe UI"/>
          <w:color w:val="1B1B1B"/>
          <w:sz w:val="24"/>
          <w:szCs w:val="24"/>
        </w:rPr>
        <w:t xml:space="preserve"> S, et al.: Late effects of conformal radiation therapy for pediatric patients with low-grade glioma: prospective evaluation of cognitive, endocrine, and hearing deficits. J Clin Oncol 27 (22): 3691-7, 2009. </w:t>
      </w:r>
      <w:hyperlink r:id="rId505" w:tooltip="http://www.ncbi.nlm.nih.gov/entrez/query.fcgi?cmd=Retrieve&amp;db=PubMed&amp;list_uids=1958153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Kano H, Niranjan A, </w:t>
      </w:r>
      <w:proofErr w:type="gramStart"/>
      <w:r w:rsidRPr="008B4F21">
        <w:rPr>
          <w:rFonts w:ascii="inherit" w:eastAsia="Times New Roman" w:hAnsi="inherit" w:cs="Segoe UI"/>
          <w:color w:val="1B1B1B"/>
          <w:sz w:val="24"/>
          <w:szCs w:val="24"/>
        </w:rPr>
        <w:t>Kondziolka</w:t>
      </w:r>
      <w:proofErr w:type="gramEnd"/>
      <w:r w:rsidRPr="008B4F21">
        <w:rPr>
          <w:rFonts w:ascii="inherit" w:eastAsia="Times New Roman" w:hAnsi="inherit" w:cs="Segoe UI"/>
          <w:color w:val="1B1B1B"/>
          <w:sz w:val="24"/>
          <w:szCs w:val="24"/>
        </w:rPr>
        <w:t xml:space="preserve"> D, et al.: Stereotactic radiosurgery for pilocytic astrocytomas part 2: outcomes in pediatric patients. J Neurooncol 95 (2): 219-29, 2009. </w:t>
      </w:r>
      <w:hyperlink r:id="rId506" w:tooltip="http://www.ncbi.nlm.nih.gov/entrez/query.fcgi?cmd=Retrieve&amp;db=PubMed&amp;list_uids=1946869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Hallemeier CL, Pollock BE, Schomberg PJ, et al.: Stereotactic radiosurgery for recurrent or unresectable pilocytic astrocytoma. Int J Radiat Oncol Biol Phys 83 (1): 107-12, 2012. </w:t>
      </w:r>
      <w:hyperlink r:id="rId507" w:tooltip="http://www.ncbi.nlm.nih.gov/entrez/query.fcgi?cmd=Retrieve&amp;db=PubMed&amp;list_uids=2201924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Stock A, Hancken CV, Kandels D, et al.: Pseudoprogression Is Frequent After Front-Line Radiation Therapy in Pediatric Low-Grade Glioma: Results From the German Low-Grade Glioma Cohort. Int J Radiat Oncol Biol Phys 112 (5): 1190-1202, 2022. </w:t>
      </w:r>
      <w:hyperlink r:id="rId508" w:tooltip="http://www.ncbi.nlm.nih.gov/entrez/query.fcgi?cmd=Retrieve&amp;db=PubMed&amp;list_uids=3493303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Acharya S, Quesada S, Coca K, et al.: Long-term visual acuity outcomes after radiation therapy for sporadic optic pathway glioma. J Neurooncol 144 (3): 603-610, 2019. </w:t>
      </w:r>
      <w:hyperlink r:id="rId509" w:tooltip="http://www.ncbi.nlm.nih.gov/entrez/query.fcgi?cmd=Retrieve&amp;db=PubMed&amp;list_uids=3141437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Hanania AN, Paulino AC, Ludmir EB, et al.: Early radiotherapy preserves vision in sporadic optic pathway glioma. Cancer 127 (13): 2358-2367, 2021. </w:t>
      </w:r>
      <w:hyperlink r:id="rId510" w:tooltip="http://www.ncbi.nlm.nih.gov/entrez/query.fcgi?cmd=Retrieve&amp;db=PubMed&amp;list_uids=3373945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Jenkin D, Angyalfi S, </w:t>
      </w:r>
      <w:proofErr w:type="gramStart"/>
      <w:r w:rsidRPr="008B4F21">
        <w:rPr>
          <w:rFonts w:ascii="inherit" w:eastAsia="Times New Roman" w:hAnsi="inherit" w:cs="Segoe UI"/>
          <w:color w:val="1B1B1B"/>
          <w:sz w:val="24"/>
          <w:szCs w:val="24"/>
        </w:rPr>
        <w:t>Becker</w:t>
      </w:r>
      <w:proofErr w:type="gramEnd"/>
      <w:r w:rsidRPr="008B4F21">
        <w:rPr>
          <w:rFonts w:ascii="inherit" w:eastAsia="Times New Roman" w:hAnsi="inherit" w:cs="Segoe UI"/>
          <w:color w:val="1B1B1B"/>
          <w:sz w:val="24"/>
          <w:szCs w:val="24"/>
        </w:rPr>
        <w:t xml:space="preserve"> L, et al.: Optic glioma in children: surveillance, resection, or irradiation? Int J Radiat Oncol Biol Phys 25 (2): 215-25, 1993. </w:t>
      </w:r>
      <w:hyperlink r:id="rId511" w:tooltip="http://www.ncbi.nlm.nih.gov/entrez/query.fcgi?cmd=Retrieve&amp;db=PubMed&amp;list_uids=842086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Khafaga Y, Hassounah M, </w:t>
      </w:r>
      <w:proofErr w:type="gramStart"/>
      <w:r w:rsidRPr="008B4F21">
        <w:rPr>
          <w:rFonts w:ascii="inherit" w:eastAsia="Times New Roman" w:hAnsi="inherit" w:cs="Segoe UI"/>
          <w:color w:val="1B1B1B"/>
          <w:sz w:val="24"/>
          <w:szCs w:val="24"/>
        </w:rPr>
        <w:t>Kandil</w:t>
      </w:r>
      <w:proofErr w:type="gramEnd"/>
      <w:r w:rsidRPr="008B4F21">
        <w:rPr>
          <w:rFonts w:ascii="inherit" w:eastAsia="Times New Roman" w:hAnsi="inherit" w:cs="Segoe UI"/>
          <w:color w:val="1B1B1B"/>
          <w:sz w:val="24"/>
          <w:szCs w:val="24"/>
        </w:rPr>
        <w:t xml:space="preserve"> A, et al.: Optic gliomas: a retrospective analysis of 50 cases. Int J Radiat Oncol Biol Phys 56 (3): 807-12, 2003. </w:t>
      </w:r>
      <w:hyperlink r:id="rId512" w:tooltip="http://www.ncbi.nlm.nih.gov/entrez/query.fcgi?cmd=Retrieve&amp;db=PubMed&amp;list_uids=1278818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Krishnatry R, Zhukova N, </w:t>
      </w:r>
      <w:proofErr w:type="gramStart"/>
      <w:r w:rsidRPr="008B4F21">
        <w:rPr>
          <w:rFonts w:ascii="inherit" w:eastAsia="Times New Roman" w:hAnsi="inherit" w:cs="Segoe UI"/>
          <w:color w:val="1B1B1B"/>
          <w:sz w:val="24"/>
          <w:szCs w:val="24"/>
        </w:rPr>
        <w:t>Guerreiro</w:t>
      </w:r>
      <w:proofErr w:type="gramEnd"/>
      <w:r w:rsidRPr="008B4F21">
        <w:rPr>
          <w:rFonts w:ascii="inherit" w:eastAsia="Times New Roman" w:hAnsi="inherit" w:cs="Segoe UI"/>
          <w:color w:val="1B1B1B"/>
          <w:sz w:val="24"/>
          <w:szCs w:val="24"/>
        </w:rPr>
        <w:t xml:space="preserve"> Stucklin AS, et al.: Clinical and treatment factors determining long-term outcomes for adult survivors of childhood low-grade glioma: A population-based study. Cancer 122 (8): 1261-9, 2016. </w:t>
      </w:r>
      <w:hyperlink r:id="rId513" w:tooltip="http://www.ncbi.nlm.nih.gov/entrez/query.fcgi?cmd=Retrieve&amp;db=PubMed&amp;list_uids=2697055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Acharya S, Liu JF, </w:t>
      </w:r>
      <w:proofErr w:type="gramStart"/>
      <w:r w:rsidRPr="008B4F21">
        <w:rPr>
          <w:rFonts w:ascii="inherit" w:eastAsia="Times New Roman" w:hAnsi="inherit" w:cs="Segoe UI"/>
          <w:color w:val="1B1B1B"/>
          <w:sz w:val="24"/>
          <w:szCs w:val="24"/>
        </w:rPr>
        <w:t>Tatevossian</w:t>
      </w:r>
      <w:proofErr w:type="gramEnd"/>
      <w:r w:rsidRPr="008B4F21">
        <w:rPr>
          <w:rFonts w:ascii="inherit" w:eastAsia="Times New Roman" w:hAnsi="inherit" w:cs="Segoe UI"/>
          <w:color w:val="1B1B1B"/>
          <w:sz w:val="24"/>
          <w:szCs w:val="24"/>
        </w:rPr>
        <w:t xml:space="preserve"> RG, et al.: Risk stratification in pediatric low-grade glioma and glioneuronal tumor treated with radiation therapy: an integrated clinicopathologic and molecular analysis. Neuro Oncol 22 (8): 1203-1213, 2020. </w:t>
      </w:r>
      <w:hyperlink r:id="rId514" w:tooltip="http://www.ncbi.nlm.nih.gov/entrez/query.fcgi?cmd=Retrieve&amp;db=PubMed&amp;list_uids=3205204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Grill J, Couanet D, Cappelli C, et al.: Radiation-induced cerebral vasculopathy in children with neurofibromatosis and optic pathway glioma. Ann Neurol 45 (3): 393-6, 1999. </w:t>
      </w:r>
      <w:hyperlink r:id="rId515" w:tooltip="http://www.ncbi.nlm.nih.gov/entrez/query.fcgi?cmd=Retrieve&amp;db=PubMed&amp;list_uids=1007205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Bouffet E, Hansford JR, Garrè ML, et al.: Dabrafenib plus Trametinib in Pediatric Glioma with BRAF V600 Mutations. N Engl J Med 389 (12): 1108-1120, 2023. </w:t>
      </w:r>
      <w:hyperlink r:id="rId516" w:tooltip="http://www.ncbi.nlm.nih.gov/entrez/query.fcgi?cmd=Retrieve&amp;db=PubMed&amp;list_uids=3773330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Mellinghoff IK, van den Bent MJ, Blumenthal DT, et al.: Vorasidenib in IDH1- or IDH2-Mutant Low-Grade Glioma. N Engl J Med 389 (7): 589-601, 2023. </w:t>
      </w:r>
      <w:hyperlink r:id="rId517" w:tooltip="http://www.ncbi.nlm.nih.gov/entrez/query.fcgi?cmd=Retrieve&amp;db=PubMed&amp;list_uids=3727251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Franz DN, Agricola KD, </w:t>
      </w:r>
      <w:proofErr w:type="gramStart"/>
      <w:r w:rsidRPr="008B4F21">
        <w:rPr>
          <w:rFonts w:ascii="inherit" w:eastAsia="Times New Roman" w:hAnsi="inherit" w:cs="Segoe UI"/>
          <w:color w:val="1B1B1B"/>
          <w:sz w:val="24"/>
          <w:szCs w:val="24"/>
        </w:rPr>
        <w:t>Tudor</w:t>
      </w:r>
      <w:proofErr w:type="gramEnd"/>
      <w:r w:rsidRPr="008B4F21">
        <w:rPr>
          <w:rFonts w:ascii="inherit" w:eastAsia="Times New Roman" w:hAnsi="inherit" w:cs="Segoe UI"/>
          <w:color w:val="1B1B1B"/>
          <w:sz w:val="24"/>
          <w:szCs w:val="24"/>
        </w:rPr>
        <w:t xml:space="preserve"> CA, et al.: Everolimus for tumor recurrence after surgical resection for subependymal giant cell astrocytoma associated with tuberous sclerosis complex. J Child Neurol 28 (5): 602-7, 2013. </w:t>
      </w:r>
      <w:hyperlink r:id="rId518" w:tooltip="http://www.ncbi.nlm.nih.gov/entrez/query.fcgi?cmd=Retrieve&amp;db=PubMed&amp;list_uids=2280524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Krueger DA, Care MM, Holland K, et al.: Everolimus for subependymal giant-cell astrocytomas in tuberous sclerosis. N Engl J Med 363 (19): 1801-11, 2010. </w:t>
      </w:r>
      <w:hyperlink r:id="rId519" w:tooltip="http://www.ncbi.nlm.nih.gov/entrez/query.fcgi?cmd=Retrieve&amp;db=PubMed&amp;list_uids=2104722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Weidman DR, Pole JD, </w:t>
      </w:r>
      <w:proofErr w:type="gramStart"/>
      <w:r w:rsidRPr="008B4F21">
        <w:rPr>
          <w:rFonts w:ascii="inherit" w:eastAsia="Times New Roman" w:hAnsi="inherit" w:cs="Segoe UI"/>
          <w:color w:val="1B1B1B"/>
          <w:sz w:val="24"/>
          <w:szCs w:val="24"/>
        </w:rPr>
        <w:t>Bouffet</w:t>
      </w:r>
      <w:proofErr w:type="gramEnd"/>
      <w:r w:rsidRPr="008B4F21">
        <w:rPr>
          <w:rFonts w:ascii="inherit" w:eastAsia="Times New Roman" w:hAnsi="inherit" w:cs="Segoe UI"/>
          <w:color w:val="1B1B1B"/>
          <w:sz w:val="24"/>
          <w:szCs w:val="24"/>
        </w:rPr>
        <w:t xml:space="preserve"> E, et al.: Dose-level response rates of mTor inhibition in tuberous sclerosis complex (TSC) related subependymal giant cell astrocytoma (SEGA). Pediatr Blood Cancer 62 (10): 1754-60, 2015. </w:t>
      </w:r>
      <w:hyperlink r:id="rId520" w:tooltip="http://www.ncbi.nlm.nih.gov/entrez/query.fcgi?cmd=Retrieve&amp;db=PubMed&amp;list_uids=2592984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Franz DN, Leonard J, </w:t>
      </w:r>
      <w:proofErr w:type="gramStart"/>
      <w:r w:rsidRPr="008B4F21">
        <w:rPr>
          <w:rFonts w:ascii="inherit" w:eastAsia="Times New Roman" w:hAnsi="inherit" w:cs="Segoe UI"/>
          <w:color w:val="1B1B1B"/>
          <w:sz w:val="24"/>
          <w:szCs w:val="24"/>
        </w:rPr>
        <w:t>Tudor</w:t>
      </w:r>
      <w:proofErr w:type="gramEnd"/>
      <w:r w:rsidRPr="008B4F21">
        <w:rPr>
          <w:rFonts w:ascii="inherit" w:eastAsia="Times New Roman" w:hAnsi="inherit" w:cs="Segoe UI"/>
          <w:color w:val="1B1B1B"/>
          <w:sz w:val="24"/>
          <w:szCs w:val="24"/>
        </w:rPr>
        <w:t xml:space="preserve"> C, et al.: Rapamycin causes regression of astrocytomas in tuberous sclerosis complex. Ann Neurol 59 (3): 490-8, 2006. </w:t>
      </w:r>
      <w:hyperlink r:id="rId521" w:tooltip="http://www.ncbi.nlm.nih.gov/entrez/query.fcgi?cmd=Retrieve&amp;db=PubMed&amp;list_uids=1645331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Franz DN, Belousova E, </w:t>
      </w:r>
      <w:proofErr w:type="gramStart"/>
      <w:r w:rsidRPr="008B4F21">
        <w:rPr>
          <w:rFonts w:ascii="inherit" w:eastAsia="Times New Roman" w:hAnsi="inherit" w:cs="Segoe UI"/>
          <w:color w:val="1B1B1B"/>
          <w:sz w:val="24"/>
          <w:szCs w:val="24"/>
        </w:rPr>
        <w:t>Sparagana</w:t>
      </w:r>
      <w:proofErr w:type="gramEnd"/>
      <w:r w:rsidRPr="008B4F21">
        <w:rPr>
          <w:rFonts w:ascii="inherit" w:eastAsia="Times New Roman" w:hAnsi="inherit" w:cs="Segoe UI"/>
          <w:color w:val="1B1B1B"/>
          <w:sz w:val="24"/>
          <w:szCs w:val="24"/>
        </w:rPr>
        <w:t xml:space="preserve"> S, et al.: Efficacy and safety of everolimus for subependymal giant cell astrocytomas associated with tuberous sclerosis complex (EXIST-1): a multicentre, randomised, placebo-controlled phase 3 trial. Lancet 381 (9861): 125-32, 2013. </w:t>
      </w:r>
      <w:hyperlink r:id="rId522" w:tooltip="http://www.ncbi.nlm.nih.gov/entrez/query.fcgi?cmd=Retrieve&amp;db=PubMed&amp;list_uids=2315852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3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Franz DN, Agricola K, </w:t>
      </w:r>
      <w:proofErr w:type="gramStart"/>
      <w:r w:rsidRPr="008B4F21">
        <w:rPr>
          <w:rFonts w:ascii="inherit" w:eastAsia="Times New Roman" w:hAnsi="inherit" w:cs="Segoe UI"/>
          <w:color w:val="1B1B1B"/>
          <w:sz w:val="24"/>
          <w:szCs w:val="24"/>
        </w:rPr>
        <w:t>Mays</w:t>
      </w:r>
      <w:proofErr w:type="gramEnd"/>
      <w:r w:rsidRPr="008B4F21">
        <w:rPr>
          <w:rFonts w:ascii="inherit" w:eastAsia="Times New Roman" w:hAnsi="inherit" w:cs="Segoe UI"/>
          <w:color w:val="1B1B1B"/>
          <w:sz w:val="24"/>
          <w:szCs w:val="24"/>
        </w:rPr>
        <w:t xml:space="preserve"> M, et al.: Everolimus for subependymal giant cell astrocytoma: 5-year final analysis. Ann Neurol 78 (6): 929-38, 2015. </w:t>
      </w:r>
      <w:hyperlink r:id="rId523" w:tooltip="http://www.ncbi.nlm.nih.gov/entrez/query.fcgi?cmd=Retrieve&amp;db=PubMed&amp;list_uids=2638153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shd w:val="clear" w:color="auto" w:fill="FFFFFF"/>
        <w:spacing w:before="240" w:after="120" w:line="292" w:lineRule="atLeast"/>
        <w:outlineLvl w:val="1"/>
        <w:rPr>
          <w:rFonts w:ascii="Helvetica" w:eastAsia="Times New Roman" w:hAnsi="Helvetica" w:cs="Helvetica"/>
          <w:b/>
          <w:bCs/>
          <w:color w:val="1B1B1B"/>
          <w:sz w:val="35"/>
          <w:szCs w:val="35"/>
        </w:rPr>
      </w:pPr>
      <w:r w:rsidRPr="008B4F21">
        <w:rPr>
          <w:rFonts w:ascii="Helvetica" w:eastAsia="Times New Roman" w:hAnsi="Helvetica" w:cs="Helvetica"/>
          <w:b/>
          <w:bCs/>
          <w:color w:val="1B1B1B"/>
          <w:sz w:val="35"/>
          <w:szCs w:val="35"/>
        </w:rPr>
        <w:t>Treatment of Progressive/Recurrent Circumscribed Astrocytic Gliomas, Pediatric-Type Diffuse Low-Grade Gliomas, and Glioneuronal/Neuronal Tumors</w:t>
      </w:r>
    </w:p>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In This Section</w:t>
      </w:r>
    </w:p>
    <w:p w:rsidR="008B4F21" w:rsidRPr="008B4F21" w:rsidRDefault="008B4F21" w:rsidP="008B4F21">
      <w:pPr>
        <w:numPr>
          <w:ilvl w:val="0"/>
          <w:numId w:val="38"/>
        </w:numPr>
        <w:shd w:val="clear" w:color="auto" w:fill="FFFFFF"/>
        <w:spacing w:before="120" w:after="120" w:line="240" w:lineRule="auto"/>
        <w:ind w:left="420"/>
        <w:rPr>
          <w:rFonts w:ascii="inherit" w:eastAsia="Times New Roman" w:hAnsi="inherit" w:cs="Segoe UI"/>
          <w:color w:val="1B1B1B"/>
          <w:sz w:val="24"/>
          <w:szCs w:val="24"/>
        </w:rPr>
      </w:pPr>
      <w:hyperlink r:id="rId524" w:anchor="_361_toc" w:history="1">
        <w:r w:rsidRPr="008B4F21">
          <w:rPr>
            <w:rFonts w:ascii="inherit" w:eastAsia="Times New Roman" w:hAnsi="inherit" w:cs="Segoe UI"/>
            <w:color w:val="01679D"/>
            <w:sz w:val="24"/>
            <w:szCs w:val="24"/>
            <w:u w:val="single"/>
          </w:rPr>
          <w:t>Second Surgery</w:t>
        </w:r>
      </w:hyperlink>
    </w:p>
    <w:p w:rsidR="008B4F21" w:rsidRPr="008B4F21" w:rsidRDefault="008B4F21" w:rsidP="008B4F21">
      <w:pPr>
        <w:numPr>
          <w:ilvl w:val="0"/>
          <w:numId w:val="38"/>
        </w:numPr>
        <w:shd w:val="clear" w:color="auto" w:fill="FFFFFF"/>
        <w:spacing w:before="120" w:after="120" w:line="240" w:lineRule="auto"/>
        <w:ind w:left="420"/>
        <w:rPr>
          <w:rFonts w:ascii="inherit" w:eastAsia="Times New Roman" w:hAnsi="inherit" w:cs="Segoe UI"/>
          <w:color w:val="1B1B1B"/>
          <w:sz w:val="24"/>
          <w:szCs w:val="24"/>
        </w:rPr>
      </w:pPr>
      <w:hyperlink r:id="rId525" w:anchor="_363_toc" w:history="1">
        <w:r w:rsidRPr="008B4F21">
          <w:rPr>
            <w:rFonts w:ascii="inherit" w:eastAsia="Times New Roman" w:hAnsi="inherit" w:cs="Segoe UI"/>
            <w:color w:val="01679D"/>
            <w:sz w:val="24"/>
            <w:szCs w:val="24"/>
            <w:u w:val="single"/>
          </w:rPr>
          <w:t>Radiation Therapy</w:t>
        </w:r>
      </w:hyperlink>
    </w:p>
    <w:p w:rsidR="008B4F21" w:rsidRPr="008B4F21" w:rsidRDefault="008B4F21" w:rsidP="008B4F21">
      <w:pPr>
        <w:numPr>
          <w:ilvl w:val="0"/>
          <w:numId w:val="38"/>
        </w:numPr>
        <w:shd w:val="clear" w:color="auto" w:fill="FFFFFF"/>
        <w:spacing w:before="120" w:after="120" w:line="240" w:lineRule="auto"/>
        <w:ind w:left="420"/>
        <w:rPr>
          <w:rFonts w:ascii="inherit" w:eastAsia="Times New Roman" w:hAnsi="inherit" w:cs="Segoe UI"/>
          <w:color w:val="1B1B1B"/>
          <w:sz w:val="24"/>
          <w:szCs w:val="24"/>
        </w:rPr>
      </w:pPr>
      <w:hyperlink r:id="rId526" w:anchor="_366_toc" w:history="1">
        <w:r w:rsidRPr="008B4F21">
          <w:rPr>
            <w:rFonts w:ascii="inherit" w:eastAsia="Times New Roman" w:hAnsi="inherit" w:cs="Segoe UI"/>
            <w:color w:val="01679D"/>
            <w:sz w:val="24"/>
            <w:szCs w:val="24"/>
            <w:u w:val="single"/>
          </w:rPr>
          <w:t>Chemotherapy</w:t>
        </w:r>
      </w:hyperlink>
    </w:p>
    <w:p w:rsidR="008B4F21" w:rsidRPr="008B4F21" w:rsidRDefault="008B4F21" w:rsidP="008B4F21">
      <w:pPr>
        <w:numPr>
          <w:ilvl w:val="0"/>
          <w:numId w:val="38"/>
        </w:numPr>
        <w:shd w:val="clear" w:color="auto" w:fill="FFFFFF"/>
        <w:spacing w:before="120" w:after="120" w:line="240" w:lineRule="auto"/>
        <w:ind w:left="420"/>
        <w:rPr>
          <w:rFonts w:ascii="inherit" w:eastAsia="Times New Roman" w:hAnsi="inherit" w:cs="Segoe UI"/>
          <w:color w:val="1B1B1B"/>
          <w:sz w:val="24"/>
          <w:szCs w:val="24"/>
        </w:rPr>
      </w:pPr>
      <w:hyperlink r:id="rId527" w:anchor="_469_toc" w:history="1">
        <w:r w:rsidRPr="008B4F21">
          <w:rPr>
            <w:rFonts w:ascii="inherit" w:eastAsia="Times New Roman" w:hAnsi="inherit" w:cs="Segoe UI"/>
            <w:color w:val="01679D"/>
            <w:sz w:val="24"/>
            <w:szCs w:val="24"/>
            <w:u w:val="single"/>
          </w:rPr>
          <w:t>Targeted Therapy</w:t>
        </w:r>
      </w:hyperlink>
    </w:p>
    <w:p w:rsidR="008B4F21" w:rsidRPr="008B4F21" w:rsidRDefault="008B4F21" w:rsidP="008B4F21">
      <w:pPr>
        <w:numPr>
          <w:ilvl w:val="1"/>
          <w:numId w:val="38"/>
        </w:numPr>
        <w:shd w:val="clear" w:color="auto" w:fill="FFFFFF"/>
        <w:spacing w:before="120" w:after="120" w:line="240" w:lineRule="auto"/>
        <w:ind w:left="900"/>
        <w:rPr>
          <w:rFonts w:ascii="inherit" w:eastAsia="Times New Roman" w:hAnsi="inherit" w:cs="Segoe UI"/>
          <w:color w:val="1B1B1B"/>
          <w:sz w:val="24"/>
          <w:szCs w:val="24"/>
        </w:rPr>
      </w:pPr>
      <w:hyperlink r:id="rId528" w:anchor="_1977_toc" w:history="1">
        <w:r w:rsidRPr="008B4F21">
          <w:rPr>
            <w:rFonts w:ascii="inherit" w:eastAsia="Times New Roman" w:hAnsi="inherit" w:cs="Segoe UI"/>
            <w:color w:val="01679D"/>
            <w:sz w:val="24"/>
            <w:szCs w:val="24"/>
            <w:u w:val="single"/>
          </w:rPr>
          <w:t>mTOR inhibitors</w:t>
        </w:r>
      </w:hyperlink>
    </w:p>
    <w:p w:rsidR="008B4F21" w:rsidRPr="008B4F21" w:rsidRDefault="008B4F21" w:rsidP="008B4F21">
      <w:pPr>
        <w:numPr>
          <w:ilvl w:val="1"/>
          <w:numId w:val="38"/>
        </w:numPr>
        <w:shd w:val="clear" w:color="auto" w:fill="FFFFFF"/>
        <w:spacing w:before="120" w:after="120" w:line="240" w:lineRule="auto"/>
        <w:ind w:left="900"/>
        <w:rPr>
          <w:rFonts w:ascii="inherit" w:eastAsia="Times New Roman" w:hAnsi="inherit" w:cs="Segoe UI"/>
          <w:color w:val="1B1B1B"/>
          <w:sz w:val="24"/>
          <w:szCs w:val="24"/>
        </w:rPr>
      </w:pPr>
      <w:hyperlink r:id="rId529" w:anchor="_1960_toc" w:history="1">
        <w:r w:rsidRPr="008B4F21">
          <w:rPr>
            <w:rFonts w:ascii="inherit" w:eastAsia="Times New Roman" w:hAnsi="inherit" w:cs="Segoe UI"/>
            <w:color w:val="01679D"/>
            <w:sz w:val="24"/>
            <w:szCs w:val="24"/>
            <w:u w:val="single"/>
          </w:rPr>
          <w:t>VEGF inhibitors</w:t>
        </w:r>
      </w:hyperlink>
    </w:p>
    <w:p w:rsidR="008B4F21" w:rsidRPr="008B4F21" w:rsidRDefault="008B4F21" w:rsidP="008B4F21">
      <w:pPr>
        <w:numPr>
          <w:ilvl w:val="1"/>
          <w:numId w:val="38"/>
        </w:numPr>
        <w:shd w:val="clear" w:color="auto" w:fill="FFFFFF"/>
        <w:spacing w:before="120" w:after="120" w:line="240" w:lineRule="auto"/>
        <w:ind w:left="900"/>
        <w:rPr>
          <w:rFonts w:ascii="inherit" w:eastAsia="Times New Roman" w:hAnsi="inherit" w:cs="Segoe UI"/>
          <w:color w:val="1B1B1B"/>
          <w:sz w:val="24"/>
          <w:szCs w:val="24"/>
        </w:rPr>
      </w:pPr>
      <w:hyperlink r:id="rId530" w:anchor="_1961_toc" w:history="1">
        <w:r w:rsidRPr="008B4F21">
          <w:rPr>
            <w:rFonts w:ascii="inherit" w:eastAsia="Times New Roman" w:hAnsi="inherit" w:cs="Segoe UI"/>
            <w:color w:val="01679D"/>
            <w:sz w:val="24"/>
            <w:szCs w:val="24"/>
            <w:u w:val="single"/>
          </w:rPr>
          <w:t>BRAF and MEK inhibitors</w:t>
        </w:r>
      </w:hyperlink>
    </w:p>
    <w:p w:rsidR="008B4F21" w:rsidRPr="008B4F21" w:rsidRDefault="008B4F21" w:rsidP="008B4F21">
      <w:pPr>
        <w:numPr>
          <w:ilvl w:val="0"/>
          <w:numId w:val="38"/>
        </w:numPr>
        <w:shd w:val="clear" w:color="auto" w:fill="FFFFFF"/>
        <w:spacing w:before="120" w:after="120" w:line="240" w:lineRule="auto"/>
        <w:ind w:left="420"/>
        <w:rPr>
          <w:rFonts w:ascii="inherit" w:eastAsia="Times New Roman" w:hAnsi="inherit" w:cs="Segoe UI"/>
          <w:color w:val="1B1B1B"/>
          <w:sz w:val="24"/>
          <w:szCs w:val="24"/>
        </w:rPr>
      </w:pPr>
      <w:hyperlink r:id="rId531" w:anchor="_165_toc" w:history="1">
        <w:r w:rsidRPr="008B4F21">
          <w:rPr>
            <w:rFonts w:ascii="inherit" w:eastAsia="Times New Roman" w:hAnsi="inherit" w:cs="Segoe UI"/>
            <w:color w:val="01679D"/>
            <w:sz w:val="24"/>
            <w:szCs w:val="24"/>
            <w:u w:val="single"/>
          </w:rPr>
          <w:t>Treatment Options Under Clinical Evaluation</w:t>
        </w:r>
      </w:hyperlink>
    </w:p>
    <w:p w:rsidR="008B4F21" w:rsidRPr="008B4F21" w:rsidRDefault="008B4F21" w:rsidP="008B4F21">
      <w:pPr>
        <w:numPr>
          <w:ilvl w:val="1"/>
          <w:numId w:val="38"/>
        </w:numPr>
        <w:shd w:val="clear" w:color="auto" w:fill="FFFFFF"/>
        <w:spacing w:before="120" w:after="120" w:line="240" w:lineRule="auto"/>
        <w:ind w:left="900"/>
        <w:rPr>
          <w:rFonts w:ascii="inherit" w:eastAsia="Times New Roman" w:hAnsi="inherit" w:cs="Segoe UI"/>
          <w:color w:val="1B1B1B"/>
          <w:sz w:val="24"/>
          <w:szCs w:val="24"/>
        </w:rPr>
      </w:pPr>
      <w:hyperlink r:id="rId532" w:anchor="_TrialSearch_165_sid_14_toc" w:history="1">
        <w:r w:rsidRPr="008B4F21">
          <w:rPr>
            <w:rFonts w:ascii="inherit" w:eastAsia="Times New Roman" w:hAnsi="inherit" w:cs="Segoe UI"/>
            <w:color w:val="01679D"/>
            <w:sz w:val="24"/>
            <w:szCs w:val="24"/>
            <w:u w:val="single"/>
          </w:rPr>
          <w:t>Current Clinical Trials</w:t>
        </w:r>
      </w:hyperlink>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There is no single standard treatment option for progressive/recurrent circumscribed astrocytic gliomas, pediatric-type diffuse low-grade gliomas, glioneuronal tumors, and neuronal tumors. To determine and implement optimal management, treatment is best guided by a multidisciplinary team of specialists with experience treating pediatric patients with brain tumors.</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An individual plan needs to be tailored on the basis of the following:</w:t>
      </w:r>
    </w:p>
    <w:p w:rsidR="008B4F21" w:rsidRPr="008B4F21" w:rsidRDefault="008B4F21" w:rsidP="008B4F21">
      <w:pPr>
        <w:numPr>
          <w:ilvl w:val="0"/>
          <w:numId w:val="39"/>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Patient age.</w:t>
      </w:r>
    </w:p>
    <w:p w:rsidR="008B4F21" w:rsidRPr="008B4F21" w:rsidRDefault="008B4F21" w:rsidP="008B4F21">
      <w:pPr>
        <w:numPr>
          <w:ilvl w:val="0"/>
          <w:numId w:val="39"/>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Tumor location.</w:t>
      </w:r>
    </w:p>
    <w:p w:rsidR="008B4F21" w:rsidRPr="008B4F21" w:rsidRDefault="008B4F21" w:rsidP="008B4F21">
      <w:pPr>
        <w:numPr>
          <w:ilvl w:val="0"/>
          <w:numId w:val="39"/>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Pathology, including genomic findings.</w:t>
      </w:r>
    </w:p>
    <w:p w:rsidR="008B4F21" w:rsidRPr="008B4F21" w:rsidRDefault="008B4F21" w:rsidP="008B4F21">
      <w:pPr>
        <w:numPr>
          <w:ilvl w:val="0"/>
          <w:numId w:val="39"/>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Relevant germline findings/inheritable tumor predispositions.</w:t>
      </w:r>
    </w:p>
    <w:p w:rsidR="008B4F21" w:rsidRPr="008B4F21" w:rsidRDefault="008B4F21" w:rsidP="008B4F21">
      <w:pPr>
        <w:numPr>
          <w:ilvl w:val="0"/>
          <w:numId w:val="39"/>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Prior treatment.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Recurrent disease is usually at the primary tumor site, although multifocal or widely disseminated disease to other intracranial sites and to the spinal leptomeninges has been documented.[</w:t>
      </w:r>
      <w:hyperlink r:id="rId533" w:anchor="cit/section_5.1" w:history="1">
        <w:r w:rsidRPr="008B4F21">
          <w:rPr>
            <w:rFonts w:ascii="inherit" w:eastAsia="Times New Roman" w:hAnsi="inherit" w:cs="Segoe UI"/>
            <w:color w:val="01679D"/>
            <w:sz w:val="24"/>
            <w:szCs w:val="24"/>
            <w:u w:val="single"/>
          </w:rPr>
          <w:t>1</w:t>
        </w:r>
      </w:hyperlink>
      <w:r w:rsidRPr="008B4F21">
        <w:rPr>
          <w:rFonts w:ascii="inherit" w:eastAsia="Times New Roman" w:hAnsi="inherit" w:cs="Segoe UI"/>
          <w:color w:val="1B1B1B"/>
          <w:sz w:val="24"/>
          <w:szCs w:val="24"/>
        </w:rPr>
        <w:t>,</w:t>
      </w:r>
      <w:hyperlink r:id="rId534" w:anchor="cit/section_5.2" w:history="1">
        <w:r w:rsidRPr="008B4F21">
          <w:rPr>
            <w:rFonts w:ascii="inherit" w:eastAsia="Times New Roman" w:hAnsi="inherit" w:cs="Segoe UI"/>
            <w:color w:val="01679D"/>
            <w:sz w:val="24"/>
            <w:szCs w:val="24"/>
            <w:u w:val="single"/>
          </w:rPr>
          <w:t>2</w:t>
        </w:r>
      </w:hyperlink>
      <w:r w:rsidRPr="008B4F21">
        <w:rPr>
          <w:rFonts w:ascii="inherit" w:eastAsia="Times New Roman" w:hAnsi="inherit" w:cs="Segoe UI"/>
          <w:color w:val="1B1B1B"/>
          <w:sz w:val="24"/>
          <w:szCs w:val="24"/>
        </w:rPr>
        <w:t>] Most recurrences are of the same tumor entity; however, transformation into a higher grade tumor is possible and associated with the molecular profile.[</w:t>
      </w:r>
      <w:hyperlink r:id="rId535" w:anchor="cit/section_5.3" w:history="1">
        <w:r w:rsidRPr="008B4F21">
          <w:rPr>
            <w:rFonts w:ascii="inherit" w:eastAsia="Times New Roman" w:hAnsi="inherit" w:cs="Segoe UI"/>
            <w:color w:val="01679D"/>
            <w:sz w:val="24"/>
            <w:szCs w:val="24"/>
            <w:u w:val="single"/>
          </w:rPr>
          <w:t>3</w:t>
        </w:r>
      </w:hyperlink>
      <w:r w:rsidRPr="008B4F21">
        <w:rPr>
          <w:rFonts w:ascii="inherit" w:eastAsia="Times New Roman" w:hAnsi="inherit" w:cs="Segoe UI"/>
          <w:color w:val="1B1B1B"/>
          <w:sz w:val="24"/>
          <w:szCs w:val="24"/>
        </w:rPr>
        <w:t>] Surveillance imaging will frequently identify asymptomatic recurrences.[</w:t>
      </w:r>
      <w:hyperlink r:id="rId536" w:anchor="cit/section_5.4" w:history="1">
        <w:r w:rsidRPr="008B4F21">
          <w:rPr>
            <w:rFonts w:ascii="inherit" w:eastAsia="Times New Roman" w:hAnsi="inherit" w:cs="Segoe UI"/>
            <w:color w:val="01679D"/>
            <w:sz w:val="24"/>
            <w:szCs w:val="24"/>
            <w:u w:val="single"/>
          </w:rPr>
          <w:t>4</w:t>
        </w:r>
      </w:hyperlink>
      <w:r w:rsidRPr="008B4F21">
        <w:rPr>
          <w:rFonts w:ascii="inherit" w:eastAsia="Times New Roman" w:hAnsi="inherit" w:cs="Segoe UI"/>
          <w:color w:val="1B1B1B"/>
          <w:sz w:val="24"/>
          <w:szCs w:val="24"/>
        </w:rPr>
        <w:t>] At the time of recurrence, a complete evaluation to determine the extent of the relapse is indicated.</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Tumor sample sequencing was done in pediatric (n = 48) and young adult patients (n = 6) with recurrent or refractory low-grade gliomas who were enrolled in the National Cancer Institute (NCI)–Children's Oncology Group (COG) Pediatric MATCH trial. The test revealed genomic alterations that were considered actionable for treatment on MATCH study arms in 39 of 54 tumors (72.2%)</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"cit/section_5.5"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5</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Alterations in MAPK pathway genes (most commonly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and </w:t>
      </w:r>
      <w:r w:rsidRPr="008B4F21">
        <w:rPr>
          <w:rFonts w:ascii="inherit" w:eastAsia="Times New Roman" w:hAnsi="inherit" w:cs="Segoe UI"/>
          <w:i/>
          <w:iCs/>
          <w:color w:val="1B1B1B"/>
          <w:sz w:val="24"/>
          <w:szCs w:val="24"/>
        </w:rPr>
        <w:t>NF1</w:t>
      </w:r>
      <w:r w:rsidRPr="008B4F21">
        <w:rPr>
          <w:rFonts w:ascii="inherit" w:eastAsia="Times New Roman" w:hAnsi="inherit" w:cs="Segoe UI"/>
          <w:color w:val="1B1B1B"/>
          <w:sz w:val="24"/>
          <w:szCs w:val="24"/>
        </w:rPr>
        <w:t>) were detected in 26 of 54 tumors (48.1%). </w:t>
      </w:r>
      <w:r w:rsidRPr="008B4F21">
        <w:rPr>
          <w:rFonts w:ascii="inherit" w:eastAsia="Times New Roman" w:hAnsi="inherit" w:cs="Segoe UI"/>
          <w:i/>
          <w:iCs/>
          <w:color w:val="1B1B1B"/>
          <w:sz w:val="24"/>
          <w:szCs w:val="24"/>
        </w:rPr>
        <w:t>FGFR1</w:t>
      </w:r>
      <w:r w:rsidRPr="008B4F21">
        <w:rPr>
          <w:rFonts w:ascii="inherit" w:eastAsia="Times New Roman" w:hAnsi="inherit" w:cs="Segoe UI"/>
          <w:color w:val="1B1B1B"/>
          <w:sz w:val="24"/>
          <w:szCs w:val="24"/>
        </w:rPr>
        <w:t> variants (n = 11) or fusions (n = 1) were identified in 12 of 54 tumors (22.2%).</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Treatment options for progressive/recurrent circumscribed astrocytic gliomas, pediatric-type diffuse low-grade gliomas, and glioneuronal/neuronal tumors include the following:</w:t>
      </w:r>
    </w:p>
    <w:p w:rsidR="008B4F21" w:rsidRPr="008B4F21" w:rsidRDefault="008B4F21" w:rsidP="008B4F21">
      <w:pPr>
        <w:numPr>
          <w:ilvl w:val="0"/>
          <w:numId w:val="40"/>
        </w:numPr>
        <w:shd w:val="clear" w:color="auto" w:fill="FFFFFF"/>
        <w:spacing w:before="120" w:after="120" w:line="240" w:lineRule="auto"/>
        <w:ind w:left="570"/>
        <w:rPr>
          <w:rFonts w:ascii="inherit" w:eastAsia="Times New Roman" w:hAnsi="inherit" w:cs="Segoe UI"/>
          <w:color w:val="1B1B1B"/>
          <w:sz w:val="24"/>
          <w:szCs w:val="24"/>
        </w:rPr>
      </w:pPr>
      <w:hyperlink r:id="rId537" w:anchor="_361" w:history="1">
        <w:r w:rsidRPr="008B4F21">
          <w:rPr>
            <w:rFonts w:ascii="inherit" w:eastAsia="Times New Roman" w:hAnsi="inherit" w:cs="Segoe UI"/>
            <w:color w:val="01679D"/>
            <w:sz w:val="24"/>
            <w:szCs w:val="24"/>
            <w:u w:val="single"/>
          </w:rPr>
          <w:t>Second surgery</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40"/>
        </w:numPr>
        <w:shd w:val="clear" w:color="auto" w:fill="FFFFFF"/>
        <w:spacing w:before="120" w:after="120" w:line="240" w:lineRule="auto"/>
        <w:ind w:left="570"/>
        <w:rPr>
          <w:rFonts w:ascii="inherit" w:eastAsia="Times New Roman" w:hAnsi="inherit" w:cs="Segoe UI"/>
          <w:color w:val="1B1B1B"/>
          <w:sz w:val="24"/>
          <w:szCs w:val="24"/>
        </w:rPr>
      </w:pPr>
      <w:hyperlink r:id="rId538" w:anchor="_363" w:history="1">
        <w:r w:rsidRPr="008B4F21">
          <w:rPr>
            <w:rFonts w:ascii="inherit" w:eastAsia="Times New Roman" w:hAnsi="inherit" w:cs="Segoe UI"/>
            <w:color w:val="01679D"/>
            <w:sz w:val="24"/>
            <w:szCs w:val="24"/>
            <w:u w:val="single"/>
          </w:rPr>
          <w:t>Radiation therapy</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40"/>
        </w:numPr>
        <w:shd w:val="clear" w:color="auto" w:fill="FFFFFF"/>
        <w:spacing w:before="120" w:after="120" w:line="240" w:lineRule="auto"/>
        <w:ind w:left="570"/>
        <w:rPr>
          <w:rFonts w:ascii="inherit" w:eastAsia="Times New Roman" w:hAnsi="inherit" w:cs="Segoe UI"/>
          <w:color w:val="1B1B1B"/>
          <w:sz w:val="24"/>
          <w:szCs w:val="24"/>
        </w:rPr>
      </w:pPr>
      <w:hyperlink r:id="rId539" w:anchor="_366" w:history="1">
        <w:r w:rsidRPr="008B4F21">
          <w:rPr>
            <w:rFonts w:ascii="inherit" w:eastAsia="Times New Roman" w:hAnsi="inherit" w:cs="Segoe UI"/>
            <w:color w:val="01679D"/>
            <w:sz w:val="24"/>
            <w:szCs w:val="24"/>
            <w:u w:val="single"/>
          </w:rPr>
          <w:t>Chemotherapy</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40"/>
        </w:numPr>
        <w:shd w:val="clear" w:color="auto" w:fill="FFFFFF"/>
        <w:spacing w:before="120" w:after="120" w:line="240" w:lineRule="auto"/>
        <w:ind w:left="570"/>
        <w:rPr>
          <w:rFonts w:ascii="inherit" w:eastAsia="Times New Roman" w:hAnsi="inherit" w:cs="Segoe UI"/>
          <w:color w:val="1B1B1B"/>
          <w:sz w:val="24"/>
          <w:szCs w:val="24"/>
        </w:rPr>
      </w:pPr>
      <w:hyperlink r:id="rId540" w:anchor="_469" w:history="1">
        <w:r w:rsidRPr="008B4F21">
          <w:rPr>
            <w:rFonts w:ascii="inherit" w:eastAsia="Times New Roman" w:hAnsi="inherit" w:cs="Segoe UI"/>
            <w:color w:val="01679D"/>
            <w:sz w:val="24"/>
            <w:szCs w:val="24"/>
            <w:u w:val="single"/>
          </w:rPr>
          <w:t>Targeted therapy</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Second Surgery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Consideration of surgical intervention must be individualized on the basis of the following:</w:t>
      </w:r>
    </w:p>
    <w:p w:rsidR="008B4F21" w:rsidRPr="008B4F21" w:rsidRDefault="008B4F21" w:rsidP="008B4F21">
      <w:pPr>
        <w:numPr>
          <w:ilvl w:val="0"/>
          <w:numId w:val="41"/>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Initial tumor type.</w:t>
      </w:r>
    </w:p>
    <w:p w:rsidR="008B4F21" w:rsidRPr="008B4F21" w:rsidRDefault="008B4F21" w:rsidP="008B4F21">
      <w:pPr>
        <w:numPr>
          <w:ilvl w:val="0"/>
          <w:numId w:val="41"/>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Length of time between initial treatment and tumor recurrence/progression.</w:t>
      </w:r>
    </w:p>
    <w:p w:rsidR="008B4F21" w:rsidRPr="008B4F21" w:rsidRDefault="008B4F21" w:rsidP="008B4F21">
      <w:pPr>
        <w:numPr>
          <w:ilvl w:val="0"/>
          <w:numId w:val="41"/>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Clinical picture.</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Utility of second surgery is impacted by site of recurrence and the probability of obtaining a near-total resection/gross-total resection without significant neurological injury</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"cit/section_5.6"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6</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Radiation Therapy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rationale for the use of radiation therapy is essentially the same for first-line therapy or at the time of recurrence. For more information, see the </w:t>
      </w:r>
      <w:hyperlink r:id="rId541" w:anchor="_179" w:history="1">
        <w:r w:rsidRPr="008B4F21">
          <w:rPr>
            <w:rFonts w:ascii="inherit" w:eastAsia="Times New Roman" w:hAnsi="inherit" w:cs="Segoe UI"/>
            <w:color w:val="01679D"/>
            <w:sz w:val="24"/>
            <w:szCs w:val="24"/>
            <w:u w:val="single"/>
          </w:rPr>
          <w:t>Radiation therapy</w:t>
        </w:r>
      </w:hyperlink>
      <w:r w:rsidRPr="008B4F21">
        <w:rPr>
          <w:rFonts w:ascii="inherit" w:eastAsia="Times New Roman" w:hAnsi="inherit" w:cs="Segoe UI"/>
          <w:color w:val="1B1B1B"/>
          <w:sz w:val="24"/>
          <w:szCs w:val="24"/>
        </w:rPr>
        <w:t> section. If the child has never received radiation therapy, local radiation therapy may be a treatment option, although chemotherapy in lieu of radiation should be considered, depending on the child's age and the extent and location of the tumor.[</w:t>
      </w:r>
      <w:hyperlink r:id="rId542" w:anchor="cit/section_5.7" w:history="1">
        <w:r w:rsidRPr="008B4F21">
          <w:rPr>
            <w:rFonts w:ascii="inherit" w:eastAsia="Times New Roman" w:hAnsi="inherit" w:cs="Segoe UI"/>
            <w:color w:val="01679D"/>
            <w:sz w:val="24"/>
            <w:szCs w:val="24"/>
            <w:u w:val="single"/>
          </w:rPr>
          <w:t>7</w:t>
        </w:r>
      </w:hyperlink>
      <w:r w:rsidRPr="008B4F21">
        <w:rPr>
          <w:rFonts w:ascii="inherit" w:eastAsia="Times New Roman" w:hAnsi="inherit" w:cs="Segoe UI"/>
          <w:color w:val="1B1B1B"/>
          <w:sz w:val="24"/>
          <w:szCs w:val="24"/>
        </w:rPr>
        <w:t>][</w:t>
      </w:r>
      <w:hyperlink r:id="rId543" w:history="1">
        <w:r w:rsidRPr="008B4F21">
          <w:rPr>
            <w:rFonts w:ascii="inherit" w:eastAsia="Times New Roman" w:hAnsi="inherit" w:cs="Segoe UI"/>
            <w:color w:val="01679D"/>
            <w:sz w:val="24"/>
            <w:szCs w:val="24"/>
            <w:u w:val="single"/>
          </w:rPr>
          <w:t>Level of evidence C1</w:t>
        </w:r>
      </w:hyperlink>
      <w:r w:rsidRPr="008B4F21">
        <w:rPr>
          <w:rFonts w:ascii="inherit" w:eastAsia="Times New Roman" w:hAnsi="inherit" w:cs="Segoe UI"/>
          <w:color w:val="1B1B1B"/>
          <w:sz w:val="24"/>
          <w:szCs w:val="24"/>
        </w:rPr>
        <w:t>]; [</w:t>
      </w:r>
      <w:hyperlink r:id="rId544" w:anchor="cit/section_5.8" w:history="1">
        <w:r w:rsidRPr="008B4F21">
          <w:rPr>
            <w:rFonts w:ascii="inherit" w:eastAsia="Times New Roman" w:hAnsi="inherit" w:cs="Segoe UI"/>
            <w:color w:val="01679D"/>
            <w:sz w:val="24"/>
            <w:szCs w:val="24"/>
            <w:u w:val="single"/>
          </w:rPr>
          <w:t>8</w:t>
        </w:r>
      </w:hyperlink>
      <w:r w:rsidRPr="008B4F21">
        <w:rPr>
          <w:rFonts w:ascii="inherit" w:eastAsia="Times New Roman" w:hAnsi="inherit" w:cs="Segoe UI"/>
          <w:color w:val="1B1B1B"/>
          <w:sz w:val="24"/>
          <w:szCs w:val="24"/>
        </w:rPr>
        <w:t>][</w:t>
      </w:r>
      <w:hyperlink r:id="rId545" w:history="1">
        <w:r w:rsidRPr="008B4F21">
          <w:rPr>
            <w:rFonts w:ascii="inherit" w:eastAsia="Times New Roman" w:hAnsi="inherit" w:cs="Segoe UI"/>
            <w:color w:val="01679D"/>
            <w:sz w:val="24"/>
            <w:szCs w:val="24"/>
            <w:u w:val="single"/>
          </w:rPr>
          <w:t>Level of evidence C2</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For children with low-grade gliomas for whom radiation therapy is indicated, </w:t>
      </w:r>
      <w:hyperlink r:id="rId546" w:history="1">
        <w:r w:rsidRPr="008B4F21">
          <w:rPr>
            <w:rFonts w:ascii="inherit" w:eastAsia="Times New Roman" w:hAnsi="inherit" w:cs="Segoe UI"/>
            <w:color w:val="1B1B1B"/>
            <w:sz w:val="24"/>
            <w:szCs w:val="24"/>
            <w:u w:val="single"/>
          </w:rPr>
          <w:t>conformal radiation therapy</w:t>
        </w:r>
      </w:hyperlink>
      <w:r w:rsidRPr="008B4F21">
        <w:rPr>
          <w:rFonts w:ascii="inherit" w:eastAsia="Times New Roman" w:hAnsi="inherit" w:cs="Segoe UI"/>
          <w:color w:val="1B1B1B"/>
          <w:sz w:val="24"/>
          <w:szCs w:val="24"/>
        </w:rPr>
        <w:t> (including proton-beam therapy) approaches appear effective and offer the potential for reducing the acute and long-term toxicities associated with this modality.[</w:t>
      </w:r>
      <w:hyperlink r:id="rId547" w:anchor="cit/section_5.9" w:history="1">
        <w:r w:rsidRPr="008B4F21">
          <w:rPr>
            <w:rFonts w:ascii="inherit" w:eastAsia="Times New Roman" w:hAnsi="inherit" w:cs="Segoe UI"/>
            <w:color w:val="01679D"/>
            <w:sz w:val="24"/>
            <w:szCs w:val="24"/>
            <w:u w:val="single"/>
          </w:rPr>
          <w:t>9</w:t>
        </w:r>
      </w:hyperlink>
      <w:r w:rsidRPr="008B4F21">
        <w:rPr>
          <w:rFonts w:ascii="inherit" w:eastAsia="Times New Roman" w:hAnsi="inherit" w:cs="Segoe UI"/>
          <w:color w:val="1B1B1B"/>
          <w:sz w:val="24"/>
          <w:szCs w:val="24"/>
        </w:rPr>
        <w:t>-</w:t>
      </w:r>
      <w:hyperlink r:id="rId548" w:anchor="cit/section_5.12" w:history="1">
        <w:r w:rsidRPr="008B4F21">
          <w:rPr>
            <w:rFonts w:ascii="inherit" w:eastAsia="Times New Roman" w:hAnsi="inherit" w:cs="Segoe UI"/>
            <w:color w:val="01679D"/>
            <w:sz w:val="24"/>
            <w:szCs w:val="24"/>
            <w:u w:val="single"/>
          </w:rPr>
          <w:t>12</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Chemotherapy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If there is recurrence or progression at an unresectable site, chemotherapy should be considered.</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Chemotherapy may result in relatively long-term disease control</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"cit/section_5.13"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13</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549" w:anchor="cit/section_5.14" w:history="1">
        <w:r w:rsidRPr="008B4F21">
          <w:rPr>
            <w:rFonts w:ascii="inherit" w:eastAsia="Times New Roman" w:hAnsi="inherit" w:cs="Segoe UI"/>
            <w:color w:val="01679D"/>
            <w:sz w:val="24"/>
            <w:szCs w:val="24"/>
            <w:u w:val="single"/>
          </w:rPr>
          <w:t>14</w:t>
        </w:r>
      </w:hyperlink>
      <w:r w:rsidRPr="008B4F21">
        <w:rPr>
          <w:rFonts w:ascii="inherit" w:eastAsia="Times New Roman" w:hAnsi="inherit" w:cs="Segoe UI"/>
          <w:color w:val="1B1B1B"/>
          <w:sz w:val="24"/>
          <w:szCs w:val="24"/>
        </w:rPr>
        <w:t>] The choice of regimen depends on the type of and response to prior chemotherapy. Numerous options can be considered, most commonly including carboplatin with or without vincristine (CV); thioguanine, procarbazine, lomustine, and vincristine (TPCV); or vinblastine alone; temozolomide alone; temozolomide in combination with carboplatin and vincristine; irinotecan and bevacizumab; or lenalidomide.[</w:t>
      </w:r>
      <w:hyperlink r:id="rId550" w:anchor="cit/section_5.13" w:history="1">
        <w:r w:rsidRPr="008B4F21">
          <w:rPr>
            <w:rFonts w:ascii="inherit" w:eastAsia="Times New Roman" w:hAnsi="inherit" w:cs="Segoe UI"/>
            <w:color w:val="01679D"/>
            <w:sz w:val="24"/>
            <w:szCs w:val="24"/>
            <w:u w:val="single"/>
          </w:rPr>
          <w:t>13</w:t>
        </w:r>
      </w:hyperlink>
      <w:r w:rsidRPr="008B4F21">
        <w:rPr>
          <w:rFonts w:ascii="inherit" w:eastAsia="Times New Roman" w:hAnsi="inherit" w:cs="Segoe UI"/>
          <w:color w:val="1B1B1B"/>
          <w:sz w:val="24"/>
          <w:szCs w:val="24"/>
        </w:rPr>
        <w:t>-</w:t>
      </w:r>
      <w:hyperlink r:id="rId551" w:anchor="cit/section_5.17" w:history="1">
        <w:r w:rsidRPr="008B4F21">
          <w:rPr>
            <w:rFonts w:ascii="inherit" w:eastAsia="Times New Roman" w:hAnsi="inherit" w:cs="Segoe UI"/>
            <w:color w:val="01679D"/>
            <w:sz w:val="24"/>
            <w:szCs w:val="24"/>
            <w:u w:val="single"/>
          </w:rPr>
          <w:t>17</w:t>
        </w:r>
      </w:hyperlink>
      <w:r w:rsidRPr="008B4F21">
        <w:rPr>
          <w:rFonts w:ascii="inherit" w:eastAsia="Times New Roman" w:hAnsi="inherit" w:cs="Segoe UI"/>
          <w:color w:val="1B1B1B"/>
          <w:sz w:val="24"/>
          <w:szCs w:val="24"/>
        </w:rPr>
        <w:t>] When a therapeutically actionable molecular alteration is identified in the tumor, molecular targeted therapy is increasingly being used as second-line therapy.</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Targeted Therapy</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proofErr w:type="gramStart"/>
      <w:r w:rsidRPr="008B4F21">
        <w:rPr>
          <w:rFonts w:ascii="Helvetica" w:eastAsia="Times New Roman" w:hAnsi="Helvetica" w:cs="Helvetica"/>
          <w:b/>
          <w:bCs/>
          <w:color w:val="1B1B1B"/>
          <w:sz w:val="27"/>
          <w:szCs w:val="27"/>
        </w:rPr>
        <w:t>mTOR</w:t>
      </w:r>
      <w:proofErr w:type="gramEnd"/>
      <w:r w:rsidRPr="008B4F21">
        <w:rPr>
          <w:rFonts w:ascii="Helvetica" w:eastAsia="Times New Roman" w:hAnsi="Helvetica" w:cs="Helvetica"/>
          <w:b/>
          <w:bCs/>
          <w:color w:val="1B1B1B"/>
          <w:sz w:val="27"/>
          <w:szCs w:val="27"/>
        </w:rPr>
        <w:t xml:space="preserve"> inhibitors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For children with tuberous sclerosis (TS) and symptomatic subependymal giant cell astrocytomas (SEGAs) or low-grade gliomas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"cit/section_5.18"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18</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mammalian target of rapamycin (mTOR) inhibitors (e.g., everolimus and sirolimus) have been studied.</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Evidence (mTOR inhibitors):</w:t>
      </w:r>
    </w:p>
    <w:p w:rsidR="008B4F21" w:rsidRPr="008B4F21" w:rsidRDefault="008B4F21" w:rsidP="008B4F21">
      <w:pPr>
        <w:numPr>
          <w:ilvl w:val="0"/>
          <w:numId w:val="4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Small series have shown significant reductions in the size of these tumors after administration of everolimus or sirolimus, often eliminating the need for surgery.[</w:t>
      </w:r>
      <w:hyperlink r:id="rId552" w:anchor="cit/section_5.19" w:history="1">
        <w:r w:rsidRPr="008B4F21">
          <w:rPr>
            <w:rFonts w:ascii="inherit" w:eastAsia="Times New Roman" w:hAnsi="inherit" w:cs="Segoe UI"/>
            <w:color w:val="01679D"/>
            <w:sz w:val="24"/>
            <w:szCs w:val="24"/>
            <w:u w:val="single"/>
          </w:rPr>
          <w:t>19</w:t>
        </w:r>
      </w:hyperlink>
      <w:r w:rsidRPr="008B4F21">
        <w:rPr>
          <w:rFonts w:ascii="inherit" w:eastAsia="Times New Roman" w:hAnsi="inherit" w:cs="Segoe UI"/>
          <w:color w:val="1B1B1B"/>
          <w:sz w:val="24"/>
          <w:szCs w:val="24"/>
        </w:rPr>
        <w:t>]; [</w:t>
      </w:r>
      <w:hyperlink r:id="rId553" w:anchor="cit/section_5.20" w:history="1">
        <w:r w:rsidRPr="008B4F21">
          <w:rPr>
            <w:rFonts w:ascii="inherit" w:eastAsia="Times New Roman" w:hAnsi="inherit" w:cs="Segoe UI"/>
            <w:color w:val="01679D"/>
            <w:sz w:val="24"/>
            <w:szCs w:val="24"/>
            <w:u w:val="single"/>
          </w:rPr>
          <w:t>20</w:t>
        </w:r>
      </w:hyperlink>
      <w:r w:rsidRPr="008B4F21">
        <w:rPr>
          <w:rFonts w:ascii="inherit" w:eastAsia="Times New Roman" w:hAnsi="inherit" w:cs="Segoe UI"/>
          <w:color w:val="1B1B1B"/>
          <w:sz w:val="24"/>
          <w:szCs w:val="24"/>
        </w:rPr>
        <w:t>][</w:t>
      </w:r>
      <w:hyperlink r:id="rId554" w:history="1">
        <w:r w:rsidRPr="008B4F21">
          <w:rPr>
            <w:rFonts w:ascii="inherit" w:eastAsia="Times New Roman" w:hAnsi="inherit" w:cs="Segoe UI"/>
            <w:color w:val="01679D"/>
            <w:sz w:val="24"/>
            <w:szCs w:val="24"/>
            <w:u w:val="single"/>
          </w:rPr>
          <w:t>Level of evidence B4</w:t>
        </w:r>
      </w:hyperlink>
      <w:r w:rsidRPr="008B4F21">
        <w:rPr>
          <w:rFonts w:ascii="inherit" w:eastAsia="Times New Roman" w:hAnsi="inherit" w:cs="Segoe UI"/>
          <w:color w:val="1B1B1B"/>
          <w:sz w:val="24"/>
          <w:szCs w:val="24"/>
        </w:rPr>
        <w:t>]; [</w:t>
      </w:r>
      <w:hyperlink r:id="rId555" w:anchor="cit/section_5.21" w:history="1">
        <w:r w:rsidRPr="008B4F21">
          <w:rPr>
            <w:rFonts w:ascii="inherit" w:eastAsia="Times New Roman" w:hAnsi="inherit" w:cs="Segoe UI"/>
            <w:color w:val="01679D"/>
            <w:sz w:val="24"/>
            <w:szCs w:val="24"/>
            <w:u w:val="single"/>
          </w:rPr>
          <w:t>21</w:t>
        </w:r>
      </w:hyperlink>
      <w:r w:rsidRPr="008B4F21">
        <w:rPr>
          <w:rFonts w:ascii="inherit" w:eastAsia="Times New Roman" w:hAnsi="inherit" w:cs="Segoe UI"/>
          <w:color w:val="1B1B1B"/>
          <w:sz w:val="24"/>
          <w:szCs w:val="24"/>
        </w:rPr>
        <w:t>][</w:t>
      </w:r>
      <w:hyperlink r:id="rId556" w:history="1">
        <w:r w:rsidRPr="008B4F21">
          <w:rPr>
            <w:rFonts w:ascii="inherit" w:eastAsia="Times New Roman" w:hAnsi="inherit" w:cs="Segoe UI"/>
            <w:color w:val="01679D"/>
            <w:sz w:val="24"/>
            <w:szCs w:val="24"/>
            <w:u w:val="single"/>
          </w:rPr>
          <w:t>Level of evidence C3</w:t>
        </w:r>
      </w:hyperlink>
      <w:r w:rsidRPr="008B4F21">
        <w:rPr>
          <w:rFonts w:ascii="inherit" w:eastAsia="Times New Roman" w:hAnsi="inherit" w:cs="Segoe UI"/>
          <w:color w:val="1B1B1B"/>
          <w:sz w:val="24"/>
          <w:szCs w:val="24"/>
        </w:rPr>
        <w:t>]; [</w:t>
      </w:r>
      <w:hyperlink r:id="rId557" w:anchor="cit/section_5.22" w:history="1">
        <w:r w:rsidRPr="008B4F21">
          <w:rPr>
            <w:rFonts w:ascii="inherit" w:eastAsia="Times New Roman" w:hAnsi="inherit" w:cs="Segoe UI"/>
            <w:color w:val="01679D"/>
            <w:sz w:val="24"/>
            <w:szCs w:val="24"/>
            <w:u w:val="single"/>
          </w:rPr>
          <w:t>22</w:t>
        </w:r>
      </w:hyperlink>
      <w:r w:rsidRPr="008B4F21">
        <w:rPr>
          <w:rFonts w:ascii="inherit" w:eastAsia="Times New Roman" w:hAnsi="inherit" w:cs="Segoe UI"/>
          <w:color w:val="1B1B1B"/>
          <w:sz w:val="24"/>
          <w:szCs w:val="24"/>
        </w:rPr>
        <w:t>][</w:t>
      </w:r>
      <w:hyperlink r:id="rId558" w:history="1">
        <w:r w:rsidRPr="008B4F21">
          <w:rPr>
            <w:rFonts w:ascii="inherit" w:eastAsia="Times New Roman" w:hAnsi="inherit" w:cs="Segoe UI"/>
            <w:color w:val="01679D"/>
            <w:sz w:val="24"/>
            <w:szCs w:val="24"/>
            <w:u w:val="single"/>
          </w:rPr>
          <w:t>Level of evidence C1</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4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multicenter, phase III, placebo-controlled trial of 117 patients confirmed these earlier findings.[</w:t>
      </w:r>
      <w:hyperlink r:id="rId559" w:anchor="cit/section_5.23" w:history="1">
        <w:r w:rsidRPr="008B4F21">
          <w:rPr>
            <w:rFonts w:ascii="inherit" w:eastAsia="Times New Roman" w:hAnsi="inherit" w:cs="Segoe UI"/>
            <w:color w:val="01679D"/>
            <w:sz w:val="24"/>
            <w:szCs w:val="24"/>
            <w:u w:val="single"/>
          </w:rPr>
          <w:t>23</w:t>
        </w:r>
      </w:hyperlink>
      <w:r w:rsidRPr="008B4F21">
        <w:rPr>
          <w:rFonts w:ascii="inherit" w:eastAsia="Times New Roman" w:hAnsi="inherit" w:cs="Segoe UI"/>
          <w:color w:val="1B1B1B"/>
          <w:sz w:val="24"/>
          <w:szCs w:val="24"/>
        </w:rPr>
        <w:t>][</w:t>
      </w:r>
      <w:hyperlink r:id="rId560" w:history="1">
        <w:r w:rsidRPr="008B4F21">
          <w:rPr>
            <w:rFonts w:ascii="inherit" w:eastAsia="Times New Roman" w:hAnsi="inherit" w:cs="Segoe UI"/>
            <w:color w:val="01679D"/>
            <w:sz w:val="24"/>
            <w:szCs w:val="24"/>
            <w:u w:val="single"/>
          </w:rPr>
          <w:t>Level of evidence B3</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42"/>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Thirty-five percent of the patients in the everolimus group had at least a 50% reduction in the size of the SEGA, versus no reduction in the placebo group.</w:t>
      </w:r>
    </w:p>
    <w:p w:rsidR="008B4F21" w:rsidRPr="008B4F21" w:rsidRDefault="008B4F21" w:rsidP="008B4F21">
      <w:pPr>
        <w:numPr>
          <w:ilvl w:val="0"/>
          <w:numId w:val="4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 a study of patients who were treated with everolimus for 5 years, the following results were observed:[</w:t>
      </w:r>
      <w:hyperlink r:id="rId561" w:anchor="cit/section_5.24" w:history="1">
        <w:r w:rsidRPr="008B4F21">
          <w:rPr>
            <w:rFonts w:ascii="inherit" w:eastAsia="Times New Roman" w:hAnsi="inherit" w:cs="Segoe UI"/>
            <w:color w:val="01679D"/>
            <w:sz w:val="24"/>
            <w:szCs w:val="24"/>
            <w:u w:val="single"/>
          </w:rPr>
          <w:t>24</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42"/>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reduction in the size of the mass was observed in about 50% of patients; in many cases, the reduction was sustained.</w:t>
      </w:r>
    </w:p>
    <w:p w:rsidR="008B4F21" w:rsidRPr="008B4F21" w:rsidRDefault="008B4F21" w:rsidP="008B4F21">
      <w:pPr>
        <w:numPr>
          <w:ilvl w:val="1"/>
          <w:numId w:val="42"/>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These patients also had a reduction in seizure frequency.</w:t>
      </w:r>
    </w:p>
    <w:p w:rsidR="008B4F21" w:rsidRPr="008B4F21" w:rsidRDefault="008B4F21" w:rsidP="008B4F21">
      <w:pPr>
        <w:numPr>
          <w:ilvl w:val="0"/>
          <w:numId w:val="4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 a series of 23 patients with recurrent low-grade gliomas who were treated with everolimus, the following was observed:[</w:t>
      </w:r>
      <w:hyperlink r:id="rId562" w:anchor="cit/section_5.25" w:history="1">
        <w:r w:rsidRPr="008B4F21">
          <w:rPr>
            <w:rFonts w:ascii="inherit" w:eastAsia="Times New Roman" w:hAnsi="inherit" w:cs="Segoe UI"/>
            <w:color w:val="01679D"/>
            <w:sz w:val="24"/>
            <w:szCs w:val="24"/>
            <w:u w:val="single"/>
          </w:rPr>
          <w:t>25</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42"/>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Everolimus demonstrated modest activity, with a 2-year progression-free survival (PFS) rate of 39% and an overall survival rate of 93%.</w:t>
      </w:r>
    </w:p>
    <w:p w:rsidR="008B4F21" w:rsidRPr="008B4F21" w:rsidRDefault="008B4F21" w:rsidP="008B4F21">
      <w:pPr>
        <w:numPr>
          <w:ilvl w:val="0"/>
          <w:numId w:val="4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companion study completed by the Neurofibromatosis Clinical Trials Consortium evaluated 23 children with neurofibromatosis type 1 (NF1) and progressive low-grade gliomas who were treated with everolimus.[</w:t>
      </w:r>
      <w:hyperlink r:id="rId563" w:anchor="cit/section_5.26" w:history="1">
        <w:r w:rsidRPr="008B4F21">
          <w:rPr>
            <w:rFonts w:ascii="inherit" w:eastAsia="Times New Roman" w:hAnsi="inherit" w:cs="Segoe UI"/>
            <w:color w:val="01679D"/>
            <w:sz w:val="24"/>
            <w:szCs w:val="24"/>
            <w:u w:val="single"/>
          </w:rPr>
          <w:t>26</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42"/>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Of the 22 evaluable patients, 15 demonstrated either a partial response or tumor stabilization, 10 of whom remained free of progression for a median follow-up of 33 months.</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VEGF inhibitors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Antitumor activity has also been observed for bevacizumab given in combination with irinotecan, which, in some cases, also results in clinical or visual improvement</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"cit/section_5.27"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27</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Evidence (targeted therapy [bevacizumab]):</w:t>
      </w:r>
    </w:p>
    <w:p w:rsidR="008B4F21" w:rsidRPr="008B4F21" w:rsidRDefault="008B4F21" w:rsidP="008B4F21">
      <w:pPr>
        <w:numPr>
          <w:ilvl w:val="0"/>
          <w:numId w:val="43"/>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 a phase II study of bevacizumab plus irinotecan for children with recurrent low-grade gliomas, the following results were observed:[</w:t>
      </w:r>
      <w:hyperlink r:id="rId564" w:anchor="cit/section_5.28" w:history="1">
        <w:r w:rsidRPr="008B4F21">
          <w:rPr>
            <w:rFonts w:ascii="inherit" w:eastAsia="Times New Roman" w:hAnsi="inherit" w:cs="Segoe UI"/>
            <w:color w:val="01679D"/>
            <w:sz w:val="24"/>
            <w:szCs w:val="24"/>
            <w:u w:val="single"/>
          </w:rPr>
          <w:t>28</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43"/>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Sustained partial responses were observed in only two patients (5.7%).</w:t>
      </w:r>
    </w:p>
    <w:p w:rsidR="008B4F21" w:rsidRPr="008B4F21" w:rsidRDefault="008B4F21" w:rsidP="008B4F21">
      <w:pPr>
        <w:numPr>
          <w:ilvl w:val="1"/>
          <w:numId w:val="43"/>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6-month PFS rate was 85.4% (standard error [SE] ± 5.96%).</w:t>
      </w:r>
    </w:p>
    <w:p w:rsidR="008B4F21" w:rsidRPr="008B4F21" w:rsidRDefault="008B4F21" w:rsidP="008B4F21">
      <w:pPr>
        <w:numPr>
          <w:ilvl w:val="1"/>
          <w:numId w:val="43"/>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2-year PFS rate was 47.8% (SE ± 9.27%).</w:t>
      </w:r>
    </w:p>
    <w:p w:rsidR="008B4F21" w:rsidRPr="008B4F21" w:rsidRDefault="008B4F21" w:rsidP="008B4F21">
      <w:pPr>
        <w:numPr>
          <w:ilvl w:val="0"/>
          <w:numId w:val="43"/>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pilot study of 14 patients with recurrent low-grade gliomas also evaluated bevacizumab-based therapies and observed the following:[</w:t>
      </w:r>
      <w:hyperlink r:id="rId565" w:anchor="cit/section_5.29" w:history="1">
        <w:r w:rsidRPr="008B4F21">
          <w:rPr>
            <w:rFonts w:ascii="inherit" w:eastAsia="Times New Roman" w:hAnsi="inherit" w:cs="Segoe UI"/>
            <w:color w:val="01679D"/>
            <w:sz w:val="24"/>
            <w:szCs w:val="24"/>
            <w:u w:val="single"/>
          </w:rPr>
          <w:t>29</w:t>
        </w:r>
      </w:hyperlink>
      <w:r w:rsidRPr="008B4F21">
        <w:rPr>
          <w:rFonts w:ascii="inherit" w:eastAsia="Times New Roman" w:hAnsi="inherit" w:cs="Segoe UI"/>
          <w:color w:val="1B1B1B"/>
          <w:sz w:val="24"/>
          <w:szCs w:val="24"/>
        </w:rPr>
        <w:t>][</w:t>
      </w:r>
      <w:hyperlink r:id="rId566" w:history="1">
        <w:r w:rsidRPr="008B4F21">
          <w:rPr>
            <w:rFonts w:ascii="inherit" w:eastAsia="Times New Roman" w:hAnsi="inherit" w:cs="Segoe UI"/>
            <w:color w:val="01679D"/>
            <w:sz w:val="24"/>
            <w:szCs w:val="24"/>
            <w:u w:val="single"/>
          </w:rPr>
          <w:t>Level of evidence C2</w:t>
        </w:r>
      </w:hyperlink>
      <w:r w:rsidRPr="008B4F21">
        <w:rPr>
          <w:rFonts w:ascii="inherit" w:eastAsia="Times New Roman" w:hAnsi="inherit" w:cs="Segoe UI"/>
          <w:color w:val="1B1B1B"/>
          <w:sz w:val="24"/>
          <w:szCs w:val="24"/>
        </w:rPr>
        <w:t>]; [</w:t>
      </w:r>
      <w:hyperlink r:id="rId567" w:anchor="cit/section_5.30" w:history="1">
        <w:r w:rsidRPr="008B4F21">
          <w:rPr>
            <w:rFonts w:ascii="inherit" w:eastAsia="Times New Roman" w:hAnsi="inherit" w:cs="Segoe UI"/>
            <w:color w:val="01679D"/>
            <w:sz w:val="24"/>
            <w:szCs w:val="24"/>
            <w:u w:val="single"/>
          </w:rPr>
          <w:t>30</w:t>
        </w:r>
      </w:hyperlink>
      <w:r w:rsidRPr="008B4F21">
        <w:rPr>
          <w:rFonts w:ascii="inherit" w:eastAsia="Times New Roman" w:hAnsi="inherit" w:cs="Segoe UI"/>
          <w:color w:val="1B1B1B"/>
          <w:sz w:val="24"/>
          <w:szCs w:val="24"/>
        </w:rPr>
        <w:t>][</w:t>
      </w:r>
      <w:hyperlink r:id="rId568" w:history="1">
        <w:r w:rsidRPr="008B4F21">
          <w:rPr>
            <w:rFonts w:ascii="inherit" w:eastAsia="Times New Roman" w:hAnsi="inherit" w:cs="Segoe UI"/>
            <w:color w:val="01679D"/>
            <w:sz w:val="24"/>
            <w:szCs w:val="24"/>
            <w:u w:val="single"/>
          </w:rPr>
          <w:t>Level of evidence C3</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43"/>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Objective responses were seen in 12 patients (86%).</w:t>
      </w:r>
    </w:p>
    <w:p w:rsidR="008B4F21" w:rsidRPr="008B4F21" w:rsidRDefault="008B4F21" w:rsidP="008B4F21">
      <w:pPr>
        <w:numPr>
          <w:ilvl w:val="1"/>
          <w:numId w:val="43"/>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No patients progressed on therapy (median treatment duration, 12 months), but 13 of 14 progressed after stopping bevacizumab at a median of 5 months.</w:t>
      </w:r>
    </w:p>
    <w:p w:rsidR="008B4F21" w:rsidRPr="008B4F21" w:rsidRDefault="008B4F21" w:rsidP="008B4F21">
      <w:pPr>
        <w:numPr>
          <w:ilvl w:val="0"/>
          <w:numId w:val="43"/>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retrospective pooled analysis included 88 children with low-grade gliomas who received bevacizumab-based treatment along with additional therapy.[</w:t>
      </w:r>
      <w:hyperlink r:id="rId569" w:anchor="cit/section_5.31" w:history="1">
        <w:r w:rsidRPr="008B4F21">
          <w:rPr>
            <w:rFonts w:ascii="inherit" w:eastAsia="Times New Roman" w:hAnsi="inherit" w:cs="Segoe UI"/>
            <w:color w:val="01679D"/>
            <w:sz w:val="24"/>
            <w:szCs w:val="24"/>
            <w:u w:val="single"/>
          </w:rPr>
          <w:t>31</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43"/>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partial response was observed in 40% of patients, and stable disease was seen in 49% of patients.</w:t>
      </w:r>
    </w:p>
    <w:p w:rsidR="008B4F21" w:rsidRPr="008B4F21" w:rsidRDefault="008B4F21" w:rsidP="008B4F21">
      <w:pPr>
        <w:numPr>
          <w:ilvl w:val="1"/>
          <w:numId w:val="43"/>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Sixty-five percent of the patients progressed at a median of 8 months after discontinuation of bevacizumab-based treatment. The radiographic PFS rate was 29% at 3 years.</w:t>
      </w:r>
    </w:p>
    <w:p w:rsidR="008B4F21" w:rsidRPr="008B4F21" w:rsidRDefault="008B4F21" w:rsidP="008B4F21">
      <w:pPr>
        <w:numPr>
          <w:ilvl w:val="1"/>
          <w:numId w:val="43"/>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Stability in visual function was seen in 49% of patients, and visual function improved in 29% of patients. Despite radiographic progression in many patients, the 3-year visual-PFS rate was 53%.</w:t>
      </w:r>
    </w:p>
    <w:p w:rsidR="008B4F21" w:rsidRPr="008B4F21" w:rsidRDefault="008B4F21" w:rsidP="008B4F21">
      <w:pPr>
        <w:numPr>
          <w:ilvl w:val="0"/>
          <w:numId w:val="43"/>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Bevacizumab has also been employed for children with low-grade gliomas and symptomatic radiation-induced tumor enlargement.[</w:t>
      </w:r>
      <w:hyperlink r:id="rId570" w:anchor="cit/section_5.32" w:history="1">
        <w:r w:rsidRPr="008B4F21">
          <w:rPr>
            <w:rFonts w:ascii="inherit" w:eastAsia="Times New Roman" w:hAnsi="inherit" w:cs="Segoe UI"/>
            <w:color w:val="01679D"/>
            <w:sz w:val="24"/>
            <w:szCs w:val="24"/>
            <w:u w:val="single"/>
          </w:rPr>
          <w:t>32</w:t>
        </w:r>
      </w:hyperlink>
      <w:r w:rsidRPr="008B4F21">
        <w:rPr>
          <w:rFonts w:ascii="inherit" w:eastAsia="Times New Roman" w:hAnsi="inherit" w:cs="Segoe UI"/>
          <w:color w:val="1B1B1B"/>
          <w:sz w:val="24"/>
          <w:szCs w:val="24"/>
        </w:rPr>
        <w:t>,</w:t>
      </w:r>
      <w:hyperlink r:id="rId571" w:anchor="cit/section_5.33" w:history="1">
        <w:r w:rsidRPr="008B4F21">
          <w:rPr>
            <w:rFonts w:ascii="inherit" w:eastAsia="Times New Roman" w:hAnsi="inherit" w:cs="Segoe UI"/>
            <w:color w:val="01679D"/>
            <w:sz w:val="24"/>
            <w:szCs w:val="24"/>
            <w:u w:val="single"/>
          </w:rPr>
          <w:t>33</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43"/>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Treatment with bevacizumab produced imaging improvement (five of five patients) and allowed weaning off steroids (four of four patients).</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BRAF and MEK inhibitors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With the identification of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variants driving a significant proportion of low-grade gliomas, inhibition of various elements of this molecular pathway (e.g., MEK and BRAF) are actively being tested in ongoing clinical trials, with early reports suggesting substantial activity. While first-generation BRAF inhibitors like vemurafenib and dabrafenib are active against tumors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they are contraindicated for tumors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gene fusions because of the potential for paradoxical activation of the MAPK pathway.[</w:t>
      </w:r>
      <w:hyperlink r:id="rId572" w:anchor="cit/section_5.34" w:history="1">
        <w:r w:rsidRPr="008B4F21">
          <w:rPr>
            <w:rFonts w:ascii="inherit" w:eastAsia="Times New Roman" w:hAnsi="inherit" w:cs="Segoe UI"/>
            <w:color w:val="01679D"/>
            <w:sz w:val="24"/>
            <w:szCs w:val="24"/>
            <w:u w:val="single"/>
          </w:rPr>
          <w:t>34</w:t>
        </w:r>
      </w:hyperlink>
      <w:r w:rsidRPr="008B4F21">
        <w:rPr>
          <w:rFonts w:ascii="inherit" w:eastAsia="Times New Roman" w:hAnsi="inherit" w:cs="Segoe UI"/>
          <w:color w:val="1B1B1B"/>
          <w:sz w:val="24"/>
          <w:szCs w:val="24"/>
        </w:rPr>
        <w:t>,</w:t>
      </w:r>
      <w:hyperlink r:id="rId573" w:anchor="cit/section_5.35" w:history="1">
        <w:r w:rsidRPr="008B4F21">
          <w:rPr>
            <w:rFonts w:ascii="inherit" w:eastAsia="Times New Roman" w:hAnsi="inherit" w:cs="Segoe UI"/>
            <w:color w:val="01679D"/>
            <w:sz w:val="24"/>
            <w:szCs w:val="24"/>
            <w:u w:val="single"/>
          </w:rPr>
          <w:t>35</w:t>
        </w:r>
      </w:hyperlink>
      <w:r w:rsidRPr="008B4F21">
        <w:rPr>
          <w:rFonts w:ascii="inherit" w:eastAsia="Times New Roman" w:hAnsi="inherit" w:cs="Segoe UI"/>
          <w:color w:val="1B1B1B"/>
          <w:sz w:val="24"/>
          <w:szCs w:val="24"/>
        </w:rPr>
        <w:t>] As described below, the U.S. Food and Drug Administration (FDA) approved the dabrafenib-plus-trametinib combination for use in pediatric patients aged 1 year and older with relapsed or refractory low-grade gliomas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w:t>
      </w:r>
    </w:p>
    <w:p w:rsidR="008B4F21" w:rsidRPr="008B4F21" w:rsidRDefault="008B4F21" w:rsidP="008B4F21">
      <w:pPr>
        <w:numPr>
          <w:ilvl w:val="0"/>
          <w:numId w:val="44"/>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For patients whose tumors have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the focus of clinical research efforts is on the evaluation of BRAF inhibitors in combination with MEK inhibitors. Such combinations are approved for the treatment of adult cancers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and are more effective than either BRAF inhibitors or MEK inhibitors used as single agents.[</w:t>
      </w:r>
      <w:hyperlink r:id="rId574" w:anchor="cit/section_5.36" w:history="1">
        <w:r w:rsidRPr="008B4F21">
          <w:rPr>
            <w:rFonts w:ascii="inherit" w:eastAsia="Times New Roman" w:hAnsi="inherit" w:cs="Segoe UI"/>
            <w:color w:val="01679D"/>
            <w:sz w:val="24"/>
            <w:szCs w:val="24"/>
            <w:u w:val="single"/>
          </w:rPr>
          <w:t>36</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44"/>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Results on the use of the BRAF V600E inhibitor dabrafenib demonstrated a 44% overall response rate (1 complete response and 13 partial responses) by central review in children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 variants and relapsed or refractory low-grade gliomas. The median duration of response was 26 months. The disease control rate (complete response plus partial response plus stable disease) was 78%. The therapy was well tolerated, although 91% of patients experienced side effects such as fatigue (34%), rash (31%), and pyrexia (28%). Nine of 32 patients had grade 3 to grade 4 toxicities, 10 patients required dose modifications, and 2 patients discontinued treatment, including 1 child who had disseminated intravascular coagulation with hypertension. In this pediatric study, no cases of squamous cell carcinoma of the skin or keratoacanthoma were encountered.[</w:t>
      </w:r>
      <w:hyperlink r:id="rId575" w:anchor="cit/section_5.37" w:history="1">
        <w:r w:rsidRPr="008B4F21">
          <w:rPr>
            <w:rFonts w:ascii="inherit" w:eastAsia="Times New Roman" w:hAnsi="inherit" w:cs="Segoe UI"/>
            <w:color w:val="01679D"/>
            <w:sz w:val="24"/>
            <w:szCs w:val="24"/>
            <w:u w:val="single"/>
          </w:rPr>
          <w:t>37</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44"/>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phase I/II study of trametinib as a single agent for patients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and low-grade gliomas enrolled 13 pediatric patients. The objective response rate for these 13 patients was assessed by independent review using Response Assessment in Neuro-Oncology (RANO) 2017 response criteria for low-grade gliomas that employ T2-fluid attenuated inversion recovery (FLAIR) rather than contrast enhancement.[</w:t>
      </w:r>
      <w:hyperlink r:id="rId576" w:anchor="cit/section_5.38" w:history="1">
        <w:r w:rsidRPr="008B4F21">
          <w:rPr>
            <w:rFonts w:ascii="inherit" w:eastAsia="Times New Roman" w:hAnsi="inherit" w:cs="Segoe UI"/>
            <w:color w:val="01679D"/>
            <w:sz w:val="24"/>
            <w:szCs w:val="24"/>
            <w:u w:val="single"/>
          </w:rPr>
          <w:t>38</w:t>
        </w:r>
      </w:hyperlink>
      <w:r w:rsidRPr="008B4F21">
        <w:rPr>
          <w:rFonts w:ascii="inherit" w:eastAsia="Times New Roman" w:hAnsi="inherit" w:cs="Segoe UI"/>
          <w:color w:val="1B1B1B"/>
          <w:sz w:val="24"/>
          <w:szCs w:val="24"/>
        </w:rPr>
        <w:t>]</w:t>
      </w:r>
    </w:p>
    <w:p w:rsidR="008B4F21" w:rsidRPr="008B4F21" w:rsidRDefault="008B4F21" w:rsidP="008B4F21">
      <w:pPr>
        <w:numPr>
          <w:ilvl w:val="2"/>
          <w:numId w:val="44"/>
        </w:numPr>
        <w:shd w:val="clear" w:color="auto" w:fill="FFFFFF"/>
        <w:spacing w:before="120" w:after="120" w:line="240" w:lineRule="auto"/>
        <w:ind w:left="183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Two of 13 patients (15%) achieved partial responses, and 6 patients (46%) had stable disease.</w:t>
      </w:r>
    </w:p>
    <w:p w:rsidR="008B4F21" w:rsidRPr="008B4F21" w:rsidRDefault="008B4F21" w:rsidP="008B4F21">
      <w:pPr>
        <w:numPr>
          <w:ilvl w:val="2"/>
          <w:numId w:val="44"/>
        </w:numPr>
        <w:shd w:val="clear" w:color="auto" w:fill="FFFFFF"/>
        <w:spacing w:before="120" w:after="120" w:line="240" w:lineRule="auto"/>
        <w:ind w:left="183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24-month PFS rate was 50%.</w:t>
      </w:r>
    </w:p>
    <w:p w:rsidR="008B4F21" w:rsidRPr="008B4F21" w:rsidRDefault="008B4F21" w:rsidP="008B4F21">
      <w:pPr>
        <w:numPr>
          <w:ilvl w:val="1"/>
          <w:numId w:val="44"/>
        </w:numPr>
        <w:shd w:val="clear" w:color="auto" w:fill="FFFFFF"/>
        <w:spacing w:before="120" w:after="120" w:line="240" w:lineRule="auto"/>
        <w:ind w:left="135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 phase I/II study that evaluated the combination of dabrafenib and trametinib enrolled 34 patients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and low-grade gliomas and 2 patients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and high-grade gliomas. The objective response rate for these 36 patients was assessed by independent review using RANO 2017 response criteria for low-grade glioma that employ T2-FLAIR rather than contrast enhancement.[</w:t>
      </w:r>
      <w:hyperlink r:id="rId577" w:anchor="cit/section_5.38" w:history="1">
        <w:r w:rsidRPr="008B4F21">
          <w:rPr>
            <w:rFonts w:ascii="inherit" w:eastAsia="Times New Roman" w:hAnsi="inherit" w:cs="Segoe UI"/>
            <w:color w:val="01679D"/>
            <w:sz w:val="24"/>
            <w:szCs w:val="24"/>
            <w:u w:val="single"/>
          </w:rPr>
          <w:t>38</w:t>
        </w:r>
      </w:hyperlink>
      <w:r w:rsidRPr="008B4F21">
        <w:rPr>
          <w:rFonts w:ascii="inherit" w:eastAsia="Times New Roman" w:hAnsi="inherit" w:cs="Segoe UI"/>
          <w:color w:val="1B1B1B"/>
          <w:sz w:val="24"/>
          <w:szCs w:val="24"/>
        </w:rPr>
        <w:t>]</w:t>
      </w:r>
    </w:p>
    <w:p w:rsidR="008B4F21" w:rsidRPr="008B4F21" w:rsidRDefault="008B4F21" w:rsidP="008B4F21">
      <w:pPr>
        <w:numPr>
          <w:ilvl w:val="2"/>
          <w:numId w:val="44"/>
        </w:numPr>
        <w:shd w:val="clear" w:color="auto" w:fill="FFFFFF"/>
        <w:spacing w:before="120" w:after="120" w:line="240" w:lineRule="auto"/>
        <w:ind w:left="1830"/>
        <w:rPr>
          <w:rFonts w:ascii="inherit" w:eastAsia="Times New Roman" w:hAnsi="inherit" w:cs="Segoe UI"/>
          <w:color w:val="1B1B1B"/>
          <w:sz w:val="24"/>
          <w:szCs w:val="24"/>
        </w:rPr>
      </w:pPr>
      <w:r w:rsidRPr="008B4F21">
        <w:rPr>
          <w:rFonts w:ascii="inherit" w:eastAsia="Times New Roman" w:hAnsi="inherit" w:cs="Segoe UI"/>
          <w:color w:val="1B1B1B"/>
          <w:sz w:val="24"/>
          <w:szCs w:val="24"/>
        </w:rPr>
        <w:t>Nine of 36 patients (25%) achieved partial responses, and 23 patients (64%) had stable disease.</w:t>
      </w:r>
    </w:p>
    <w:p w:rsidR="008B4F21" w:rsidRPr="008B4F21" w:rsidRDefault="008B4F21" w:rsidP="008B4F21">
      <w:pPr>
        <w:numPr>
          <w:ilvl w:val="2"/>
          <w:numId w:val="44"/>
        </w:numPr>
        <w:shd w:val="clear" w:color="auto" w:fill="FFFFFF"/>
        <w:spacing w:before="120" w:after="120" w:line="240" w:lineRule="auto"/>
        <w:ind w:left="183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24-month PFS rate was 80%.</w:t>
      </w:r>
    </w:p>
    <w:p w:rsidR="008B4F21" w:rsidRPr="008B4F21" w:rsidRDefault="008B4F21" w:rsidP="008B4F21">
      <w:pPr>
        <w:numPr>
          <w:ilvl w:val="2"/>
          <w:numId w:val="44"/>
        </w:numPr>
        <w:shd w:val="clear" w:color="auto" w:fill="FFFFFF"/>
        <w:spacing w:before="120" w:after="120" w:line="240" w:lineRule="auto"/>
        <w:ind w:left="183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most common treatment-related adverse events in the dabrafenib-plus-trametinib group were pyrexia (50%) and dry skin (42%). Adverse events leading to discontinuation of therapy occurred in 22% of patients, a lower rate than observed for patients who received single-agent trametinib (54%).</w:t>
      </w:r>
    </w:p>
    <w:p w:rsidR="008B4F21" w:rsidRPr="008B4F21" w:rsidRDefault="008B4F21" w:rsidP="008B4F21">
      <w:pPr>
        <w:numPr>
          <w:ilvl w:val="2"/>
          <w:numId w:val="44"/>
        </w:numPr>
        <w:shd w:val="clear" w:color="auto" w:fill="FFFFFF"/>
        <w:spacing w:before="120" w:after="120" w:line="240" w:lineRule="auto"/>
        <w:ind w:left="183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FDA approved the trametinib-plus-dabrafenib combination for adult and pediatric patients aged 1 year and older with unresectable or metastatic solid tumors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who have progressed following prior treatment and have no satisfactory alternative treatment options. This indication includes pediatric patients aged 1 year and older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and low-grade gliomas.</w:t>
      </w:r>
    </w:p>
    <w:p w:rsidR="008B4F21" w:rsidRPr="008B4F21" w:rsidRDefault="008B4F21" w:rsidP="008B4F21">
      <w:pPr>
        <w:numPr>
          <w:ilvl w:val="0"/>
          <w:numId w:val="44"/>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MEK inhibitor selumetinib has been studied in a phase I/II clinical trial for children with low-grade gliomas (</w:t>
      </w:r>
      <w:hyperlink r:id="rId578" w:history="1">
        <w:r w:rsidRPr="008B4F21">
          <w:rPr>
            <w:rFonts w:ascii="inherit" w:eastAsia="Times New Roman" w:hAnsi="inherit" w:cs="Segoe UI"/>
            <w:color w:val="01679D"/>
            <w:sz w:val="24"/>
            <w:szCs w:val="24"/>
            <w:u w:val="single"/>
          </w:rPr>
          <w:t>PBTC-029 [NCT01089101]</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45"/>
        </w:numPr>
        <w:shd w:val="clear" w:color="auto" w:fill="FFFFFF"/>
        <w:spacing w:before="120" w:after="120" w:line="240" w:lineRule="auto"/>
        <w:ind w:left="1350" w:hanging="36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phase I component of the PBTC-029 trial showed the following results:[</w:t>
      </w:r>
      <w:hyperlink r:id="rId579" w:anchor="cit/section_5.39" w:history="1">
        <w:r w:rsidRPr="008B4F21">
          <w:rPr>
            <w:rFonts w:ascii="inherit" w:eastAsia="Times New Roman" w:hAnsi="inherit" w:cs="Segoe UI"/>
            <w:color w:val="01679D"/>
            <w:sz w:val="24"/>
            <w:szCs w:val="24"/>
            <w:u w:val="single"/>
          </w:rPr>
          <w:t>39</w:t>
        </w:r>
      </w:hyperlink>
      <w:r w:rsidRPr="008B4F21">
        <w:rPr>
          <w:rFonts w:ascii="inherit" w:eastAsia="Times New Roman" w:hAnsi="inherit" w:cs="Segoe UI"/>
          <w:color w:val="1B1B1B"/>
          <w:sz w:val="24"/>
          <w:szCs w:val="24"/>
        </w:rPr>
        <w:t>]</w:t>
      </w:r>
    </w:p>
    <w:p w:rsidR="008B4F21" w:rsidRPr="008B4F21" w:rsidRDefault="008B4F21" w:rsidP="008B4F21">
      <w:pPr>
        <w:numPr>
          <w:ilvl w:val="2"/>
          <w:numId w:val="45"/>
        </w:numPr>
        <w:shd w:val="clear" w:color="auto" w:fill="FFFFFF"/>
        <w:spacing w:before="120" w:after="120" w:line="240" w:lineRule="auto"/>
        <w:ind w:left="213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Selumetinib was tolerated at a daily dose of 25 mg/m</w:t>
      </w:r>
      <w:r w:rsidRPr="008B4F21">
        <w:rPr>
          <w:rFonts w:ascii="inherit" w:eastAsia="Times New Roman" w:hAnsi="inherit" w:cs="Segoe UI"/>
          <w:color w:val="1B1B1B"/>
          <w:sz w:val="19"/>
          <w:szCs w:val="19"/>
        </w:rPr>
        <w:t>2</w:t>
      </w:r>
      <w:r w:rsidRPr="008B4F21">
        <w:rPr>
          <w:rFonts w:ascii="inherit" w:eastAsia="Times New Roman" w:hAnsi="inherit" w:cs="Segoe UI"/>
          <w:color w:val="1B1B1B"/>
          <w:sz w:val="24"/>
          <w:szCs w:val="24"/>
        </w:rPr>
        <w:t>.</w:t>
      </w:r>
    </w:p>
    <w:p w:rsidR="008B4F21" w:rsidRPr="008B4F21" w:rsidRDefault="008B4F21" w:rsidP="008B4F21">
      <w:pPr>
        <w:numPr>
          <w:ilvl w:val="2"/>
          <w:numId w:val="45"/>
        </w:numPr>
        <w:shd w:val="clear" w:color="auto" w:fill="FFFFFF"/>
        <w:spacing w:before="120" w:after="120" w:line="240" w:lineRule="auto"/>
        <w:ind w:left="213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most common adverse events leading to patient discontinuation of treatment were rash, paronychia, and asymptomatic creatine phosphokinase (CPK) elevation.</w:t>
      </w:r>
    </w:p>
    <w:p w:rsidR="008B4F21" w:rsidRPr="008B4F21" w:rsidRDefault="008B4F21" w:rsidP="008B4F21">
      <w:pPr>
        <w:numPr>
          <w:ilvl w:val="1"/>
          <w:numId w:val="45"/>
        </w:numPr>
        <w:shd w:val="clear" w:color="auto" w:fill="FFFFFF"/>
        <w:spacing w:before="120" w:after="120" w:line="240" w:lineRule="auto"/>
        <w:ind w:left="1350" w:hanging="36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Stratum 1 of the phase II component of this trial was for patients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genomic alterations.[</w:t>
      </w:r>
      <w:hyperlink r:id="rId580" w:anchor="cit/section_5.40" w:history="1">
        <w:r w:rsidRPr="008B4F21">
          <w:rPr>
            <w:rFonts w:ascii="inherit" w:eastAsia="Times New Roman" w:hAnsi="inherit" w:cs="Segoe UI"/>
            <w:color w:val="01679D"/>
            <w:sz w:val="24"/>
            <w:szCs w:val="24"/>
            <w:u w:val="single"/>
          </w:rPr>
          <w:t>40</w:t>
        </w:r>
      </w:hyperlink>
      <w:r w:rsidRPr="008B4F21">
        <w:rPr>
          <w:rFonts w:ascii="inherit" w:eastAsia="Times New Roman" w:hAnsi="inherit" w:cs="Segoe UI"/>
          <w:color w:val="1B1B1B"/>
          <w:sz w:val="24"/>
          <w:szCs w:val="24"/>
        </w:rPr>
        <w:t>]</w:t>
      </w:r>
    </w:p>
    <w:p w:rsidR="008B4F21" w:rsidRPr="008B4F21" w:rsidRDefault="008B4F21" w:rsidP="008B4F21">
      <w:pPr>
        <w:numPr>
          <w:ilvl w:val="2"/>
          <w:numId w:val="45"/>
        </w:numPr>
        <w:shd w:val="clear" w:color="auto" w:fill="FFFFFF"/>
        <w:spacing w:before="120" w:after="120" w:line="240" w:lineRule="auto"/>
        <w:ind w:left="2130"/>
        <w:rPr>
          <w:rFonts w:ascii="inherit" w:eastAsia="Times New Roman" w:hAnsi="inherit" w:cs="Segoe UI"/>
          <w:color w:val="1B1B1B"/>
          <w:sz w:val="24"/>
          <w:szCs w:val="24"/>
        </w:rPr>
      </w:pPr>
      <w:r w:rsidRPr="008B4F21">
        <w:rPr>
          <w:rFonts w:ascii="inherit" w:eastAsia="Times New Roman" w:hAnsi="inherit" w:cs="Segoe UI"/>
          <w:color w:val="1B1B1B"/>
          <w:sz w:val="24"/>
          <w:szCs w:val="24"/>
        </w:rPr>
        <w:t>Nine of 25 patients (36%) achieved a partial response, with responses occurring for both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patients and for patients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gene fusions.</w:t>
      </w:r>
    </w:p>
    <w:p w:rsidR="008B4F21" w:rsidRPr="008B4F21" w:rsidRDefault="008B4F21" w:rsidP="008B4F21">
      <w:pPr>
        <w:numPr>
          <w:ilvl w:val="2"/>
          <w:numId w:val="45"/>
        </w:numPr>
        <w:shd w:val="clear" w:color="auto" w:fill="FFFFFF"/>
        <w:spacing w:before="120" w:after="120" w:line="240" w:lineRule="auto"/>
        <w:ind w:left="213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2-year PFS rate was 70% for stratum 1 patients.</w:t>
      </w:r>
    </w:p>
    <w:p w:rsidR="008B4F21" w:rsidRPr="008B4F21" w:rsidRDefault="008B4F21" w:rsidP="008B4F21">
      <w:pPr>
        <w:numPr>
          <w:ilvl w:val="1"/>
          <w:numId w:val="45"/>
        </w:numPr>
        <w:shd w:val="clear" w:color="auto" w:fill="FFFFFF"/>
        <w:spacing w:before="120" w:after="120" w:line="240" w:lineRule="auto"/>
        <w:ind w:left="1350" w:hanging="36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Stratum 3 of the phase II component of this trial was for patients with NF1-associated low-grade gliomas.[</w:t>
      </w:r>
      <w:hyperlink r:id="rId581" w:anchor="cit/section_5.40" w:history="1">
        <w:r w:rsidRPr="008B4F21">
          <w:rPr>
            <w:rFonts w:ascii="inherit" w:eastAsia="Times New Roman" w:hAnsi="inherit" w:cs="Segoe UI"/>
            <w:color w:val="01679D"/>
            <w:sz w:val="24"/>
            <w:szCs w:val="24"/>
            <w:u w:val="single"/>
          </w:rPr>
          <w:t>40</w:t>
        </w:r>
      </w:hyperlink>
      <w:r w:rsidRPr="008B4F21">
        <w:rPr>
          <w:rFonts w:ascii="inherit" w:eastAsia="Times New Roman" w:hAnsi="inherit" w:cs="Segoe UI"/>
          <w:color w:val="1B1B1B"/>
          <w:sz w:val="24"/>
          <w:szCs w:val="24"/>
        </w:rPr>
        <w:t>]</w:t>
      </w:r>
    </w:p>
    <w:p w:rsidR="008B4F21" w:rsidRPr="008B4F21" w:rsidRDefault="008B4F21" w:rsidP="008B4F21">
      <w:pPr>
        <w:numPr>
          <w:ilvl w:val="2"/>
          <w:numId w:val="45"/>
        </w:numPr>
        <w:shd w:val="clear" w:color="auto" w:fill="FFFFFF"/>
        <w:spacing w:before="120" w:after="120" w:line="240" w:lineRule="auto"/>
        <w:ind w:left="213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2-year event-free survival rate for this group was 96%.</w:t>
      </w:r>
    </w:p>
    <w:p w:rsidR="008B4F21" w:rsidRPr="008B4F21" w:rsidRDefault="008B4F21" w:rsidP="008B4F21">
      <w:pPr>
        <w:numPr>
          <w:ilvl w:val="2"/>
          <w:numId w:val="45"/>
        </w:numPr>
        <w:shd w:val="clear" w:color="auto" w:fill="FFFFFF"/>
        <w:spacing w:before="120" w:after="120" w:line="240" w:lineRule="auto"/>
        <w:ind w:left="2130"/>
        <w:rPr>
          <w:rFonts w:ascii="inherit" w:eastAsia="Times New Roman" w:hAnsi="inherit" w:cs="Segoe UI"/>
          <w:color w:val="1B1B1B"/>
          <w:sz w:val="24"/>
          <w:szCs w:val="24"/>
        </w:rPr>
      </w:pPr>
      <w:r w:rsidRPr="008B4F21">
        <w:rPr>
          <w:rFonts w:ascii="inherit" w:eastAsia="Times New Roman" w:hAnsi="inherit" w:cs="Segoe UI"/>
          <w:color w:val="1B1B1B"/>
          <w:sz w:val="24"/>
          <w:szCs w:val="24"/>
        </w:rPr>
        <w:t>10 of 25 patients (40%) achieved partial responses.</w:t>
      </w:r>
    </w:p>
    <w:p w:rsidR="008B4F21" w:rsidRPr="008B4F21" w:rsidRDefault="008B4F21" w:rsidP="008B4F21">
      <w:pPr>
        <w:numPr>
          <w:ilvl w:val="1"/>
          <w:numId w:val="45"/>
        </w:numPr>
        <w:shd w:val="clear" w:color="auto" w:fill="FFFFFF"/>
        <w:spacing w:before="120" w:after="120" w:line="240" w:lineRule="auto"/>
        <w:ind w:left="1350" w:hanging="36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Stratum 4 of the phase II component of this trial was for patients with recurrent optic pathway and hypothalamic low-grade gliomas.[</w:t>
      </w:r>
      <w:hyperlink r:id="rId582" w:anchor="cit/section_5.41" w:history="1">
        <w:r w:rsidRPr="008B4F21">
          <w:rPr>
            <w:rFonts w:ascii="inherit" w:eastAsia="Times New Roman" w:hAnsi="inherit" w:cs="Segoe UI"/>
            <w:color w:val="01679D"/>
            <w:sz w:val="24"/>
            <w:szCs w:val="24"/>
            <w:u w:val="single"/>
          </w:rPr>
          <w:t>41</w:t>
        </w:r>
      </w:hyperlink>
      <w:r w:rsidRPr="008B4F21">
        <w:rPr>
          <w:rFonts w:ascii="inherit" w:eastAsia="Times New Roman" w:hAnsi="inherit" w:cs="Segoe UI"/>
          <w:color w:val="1B1B1B"/>
          <w:sz w:val="24"/>
          <w:szCs w:val="24"/>
        </w:rPr>
        <w:t>]</w:t>
      </w:r>
    </w:p>
    <w:p w:rsidR="008B4F21" w:rsidRPr="008B4F21" w:rsidRDefault="008B4F21" w:rsidP="008B4F21">
      <w:pPr>
        <w:numPr>
          <w:ilvl w:val="2"/>
          <w:numId w:val="45"/>
        </w:numPr>
        <w:shd w:val="clear" w:color="auto" w:fill="FFFFFF"/>
        <w:spacing w:before="120" w:after="120" w:line="240" w:lineRule="auto"/>
        <w:ind w:left="213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Six of 25 patients (24%) had a partial response, and an additional 14 of 25 patients (56%) had stable disease.</w:t>
      </w:r>
    </w:p>
    <w:p w:rsidR="008B4F21" w:rsidRPr="008B4F21" w:rsidRDefault="008B4F21" w:rsidP="008B4F21">
      <w:pPr>
        <w:numPr>
          <w:ilvl w:val="2"/>
          <w:numId w:val="45"/>
        </w:numPr>
        <w:shd w:val="clear" w:color="auto" w:fill="FFFFFF"/>
        <w:spacing w:before="120" w:after="120" w:line="240" w:lineRule="auto"/>
        <w:ind w:left="213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2-year PFS rate was 78%.</w:t>
      </w:r>
    </w:p>
    <w:p w:rsidR="008B4F21" w:rsidRPr="008B4F21" w:rsidRDefault="008B4F21" w:rsidP="008B4F21">
      <w:pPr>
        <w:numPr>
          <w:ilvl w:val="2"/>
          <w:numId w:val="45"/>
        </w:numPr>
        <w:shd w:val="clear" w:color="auto" w:fill="FFFFFF"/>
        <w:spacing w:before="120" w:after="120" w:line="240" w:lineRule="auto"/>
        <w:ind w:left="2130"/>
        <w:rPr>
          <w:rFonts w:ascii="inherit" w:eastAsia="Times New Roman" w:hAnsi="inherit" w:cs="Segoe UI"/>
          <w:color w:val="1B1B1B"/>
          <w:sz w:val="24"/>
          <w:szCs w:val="24"/>
        </w:rPr>
      </w:pPr>
      <w:r w:rsidRPr="008B4F21">
        <w:rPr>
          <w:rFonts w:ascii="inherit" w:eastAsia="Times New Roman" w:hAnsi="inherit" w:cs="Segoe UI"/>
          <w:color w:val="1B1B1B"/>
          <w:sz w:val="24"/>
          <w:szCs w:val="24"/>
        </w:rPr>
        <w:t>Of the 19 patients evaluable for visual acuity, 4 had improvements in visual acuity, with an additional 13 having stable findings.</w:t>
      </w:r>
    </w:p>
    <w:p w:rsidR="008B4F21" w:rsidRPr="008B4F21" w:rsidRDefault="008B4F21" w:rsidP="008B4F21">
      <w:pPr>
        <w:shd w:val="clear" w:color="auto" w:fill="FFFFFF"/>
        <w:spacing w:before="300" w:after="300" w:line="360" w:lineRule="atLeast"/>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most common toxicities across all strata were grade 1 and grade 2 CPK elevation, diarrhea, hypoalbuminemia, elevated aspartate aminotransferase (AST), and rash. Rare grade 3 and grade 4 toxicities included elevated CPK, rash, neutropenia, emesis, and paronychia.</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 xml:space="preserve">Treatment Options </w:t>
      </w:r>
      <w:proofErr w:type="gramStart"/>
      <w:r w:rsidRPr="008B4F21">
        <w:rPr>
          <w:rFonts w:ascii="Helvetica" w:eastAsia="Times New Roman" w:hAnsi="Helvetica" w:cs="Helvetica"/>
          <w:b/>
          <w:bCs/>
          <w:color w:val="1B1B1B"/>
          <w:sz w:val="30"/>
          <w:szCs w:val="30"/>
        </w:rPr>
        <w:t>Under</w:t>
      </w:r>
      <w:proofErr w:type="gramEnd"/>
      <w:r w:rsidRPr="008B4F21">
        <w:rPr>
          <w:rFonts w:ascii="Helvetica" w:eastAsia="Times New Roman" w:hAnsi="Helvetica" w:cs="Helvetica"/>
          <w:b/>
          <w:bCs/>
          <w:color w:val="1B1B1B"/>
          <w:sz w:val="30"/>
          <w:szCs w:val="30"/>
        </w:rPr>
        <w:t xml:space="preserve"> Clinical Evaluation</w:t>
      </w:r>
    </w:p>
    <w:p w:rsidR="008B4F21" w:rsidRPr="008B4F21" w:rsidRDefault="008B4F21" w:rsidP="008B4F21">
      <w:pPr>
        <w:shd w:val="clear" w:color="auto" w:fill="FFFFFF"/>
        <w:spacing w:after="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Early-phase therapeutic trials may be available for selected patients. These trials may be available via the </w:t>
      </w:r>
      <w:hyperlink r:id="rId583" w:tooltip="https://www.childrensoncologygroup.org/" w:history="1">
        <w:r w:rsidRPr="008B4F21">
          <w:rPr>
            <w:rFonts w:ascii="inherit" w:eastAsia="Times New Roman" w:hAnsi="inherit" w:cs="Segoe UI"/>
            <w:color w:val="01679D"/>
            <w:sz w:val="24"/>
            <w:szCs w:val="24"/>
            <w:u w:val="single"/>
          </w:rPr>
          <w:t>COG</w:t>
        </w:r>
      </w:hyperlink>
      <w:hyperlink r:id="rId584" w:tooltip="Exit Disclaimer" w:history="1">
        <w:r w:rsidRPr="008B4F21">
          <w:rPr>
            <w:rFonts w:ascii="inherit" w:eastAsia="Times New Roman" w:hAnsi="inherit" w:cs="Segoe UI"/>
            <w:color w:val="01679D"/>
            <w:sz w:val="24"/>
            <w:szCs w:val="24"/>
            <w:bdr w:val="none" w:sz="0" w:space="0" w:color="auto" w:frame="1"/>
          </w:rPr>
          <w:t>Exit Disclaimer</w:t>
        </w:r>
      </w:hyperlink>
      <w:r w:rsidRPr="008B4F21">
        <w:rPr>
          <w:rFonts w:ascii="inherit" w:eastAsia="Times New Roman" w:hAnsi="inherit" w:cs="Segoe UI"/>
          <w:color w:val="1B1B1B"/>
          <w:sz w:val="24"/>
          <w:szCs w:val="24"/>
        </w:rPr>
        <w:t>, the </w:t>
      </w:r>
      <w:hyperlink r:id="rId585" w:tooltip="https://www.pbtc.org/" w:history="1">
        <w:r w:rsidRPr="008B4F21">
          <w:rPr>
            <w:rFonts w:ascii="inherit" w:eastAsia="Times New Roman" w:hAnsi="inherit" w:cs="Segoe UI"/>
            <w:color w:val="01679D"/>
            <w:sz w:val="24"/>
            <w:szCs w:val="24"/>
            <w:u w:val="single"/>
          </w:rPr>
          <w:t>Pediatric Brain Tumor Consortium</w:t>
        </w:r>
      </w:hyperlink>
      <w:hyperlink r:id="rId586" w:tooltip="Exit Disclaimer" w:history="1">
        <w:r w:rsidRPr="008B4F21">
          <w:rPr>
            <w:rFonts w:ascii="inherit" w:eastAsia="Times New Roman" w:hAnsi="inherit" w:cs="Segoe UI"/>
            <w:color w:val="01679D"/>
            <w:sz w:val="24"/>
            <w:szCs w:val="24"/>
            <w:bdr w:val="none" w:sz="0" w:space="0" w:color="auto" w:frame="1"/>
          </w:rPr>
          <w:t>Exit Disclaimer</w:t>
        </w:r>
      </w:hyperlink>
      <w:r w:rsidRPr="008B4F21">
        <w:rPr>
          <w:rFonts w:ascii="inherit" w:eastAsia="Times New Roman" w:hAnsi="inherit" w:cs="Segoe UI"/>
          <w:color w:val="1B1B1B"/>
          <w:sz w:val="24"/>
          <w:szCs w:val="24"/>
        </w:rPr>
        <w:t>, or other entities. Information about NCI-supported clinical trials can be found on the </w:t>
      </w:r>
      <w:hyperlink r:id="rId587" w:tooltip="https://www.cancer.gov/research/participate/clinical-trials-search" w:history="1">
        <w:r w:rsidRPr="008B4F21">
          <w:rPr>
            <w:rFonts w:ascii="inherit" w:eastAsia="Times New Roman" w:hAnsi="inherit" w:cs="Segoe UI"/>
            <w:color w:val="01679D"/>
            <w:sz w:val="24"/>
            <w:szCs w:val="24"/>
            <w:u w:val="single"/>
          </w:rPr>
          <w:t>NCI website</w:t>
        </w:r>
      </w:hyperlink>
      <w:r w:rsidRPr="008B4F21">
        <w:rPr>
          <w:rFonts w:ascii="inherit" w:eastAsia="Times New Roman" w:hAnsi="inherit" w:cs="Segoe UI"/>
          <w:color w:val="1B1B1B"/>
          <w:sz w:val="24"/>
          <w:szCs w:val="24"/>
        </w:rPr>
        <w:t>. For information about clinical trials sponsored by other organizations, see the </w:t>
      </w:r>
      <w:hyperlink r:id="rId588" w:tooltip="https://clinicaltrials.gov/" w:history="1">
        <w:r w:rsidRPr="008B4F21">
          <w:rPr>
            <w:rFonts w:ascii="inherit" w:eastAsia="Times New Roman" w:hAnsi="inherit" w:cs="Segoe UI"/>
            <w:color w:val="01679D"/>
            <w:sz w:val="24"/>
            <w:szCs w:val="24"/>
            <w:u w:val="single"/>
          </w:rPr>
          <w:t>ClinicalTrials.gov website</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following is an example of a national and/or institutional clinical trial that is currently being conducted:</w:t>
      </w:r>
    </w:p>
    <w:p w:rsidR="008B4F21" w:rsidRPr="008B4F21" w:rsidRDefault="008B4F21" w:rsidP="008B4F21">
      <w:pPr>
        <w:numPr>
          <w:ilvl w:val="0"/>
          <w:numId w:val="46"/>
        </w:numPr>
        <w:shd w:val="clear" w:color="auto" w:fill="FFFFFF"/>
        <w:spacing w:before="120" w:after="120" w:line="240" w:lineRule="auto"/>
        <w:ind w:left="420"/>
        <w:rPr>
          <w:rFonts w:ascii="inherit" w:eastAsia="Times New Roman" w:hAnsi="inherit" w:cs="Segoe UI"/>
          <w:color w:val="1B1B1B"/>
          <w:sz w:val="24"/>
          <w:szCs w:val="24"/>
        </w:rPr>
      </w:pPr>
      <w:hyperlink r:id="rId589" w:history="1">
        <w:r w:rsidRPr="008B4F21">
          <w:rPr>
            <w:rFonts w:ascii="inherit" w:eastAsia="Times New Roman" w:hAnsi="inherit" w:cs="Segoe UI"/>
            <w:b/>
            <w:bCs/>
            <w:color w:val="01679D"/>
            <w:sz w:val="24"/>
            <w:szCs w:val="24"/>
            <w:u w:val="single"/>
          </w:rPr>
          <w:t>APEC1621 (NCT03155620)</w:t>
        </w:r>
      </w:hyperlink>
      <w:r w:rsidRPr="008B4F21">
        <w:rPr>
          <w:rFonts w:ascii="inherit" w:eastAsia="Times New Roman" w:hAnsi="inherit" w:cs="Segoe UI"/>
          <w:color w:val="1B1B1B"/>
          <w:sz w:val="24"/>
          <w:szCs w:val="24"/>
        </w:rPr>
        <w:t> (Pediatric MATCH: Targeted Therapy Directed by Genetic Testing in Treating Pediatric Patients with Relapsed or Refractory Advanced Solid Tumors, Non-Hodgkin Lymphomas, or Histiocytic Disorders)</w:t>
      </w:r>
      <w:r w:rsidRPr="008B4F21">
        <w:rPr>
          <w:rFonts w:ascii="inherit" w:eastAsia="Times New Roman" w:hAnsi="inherit" w:cs="Segoe UI"/>
          <w:b/>
          <w:bCs/>
          <w:color w:val="1B1B1B"/>
          <w:sz w:val="24"/>
          <w:szCs w:val="24"/>
        </w:rPr>
        <w:t>:</w:t>
      </w:r>
      <w:r w:rsidRPr="008B4F21">
        <w:rPr>
          <w:rFonts w:ascii="inherit" w:eastAsia="Times New Roman" w:hAnsi="inherit" w:cs="Segoe UI"/>
          <w:color w:val="1B1B1B"/>
          <w:sz w:val="24"/>
          <w:szCs w:val="24"/>
        </w:rPr>
        <w:t> NCI-COG Pediatric Molecular Analysis for Therapeutic Choice (MATCH), referred to as Pediatric MATCH, will match targeted agents with specific molecular changes identified in a patient's tumor (refractory or recurrent). Children and adolescents aged 1 to 21 years are eligible for the trial.</w:t>
      </w:r>
    </w:p>
    <w:p w:rsidR="008B4F21" w:rsidRPr="008B4F21" w:rsidRDefault="008B4F21" w:rsidP="008B4F21">
      <w:pPr>
        <w:shd w:val="clear" w:color="auto" w:fill="FFFFFF"/>
        <w:spacing w:before="300" w:after="300" w:line="360" w:lineRule="atLeast"/>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Patients with tumors that have molecular variants addressed by open treatment arms in the trial may be enrolled in treatment on Pediatric MATCH. Additional information can be obtained on the </w:t>
      </w:r>
      <w:hyperlink r:id="rId590" w:tooltip="https://www.cancer.gov/about-cancer/treatment/clinical-trials/nci-supported/pediatric-match" w:history="1">
        <w:r w:rsidRPr="008B4F21">
          <w:rPr>
            <w:rFonts w:ascii="inherit" w:eastAsia="Times New Roman" w:hAnsi="inherit" w:cs="Segoe UI"/>
            <w:color w:val="01679D"/>
            <w:sz w:val="24"/>
            <w:szCs w:val="24"/>
            <w:u w:val="single"/>
          </w:rPr>
          <w:t>NCI website</w:t>
        </w:r>
      </w:hyperlink>
      <w:r w:rsidRPr="008B4F21">
        <w:rPr>
          <w:rFonts w:ascii="inherit" w:eastAsia="Times New Roman" w:hAnsi="inherit" w:cs="Segoe UI"/>
          <w:color w:val="1B1B1B"/>
          <w:sz w:val="24"/>
          <w:szCs w:val="24"/>
        </w:rPr>
        <w:t> and </w:t>
      </w:r>
      <w:hyperlink r:id="rId591" w:tooltip="https://clinicaltrials.gov/ct2/show/NCT03155620" w:history="1">
        <w:r w:rsidRPr="008B4F21">
          <w:rPr>
            <w:rFonts w:ascii="inherit" w:eastAsia="Times New Roman" w:hAnsi="inherit" w:cs="Segoe UI"/>
            <w:color w:val="01679D"/>
            <w:sz w:val="24"/>
            <w:szCs w:val="24"/>
            <w:u w:val="single"/>
          </w:rPr>
          <w:t>ClinicalTrials.gov website</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Current Clinical Trials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Use our </w:t>
      </w:r>
      <w:hyperlink r:id="rId592" w:tooltip="https://www.cancer.gov/research/participate/clinical-trials-search/advanced" w:history="1">
        <w:r w:rsidRPr="008B4F21">
          <w:rPr>
            <w:rFonts w:ascii="inherit" w:eastAsia="Times New Roman" w:hAnsi="inherit" w:cs="Segoe UI"/>
            <w:color w:val="01679D"/>
            <w:sz w:val="24"/>
            <w:szCs w:val="24"/>
            <w:u w:val="single"/>
          </w:rPr>
          <w:t>advanced clinical trial search</w:t>
        </w:r>
      </w:hyperlink>
      <w:r w:rsidRPr="008B4F21">
        <w:rPr>
          <w:rFonts w:ascii="inherit" w:eastAsia="Times New Roman" w:hAnsi="inherit" w:cs="Segoe UI"/>
          <w:color w:val="1B1B1B"/>
          <w:sz w:val="24"/>
          <w:szCs w:val="24"/>
        </w:rPr>
        <w:t> to find NCI-supported cancer clinical trials that are now enrolling patients. The search can be narrowed by location of the trial, type of treatment, name of the drug, and other criteria. </w:t>
      </w:r>
      <w:hyperlink r:id="rId593" w:tooltip="https://www.cancer.gov/research/participate/clinical-trials" w:history="1">
        <w:r w:rsidRPr="008B4F21">
          <w:rPr>
            <w:rFonts w:ascii="inherit" w:eastAsia="Times New Roman" w:hAnsi="inherit" w:cs="Segoe UI"/>
            <w:color w:val="01679D"/>
            <w:sz w:val="24"/>
            <w:szCs w:val="24"/>
            <w:u w:val="single"/>
          </w:rPr>
          <w:t>General information</w:t>
        </w:r>
      </w:hyperlink>
      <w:r w:rsidRPr="008B4F21">
        <w:rPr>
          <w:rFonts w:ascii="inherit" w:eastAsia="Times New Roman" w:hAnsi="inherit" w:cs="Segoe UI"/>
          <w:color w:val="1B1B1B"/>
          <w:sz w:val="24"/>
          <w:szCs w:val="24"/>
        </w:rPr>
        <w:t> about clinical trials is also available.</w:t>
      </w:r>
    </w:p>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References</w:t>
      </w:r>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Perilongo G, Carollo C, Salviati L, et al.: Diencephalic syndrome and disseminated juvenile pilocytic astrocytomas of the hypothalamic-optic chiasm region. Cancer 80 (1): 142-6, 1997. </w:t>
      </w:r>
      <w:hyperlink r:id="rId594" w:tooltip="http://www.ncbi.nlm.nih.gov/entrez/query.fcgi?cmd=Retrieve&amp;db=PubMed&amp;list_uids=921072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Leibel SA, Sheline GE, Wara WM, et al.: The role of radiation therapy in the treatment of astrocytomas. Cancer 35 (6): 1551-7, 1975. </w:t>
      </w:r>
      <w:hyperlink r:id="rId595" w:tooltip="http://www.ncbi.nlm.nih.gov/entrez/query.fcgi?cmd=Retrieve&amp;db=PubMed&amp;list_uids=114898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Ryall S, Zapotocky M, </w:t>
      </w:r>
      <w:proofErr w:type="gramStart"/>
      <w:r w:rsidRPr="008B4F21">
        <w:rPr>
          <w:rFonts w:ascii="inherit" w:eastAsia="Times New Roman" w:hAnsi="inherit" w:cs="Segoe UI"/>
          <w:color w:val="1B1B1B"/>
          <w:sz w:val="24"/>
          <w:szCs w:val="24"/>
        </w:rPr>
        <w:t>Fukuoka</w:t>
      </w:r>
      <w:proofErr w:type="gramEnd"/>
      <w:r w:rsidRPr="008B4F21">
        <w:rPr>
          <w:rFonts w:ascii="inherit" w:eastAsia="Times New Roman" w:hAnsi="inherit" w:cs="Segoe UI"/>
          <w:color w:val="1B1B1B"/>
          <w:sz w:val="24"/>
          <w:szCs w:val="24"/>
        </w:rPr>
        <w:t xml:space="preserve"> K, et al.: Integrated Molecular and Clinical Analysis of 1,000 Pediatric Low-Grade Gliomas. Cancer Cell 37 (4): 569-583.e5, 2020. </w:t>
      </w:r>
      <w:hyperlink r:id="rId596" w:tooltip="http://www.ncbi.nlm.nih.gov/entrez/query.fcgi?cmd=Retrieve&amp;db=PubMed&amp;list_uids=3228927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Udaka YT, Yeh-Nayre LA, </w:t>
      </w:r>
      <w:proofErr w:type="gramStart"/>
      <w:r w:rsidRPr="008B4F21">
        <w:rPr>
          <w:rFonts w:ascii="inherit" w:eastAsia="Times New Roman" w:hAnsi="inherit" w:cs="Segoe UI"/>
          <w:color w:val="1B1B1B"/>
          <w:sz w:val="24"/>
          <w:szCs w:val="24"/>
        </w:rPr>
        <w:t>Amene</w:t>
      </w:r>
      <w:proofErr w:type="gramEnd"/>
      <w:r w:rsidRPr="008B4F21">
        <w:rPr>
          <w:rFonts w:ascii="inherit" w:eastAsia="Times New Roman" w:hAnsi="inherit" w:cs="Segoe UI"/>
          <w:color w:val="1B1B1B"/>
          <w:sz w:val="24"/>
          <w:szCs w:val="24"/>
        </w:rPr>
        <w:t xml:space="preserve"> CS, et al.: Recurrent pediatric central nervous system low-grade gliomas: the role of surveillance neuroimaging in asymptomatic children. J Neurosurg Pediatr 11 (2): 119-26, 2013. </w:t>
      </w:r>
      <w:hyperlink r:id="rId597" w:tooltip="http://www.ncbi.nlm.nih.gov/entrez/query.fcgi?cmd=Retrieve&amp;db=PubMed&amp;list_uids=2315739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Parsons DW, Janeway KA, Patton DR, et al.: Actionable Tumor Alterations and Treatment Protocol Enrollment of Pediatric and Young Adult Patients With Refractory Cancers in the National Cancer Institute-Children's Oncology Group Pediatric MATCH Trial. J Clin Oncol 40 (20): 2224-2234, 2022. </w:t>
      </w:r>
      <w:hyperlink r:id="rId598" w:tooltip="http://www.ncbi.nlm.nih.gov/entrez/query.fcgi?cmd=Retrieve&amp;db=PubMed&amp;list_uids=3535355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Bowers DC, Krause TP, Aronson LJ, et al.: Second surgery for recurrent pilocytic astrocytoma in children. Pediatr Neurosurg 34 (5): 229-34, 2001. </w:t>
      </w:r>
      <w:hyperlink r:id="rId599" w:tooltip="http://www.ncbi.nlm.nih.gov/entrez/query.fcgi?cmd=Retrieve&amp;db=PubMed&amp;list_uids=1142377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Scheinemann K, Bartels U, Tsangaris E, et al.: Feasibility and efficacy of repeated chemotherapy for progressive pediatric low-grade gliomas. Pediatr Blood Cancer 57 (1): 84-8, 2011. </w:t>
      </w:r>
      <w:hyperlink r:id="rId600" w:tooltip="http://www.ncbi.nlm.nih.gov/entrez/query.fcgi?cmd=Retrieve&amp;db=PubMed&amp;list_uids=2155745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proofErr w:type="gramStart"/>
      <w:r w:rsidRPr="008B4F21">
        <w:rPr>
          <w:rFonts w:ascii="inherit" w:eastAsia="Times New Roman" w:hAnsi="inherit" w:cs="Segoe UI"/>
          <w:color w:val="1B1B1B"/>
          <w:sz w:val="24"/>
          <w:szCs w:val="24"/>
        </w:rPr>
        <w:t>de</w:t>
      </w:r>
      <w:proofErr w:type="gramEnd"/>
      <w:r w:rsidRPr="008B4F21">
        <w:rPr>
          <w:rFonts w:ascii="inherit" w:eastAsia="Times New Roman" w:hAnsi="inherit" w:cs="Segoe UI"/>
          <w:color w:val="1B1B1B"/>
          <w:sz w:val="24"/>
          <w:szCs w:val="24"/>
        </w:rPr>
        <w:t xml:space="preserve"> Haas V, Grill J, Raquin MA, et al.: Relapses of optic pathway tumors after first-line chemotherapy. Pediatr Blood Cancer 52 (5): 575-80, 2009. </w:t>
      </w:r>
      <w:hyperlink r:id="rId601" w:tooltip="http://www.ncbi.nlm.nih.gov/entrez/query.fcgi?cmd=Retrieve&amp;db=PubMed&amp;list_uids=1914894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Merchant TE, Conklin HM, </w:t>
      </w:r>
      <w:proofErr w:type="gramStart"/>
      <w:r w:rsidRPr="008B4F21">
        <w:rPr>
          <w:rFonts w:ascii="inherit" w:eastAsia="Times New Roman" w:hAnsi="inherit" w:cs="Segoe UI"/>
          <w:color w:val="1B1B1B"/>
          <w:sz w:val="24"/>
          <w:szCs w:val="24"/>
        </w:rPr>
        <w:t>Wu</w:t>
      </w:r>
      <w:proofErr w:type="gramEnd"/>
      <w:r w:rsidRPr="008B4F21">
        <w:rPr>
          <w:rFonts w:ascii="inherit" w:eastAsia="Times New Roman" w:hAnsi="inherit" w:cs="Segoe UI"/>
          <w:color w:val="1B1B1B"/>
          <w:sz w:val="24"/>
          <w:szCs w:val="24"/>
        </w:rPr>
        <w:t xml:space="preserve"> S, et al.: Late effects of conformal radiation therapy for pediatric patients with low-grade glioma: prospective evaluation of cognitive, endocrine, and hearing deficits. J Clin Oncol 27 (22): 3691-7, 2009. </w:t>
      </w:r>
      <w:hyperlink r:id="rId602" w:tooltip="http://www.ncbi.nlm.nih.gov/entrez/query.fcgi?cmd=Retrieve&amp;db=PubMed&amp;list_uids=1958153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Marcus KJ, Goumnerova L, Billett AL, et al.: Stereotactic radiotherapy for localized low-grade gliomas in children: final results of a prospective trial. Int J Radiat Oncol Biol Phys 61 (2): 374-9, 2005. </w:t>
      </w:r>
      <w:hyperlink r:id="rId603" w:tooltip="http://www.ncbi.nlm.nih.gov/entrez/query.fcgi?cmd=Retrieve&amp;db=PubMed&amp;list_uids=1566795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Bitterman DS, MacDonald SM, Yock TI, et al.: Revisiting the Role of Radiation Therapy for Pediatric Low-Grade Glioma. J Clin Oncol 37 (35): 3335-3339, 2019. </w:t>
      </w:r>
      <w:hyperlink r:id="rId604" w:tooltip="http://www.ncbi.nlm.nih.gov/entrez/query.fcgi?cmd=Retrieve&amp;db=PubMed&amp;list_uids=3149802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Cherlow JM, Shaw DWW, Margraf LR, </w:t>
      </w:r>
      <w:proofErr w:type="gramStart"/>
      <w:r w:rsidRPr="008B4F21">
        <w:rPr>
          <w:rFonts w:ascii="inherit" w:eastAsia="Times New Roman" w:hAnsi="inherit" w:cs="Segoe UI"/>
          <w:color w:val="1B1B1B"/>
          <w:sz w:val="24"/>
          <w:szCs w:val="24"/>
        </w:rPr>
        <w:t>et</w:t>
      </w:r>
      <w:proofErr w:type="gramEnd"/>
      <w:r w:rsidRPr="008B4F21">
        <w:rPr>
          <w:rFonts w:ascii="inherit" w:eastAsia="Times New Roman" w:hAnsi="inherit" w:cs="Segoe UI"/>
          <w:color w:val="1B1B1B"/>
          <w:sz w:val="24"/>
          <w:szCs w:val="24"/>
        </w:rPr>
        <w:t xml:space="preserve"> al.: Conformal Radiation Therapy for Pediatric Patients with Low-Grade Glioma: Results from the Children's Oncology Group Phase 2 Study ACNS0221. Int J Radiat Oncol Biol Phys 103 (4): 861-868, 2019. </w:t>
      </w:r>
      <w:hyperlink r:id="rId605" w:tooltip="http://www.ncbi.nlm.nih.gov/entrez/query.fcgi?cmd=Retrieve&amp;db=PubMed&amp;list_uids=3041930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Packer RJ, Lange B, Ater J, et al.: Carboplatin and vincristine for recurrent and newly diagnosed low-grade gliomas of childhood. J Clin Oncol 11 (5): 850-6, 1993. </w:t>
      </w:r>
      <w:hyperlink r:id="rId606" w:tooltip="http://www.ncbi.nlm.nih.gov/entrez/query.fcgi?cmd=Retrieve&amp;db=PubMed&amp;list_uids=848704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Gnekow AK, Falkenstein F, von Hornstein S, et al.: Long-term follow-up of the multicenter, multidisciplinary treatment study HIT-LGG-1996 for low-grade glioma in children and adolescents of the German Speaking Society of Pediatric Oncology and Hematology. Neuro Oncol 14 (10): 1265-84, 2012. </w:t>
      </w:r>
      <w:hyperlink r:id="rId607" w:tooltip="http://www.ncbi.nlm.nih.gov/entrez/query.fcgi?cmd=Retrieve&amp;db=PubMed&amp;list_uids=2294218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Lassaletta A, Scheinemann K, Zelcer SM, et al.: Phase II Weekly Vinblastine for Chemotherapy-Naïve Children </w:t>
      </w:r>
      <w:proofErr w:type="gramStart"/>
      <w:r w:rsidRPr="008B4F21">
        <w:rPr>
          <w:rFonts w:ascii="inherit" w:eastAsia="Times New Roman" w:hAnsi="inherit" w:cs="Segoe UI"/>
          <w:color w:val="1B1B1B"/>
          <w:sz w:val="24"/>
          <w:szCs w:val="24"/>
        </w:rPr>
        <w:t>With</w:t>
      </w:r>
      <w:proofErr w:type="gramEnd"/>
      <w:r w:rsidRPr="008B4F21">
        <w:rPr>
          <w:rFonts w:ascii="inherit" w:eastAsia="Times New Roman" w:hAnsi="inherit" w:cs="Segoe UI"/>
          <w:color w:val="1B1B1B"/>
          <w:sz w:val="24"/>
          <w:szCs w:val="24"/>
        </w:rPr>
        <w:t xml:space="preserve"> Progressive Low-Grade Glioma: A Canadian Pediatric Brain Tumor Consortium Study. J Clin Oncol 34 (29): 3537-3543, 2016. </w:t>
      </w:r>
      <w:hyperlink r:id="rId608" w:tooltip="http://www.ncbi.nlm.nih.gov/entrez/query.fcgi?cmd=Retrieve&amp;db=PubMed&amp;list_uids=2757366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proofErr w:type="gramStart"/>
      <w:r w:rsidRPr="008B4F21">
        <w:rPr>
          <w:rFonts w:ascii="inherit" w:eastAsia="Times New Roman" w:hAnsi="inherit" w:cs="Segoe UI"/>
          <w:color w:val="1B1B1B"/>
          <w:sz w:val="24"/>
          <w:szCs w:val="24"/>
        </w:rPr>
        <w:lastRenderedPageBreak/>
        <w:t>de</w:t>
      </w:r>
      <w:proofErr w:type="gramEnd"/>
      <w:r w:rsidRPr="008B4F21">
        <w:rPr>
          <w:rFonts w:ascii="inherit" w:eastAsia="Times New Roman" w:hAnsi="inherit" w:cs="Segoe UI"/>
          <w:color w:val="1B1B1B"/>
          <w:sz w:val="24"/>
          <w:szCs w:val="24"/>
        </w:rPr>
        <w:t xml:space="preserve"> Marcellus C, Tauziède-Espariat A, Cuinet A, et al.: The role of irinotecan-bevacizumab as rescue regimen in children with low-grade gliomas: a retrospective nationwide study in 72 patients. J Neurooncol 157 (2): 355-364, 2022. </w:t>
      </w:r>
      <w:hyperlink r:id="rId609" w:tooltip="http://www.ncbi.nlm.nih.gov/entrez/query.fcgi?cmd=Retrieve&amp;db=PubMed&amp;list_uids=3523911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Warren KE, Vezina G, </w:t>
      </w:r>
      <w:proofErr w:type="gramStart"/>
      <w:r w:rsidRPr="008B4F21">
        <w:rPr>
          <w:rFonts w:ascii="inherit" w:eastAsia="Times New Roman" w:hAnsi="inherit" w:cs="Segoe UI"/>
          <w:color w:val="1B1B1B"/>
          <w:sz w:val="24"/>
          <w:szCs w:val="24"/>
        </w:rPr>
        <w:t>Krailo</w:t>
      </w:r>
      <w:proofErr w:type="gramEnd"/>
      <w:r w:rsidRPr="008B4F21">
        <w:rPr>
          <w:rFonts w:ascii="inherit" w:eastAsia="Times New Roman" w:hAnsi="inherit" w:cs="Segoe UI"/>
          <w:color w:val="1B1B1B"/>
          <w:sz w:val="24"/>
          <w:szCs w:val="24"/>
        </w:rPr>
        <w:t xml:space="preserve"> M, et al.: Phase II Randomized Trial of Lenalidomide in Children With Pilocytic Astrocytomas and Optic Pathway Gliomas: A Report From the Children's Oncology Group. J Clin Oncol 41 (18): 3374-3383, 2023. </w:t>
      </w:r>
      <w:hyperlink r:id="rId610" w:tooltip="http://www.ncbi.nlm.nih.gov/entrez/query.fcgi?cmd=Retrieve&amp;db=PubMed&amp;list_uids=3712677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Haas-Kogan DA, Aboian MS, Minturn JE, et al.: Everolimus for Children With Recurrent or Progressive Low-Grade Glioma: Results From the Phase II PNOC001 Trial. J Clin Oncol 42 (4): 441-451, 2024. </w:t>
      </w:r>
      <w:hyperlink r:id="rId611" w:tooltip="http://www.ncbi.nlm.nih.gov/entrez/query.fcgi?cmd=Retrieve&amp;db=PubMed&amp;list_uids=3797895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Franz DN, Agricola KD, </w:t>
      </w:r>
      <w:proofErr w:type="gramStart"/>
      <w:r w:rsidRPr="008B4F21">
        <w:rPr>
          <w:rFonts w:ascii="inherit" w:eastAsia="Times New Roman" w:hAnsi="inherit" w:cs="Segoe UI"/>
          <w:color w:val="1B1B1B"/>
          <w:sz w:val="24"/>
          <w:szCs w:val="24"/>
        </w:rPr>
        <w:t>Tudor</w:t>
      </w:r>
      <w:proofErr w:type="gramEnd"/>
      <w:r w:rsidRPr="008B4F21">
        <w:rPr>
          <w:rFonts w:ascii="inherit" w:eastAsia="Times New Roman" w:hAnsi="inherit" w:cs="Segoe UI"/>
          <w:color w:val="1B1B1B"/>
          <w:sz w:val="24"/>
          <w:szCs w:val="24"/>
        </w:rPr>
        <w:t xml:space="preserve"> CA, et al.: Everolimus for tumor recurrence after surgical resection for subependymal giant cell astrocytoma associated with tuberous sclerosis complex. J Child Neurol 28 (5): 602-7, 2013. </w:t>
      </w:r>
      <w:hyperlink r:id="rId612" w:tooltip="http://www.ncbi.nlm.nih.gov/entrez/query.fcgi?cmd=Retrieve&amp;db=PubMed&amp;list_uids=2280524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Krueger DA, Care MM, Holland K, et al.: Everolimus for subependymal giant-cell astrocytomas in tuberous sclerosis. N Engl J Med 363 (19): 1801-11, 2010. </w:t>
      </w:r>
      <w:hyperlink r:id="rId613" w:tooltip="http://www.ncbi.nlm.nih.gov/entrez/query.fcgi?cmd=Retrieve&amp;db=PubMed&amp;list_uids=2104722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Weidman DR, Pole JD, </w:t>
      </w:r>
      <w:proofErr w:type="gramStart"/>
      <w:r w:rsidRPr="008B4F21">
        <w:rPr>
          <w:rFonts w:ascii="inherit" w:eastAsia="Times New Roman" w:hAnsi="inherit" w:cs="Segoe UI"/>
          <w:color w:val="1B1B1B"/>
          <w:sz w:val="24"/>
          <w:szCs w:val="24"/>
        </w:rPr>
        <w:t>Bouffet</w:t>
      </w:r>
      <w:proofErr w:type="gramEnd"/>
      <w:r w:rsidRPr="008B4F21">
        <w:rPr>
          <w:rFonts w:ascii="inherit" w:eastAsia="Times New Roman" w:hAnsi="inherit" w:cs="Segoe UI"/>
          <w:color w:val="1B1B1B"/>
          <w:sz w:val="24"/>
          <w:szCs w:val="24"/>
        </w:rPr>
        <w:t xml:space="preserve"> E, et al.: Dose-level response rates of mTor inhibition in tuberous sclerosis complex (TSC) related subependymal giant cell astrocytoma (SEGA). Pediatr Blood Cancer 62 (10): 1754-60, 2015. </w:t>
      </w:r>
      <w:hyperlink r:id="rId614" w:tooltip="http://www.ncbi.nlm.nih.gov/entrez/query.fcgi?cmd=Retrieve&amp;db=PubMed&amp;list_uids=2592984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Franz DN, Leonard J, </w:t>
      </w:r>
      <w:proofErr w:type="gramStart"/>
      <w:r w:rsidRPr="008B4F21">
        <w:rPr>
          <w:rFonts w:ascii="inherit" w:eastAsia="Times New Roman" w:hAnsi="inherit" w:cs="Segoe UI"/>
          <w:color w:val="1B1B1B"/>
          <w:sz w:val="24"/>
          <w:szCs w:val="24"/>
        </w:rPr>
        <w:t>Tudor</w:t>
      </w:r>
      <w:proofErr w:type="gramEnd"/>
      <w:r w:rsidRPr="008B4F21">
        <w:rPr>
          <w:rFonts w:ascii="inherit" w:eastAsia="Times New Roman" w:hAnsi="inherit" w:cs="Segoe UI"/>
          <w:color w:val="1B1B1B"/>
          <w:sz w:val="24"/>
          <w:szCs w:val="24"/>
        </w:rPr>
        <w:t xml:space="preserve"> C, et al.: Rapamycin causes regression of astrocytomas in tuberous sclerosis complex. Ann Neurol 59 (3): 490-8, 2006. </w:t>
      </w:r>
      <w:hyperlink r:id="rId615" w:tooltip="http://www.ncbi.nlm.nih.gov/entrez/query.fcgi?cmd=Retrieve&amp;db=PubMed&amp;list_uids=1645331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Franz DN, Belousova E, </w:t>
      </w:r>
      <w:proofErr w:type="gramStart"/>
      <w:r w:rsidRPr="008B4F21">
        <w:rPr>
          <w:rFonts w:ascii="inherit" w:eastAsia="Times New Roman" w:hAnsi="inherit" w:cs="Segoe UI"/>
          <w:color w:val="1B1B1B"/>
          <w:sz w:val="24"/>
          <w:szCs w:val="24"/>
        </w:rPr>
        <w:t>Sparagana</w:t>
      </w:r>
      <w:proofErr w:type="gramEnd"/>
      <w:r w:rsidRPr="008B4F21">
        <w:rPr>
          <w:rFonts w:ascii="inherit" w:eastAsia="Times New Roman" w:hAnsi="inherit" w:cs="Segoe UI"/>
          <w:color w:val="1B1B1B"/>
          <w:sz w:val="24"/>
          <w:szCs w:val="24"/>
        </w:rPr>
        <w:t xml:space="preserve"> S, et al.: Efficacy and safety of everolimus for subependymal giant cell astrocytomas associated with tuberous sclerosis complex (EXIST-1): a multicentre, randomised, placebo-controlled phase 3 trial. Lancet 381 (9861): 125-32, 2013. </w:t>
      </w:r>
      <w:hyperlink r:id="rId616" w:tooltip="http://www.ncbi.nlm.nih.gov/entrez/query.fcgi?cmd=Retrieve&amp;db=PubMed&amp;list_uids=2315852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Franz DN, Agricola K, </w:t>
      </w:r>
      <w:proofErr w:type="gramStart"/>
      <w:r w:rsidRPr="008B4F21">
        <w:rPr>
          <w:rFonts w:ascii="inherit" w:eastAsia="Times New Roman" w:hAnsi="inherit" w:cs="Segoe UI"/>
          <w:color w:val="1B1B1B"/>
          <w:sz w:val="24"/>
          <w:szCs w:val="24"/>
        </w:rPr>
        <w:t>Mays</w:t>
      </w:r>
      <w:proofErr w:type="gramEnd"/>
      <w:r w:rsidRPr="008B4F21">
        <w:rPr>
          <w:rFonts w:ascii="inherit" w:eastAsia="Times New Roman" w:hAnsi="inherit" w:cs="Segoe UI"/>
          <w:color w:val="1B1B1B"/>
          <w:sz w:val="24"/>
          <w:szCs w:val="24"/>
        </w:rPr>
        <w:t xml:space="preserve"> M, et al.: Everolimus for subependymal giant cell astrocytoma: 5-year final analysis. Ann Neurol 78 (6): 929-38, 2015. </w:t>
      </w:r>
      <w:hyperlink r:id="rId617" w:tooltip="http://www.ncbi.nlm.nih.gov/entrez/query.fcgi?cmd=Retrieve&amp;db=PubMed&amp;list_uids=2638153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Wright KD, Yao X, London WB, et al.: A POETIC Phase II study of continuous oral everolimus in recurrent, radiographically progressive pediatric low-grade glioma. Pediatr Blood Cancer 68 (2): e28787, 2021. </w:t>
      </w:r>
      <w:hyperlink r:id="rId618" w:tooltip="http://www.ncbi.nlm.nih.gov/entrez/query.fcgi?cmd=Retrieve&amp;db=PubMed&amp;list_uids=3314054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Ullrich NJ, Prabhu SP, </w:t>
      </w:r>
      <w:proofErr w:type="gramStart"/>
      <w:r w:rsidRPr="008B4F21">
        <w:rPr>
          <w:rFonts w:ascii="inherit" w:eastAsia="Times New Roman" w:hAnsi="inherit" w:cs="Segoe UI"/>
          <w:color w:val="1B1B1B"/>
          <w:sz w:val="24"/>
          <w:szCs w:val="24"/>
        </w:rPr>
        <w:t>Reddy</w:t>
      </w:r>
      <w:proofErr w:type="gramEnd"/>
      <w:r w:rsidRPr="008B4F21">
        <w:rPr>
          <w:rFonts w:ascii="inherit" w:eastAsia="Times New Roman" w:hAnsi="inherit" w:cs="Segoe UI"/>
          <w:color w:val="1B1B1B"/>
          <w:sz w:val="24"/>
          <w:szCs w:val="24"/>
        </w:rPr>
        <w:t xml:space="preserve"> AT, et al.: A phase II study of continuous oral mTOR inhibitor everolimus for recurrent, radiographic-progressive neurofibromatosis type 1-associated pediatric low-grade glioma: a Neurofibromatosis Clinical Trials Consortium study. Neuro Oncol 22 (10): 1527-1535, 2020. </w:t>
      </w:r>
      <w:hyperlink r:id="rId619" w:tooltip="http://www.ncbi.nlm.nih.gov/entrez/query.fcgi?cmd=Retrieve&amp;db=PubMed&amp;list_uids=3223642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Avery RA, Hwang EI, </w:t>
      </w:r>
      <w:proofErr w:type="gramStart"/>
      <w:r w:rsidRPr="008B4F21">
        <w:rPr>
          <w:rFonts w:ascii="inherit" w:eastAsia="Times New Roman" w:hAnsi="inherit" w:cs="Segoe UI"/>
          <w:color w:val="1B1B1B"/>
          <w:sz w:val="24"/>
          <w:szCs w:val="24"/>
        </w:rPr>
        <w:t>Jakacki</w:t>
      </w:r>
      <w:proofErr w:type="gramEnd"/>
      <w:r w:rsidRPr="008B4F21">
        <w:rPr>
          <w:rFonts w:ascii="inherit" w:eastAsia="Times New Roman" w:hAnsi="inherit" w:cs="Segoe UI"/>
          <w:color w:val="1B1B1B"/>
          <w:sz w:val="24"/>
          <w:szCs w:val="24"/>
        </w:rPr>
        <w:t xml:space="preserve"> RI, et al.: Marked recovery of vision in children with optic pathway gliomas treated with bevacizumab. JAMA Ophthalmol 132 (1): 111-4, 2014. </w:t>
      </w:r>
      <w:hyperlink r:id="rId620" w:tooltip="http://www.ncbi.nlm.nih.gov/entrez/query.fcgi?cmd=Retrieve&amp;db=PubMed&amp;list_uids=2423248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Gururangan S, Fangusaro J, Poussaint TY, et al.: Efficacy of bevacizumab plus irinotecan in children with recurrent low-grade gliomas--a Pediatric Brain Tumor Consortium study. Neuro Oncol 16 (2): 310-7, 2014. </w:t>
      </w:r>
      <w:hyperlink r:id="rId621" w:tooltip="http://www.ncbi.nlm.nih.gov/entrez/query.fcgi?cmd=Retrieve&amp;db=PubMed&amp;list_uids=2431163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Hwang EI, Jakacki RI, Fisher MJ, et al.: Long-term efficacy and toxicity of bevacizumab-based therapy in children with recurrent low-grade gliomas. Pediatr Blood Cancer 60 (5): 776-82, 2013. </w:t>
      </w:r>
      <w:hyperlink r:id="rId622" w:tooltip="http://www.ncbi.nlm.nih.gov/entrez/query.fcgi?cmd=Retrieve&amp;db=PubMed&amp;list_uids=2297692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Packer RJ, Jakacki R, Horn M, et al.: Objective response of multiply recurrent low-grade gliomas to bevacizumab and irinotecan. Pediatr Blood Cancer 52 (7): 791-5, 2009. </w:t>
      </w:r>
      <w:hyperlink r:id="rId623" w:tooltip="http://www.ncbi.nlm.nih.gov/entrez/query.fcgi?cmd=Retrieve&amp;db=PubMed&amp;list_uids=1916589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Green K, Panagopoulou P, </w:t>
      </w:r>
      <w:proofErr w:type="gramStart"/>
      <w:r w:rsidRPr="008B4F21">
        <w:rPr>
          <w:rFonts w:ascii="inherit" w:eastAsia="Times New Roman" w:hAnsi="inherit" w:cs="Segoe UI"/>
          <w:color w:val="1B1B1B"/>
          <w:sz w:val="24"/>
          <w:szCs w:val="24"/>
        </w:rPr>
        <w:t>D'Arco</w:t>
      </w:r>
      <w:proofErr w:type="gramEnd"/>
      <w:r w:rsidRPr="008B4F21">
        <w:rPr>
          <w:rFonts w:ascii="inherit" w:eastAsia="Times New Roman" w:hAnsi="inherit" w:cs="Segoe UI"/>
          <w:color w:val="1B1B1B"/>
          <w:sz w:val="24"/>
          <w:szCs w:val="24"/>
        </w:rPr>
        <w:t xml:space="preserve"> F, et al.: A nationwide evaluation of bevacizumab-based treatments in pediatric low-grade glioma in the UK: Safety, efficacy, visual morbidity, and outcomes. Neuro Oncol 25 (4): 774-785, 2023. </w:t>
      </w:r>
      <w:hyperlink r:id="rId624" w:tooltip="http://www.ncbi.nlm.nih.gov/entrez/query.fcgi?cmd=Retrieve&amp;db=PubMed&amp;list_uids=3623931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Foster KA, Ares WJ, Pollack IF, et al.: Bevacizumab for symptomatic radiation-induced tumor enlargement in pediatric low grade gliomas. Pediatr Blood Cancer 62 (2): 240-245, 2015. </w:t>
      </w:r>
      <w:hyperlink r:id="rId625" w:tooltip="http://www.ncbi.nlm.nih.gov/entrez/query.fcgi?cmd=Retrieve&amp;db=PubMed&amp;list_uids=2538269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Zhukova N, Rajagopal R, Lam </w:t>
      </w:r>
      <w:proofErr w:type="gramStart"/>
      <w:r w:rsidRPr="008B4F21">
        <w:rPr>
          <w:rFonts w:ascii="inherit" w:eastAsia="Times New Roman" w:hAnsi="inherit" w:cs="Segoe UI"/>
          <w:color w:val="1B1B1B"/>
          <w:sz w:val="24"/>
          <w:szCs w:val="24"/>
        </w:rPr>
        <w:t>A</w:t>
      </w:r>
      <w:proofErr w:type="gramEnd"/>
      <w:r w:rsidRPr="008B4F21">
        <w:rPr>
          <w:rFonts w:ascii="inherit" w:eastAsia="Times New Roman" w:hAnsi="inherit" w:cs="Segoe UI"/>
          <w:color w:val="1B1B1B"/>
          <w:sz w:val="24"/>
          <w:szCs w:val="24"/>
        </w:rPr>
        <w:t>, et al.: Use of bevacizumab as a single agent or in adjunct with traditional chemotherapy regimens in children with unresectable or progressive low-grade glioma. Cancer Med 8 (1): 40-50, 2019. </w:t>
      </w:r>
      <w:hyperlink r:id="rId626" w:tooltip="http://www.ncbi.nlm.nih.gov/entrez/query.fcgi?cmd=Retrieve&amp;db=PubMed&amp;list_uids=3056960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Sievert AJ, Lang SS, Boucher KL, et al.: Paradoxical activation and RAF inhibitor resistance of BRAF protein kinase fusions characterizing pediatric astrocytomas. Proc Natl Acad Sci U S </w:t>
      </w:r>
      <w:proofErr w:type="gramStart"/>
      <w:r w:rsidRPr="008B4F21">
        <w:rPr>
          <w:rFonts w:ascii="inherit" w:eastAsia="Times New Roman" w:hAnsi="inherit" w:cs="Segoe UI"/>
          <w:color w:val="1B1B1B"/>
          <w:sz w:val="24"/>
          <w:szCs w:val="24"/>
        </w:rPr>
        <w:t>A</w:t>
      </w:r>
      <w:proofErr w:type="gramEnd"/>
      <w:r w:rsidRPr="008B4F21">
        <w:rPr>
          <w:rFonts w:ascii="inherit" w:eastAsia="Times New Roman" w:hAnsi="inherit" w:cs="Segoe UI"/>
          <w:color w:val="1B1B1B"/>
          <w:sz w:val="24"/>
          <w:szCs w:val="24"/>
        </w:rPr>
        <w:t xml:space="preserve"> 110 (15): 5957-62, 2013. </w:t>
      </w:r>
      <w:hyperlink r:id="rId627" w:tooltip="http://www.ncbi.nlm.nih.gov/entrez/query.fcgi?cmd=Retrieve&amp;db=PubMed&amp;list_uids=2353327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Karajannis MA, Legault G, Fisher MJ, et al.: Phase II study of sorafenib in children with recurrent or progressive low-grade astrocytomas. Neuro Oncol 16 (10): 1408-16, 2014. </w:t>
      </w:r>
      <w:hyperlink r:id="rId628" w:tooltip="http://www.ncbi.nlm.nih.gov/entrez/query.fcgi?cmd=Retrieve&amp;db=PubMed&amp;list_uids=2480367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Odogwu L, Mathieu L, Blumenthal G, et al.: FDA Approval Summary: Dabrafenib and Trametinib for the Treatment of Metastatic Non-Small Cell Lung Cancers Harboring BRAF V600E Mutations. Oncologist 23 (6): 740-745, 2018. </w:t>
      </w:r>
      <w:hyperlink r:id="rId629" w:tooltip="http://www.ncbi.nlm.nih.gov/entrez/query.fcgi?cmd=Retrieve&amp;db=PubMed&amp;list_uids=2943809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Hargrave DR, Bouffet E, </w:t>
      </w:r>
      <w:proofErr w:type="gramStart"/>
      <w:r w:rsidRPr="008B4F21">
        <w:rPr>
          <w:rFonts w:ascii="inherit" w:eastAsia="Times New Roman" w:hAnsi="inherit" w:cs="Segoe UI"/>
          <w:color w:val="1B1B1B"/>
          <w:sz w:val="24"/>
          <w:szCs w:val="24"/>
        </w:rPr>
        <w:t>Tabori</w:t>
      </w:r>
      <w:proofErr w:type="gramEnd"/>
      <w:r w:rsidRPr="008B4F21">
        <w:rPr>
          <w:rFonts w:ascii="inherit" w:eastAsia="Times New Roman" w:hAnsi="inherit" w:cs="Segoe UI"/>
          <w:color w:val="1B1B1B"/>
          <w:sz w:val="24"/>
          <w:szCs w:val="24"/>
        </w:rPr>
        <w:t xml:space="preserve"> U, et al.: Efficacy and Safety of Dabrafenib in Pediatric Patients with BRAF V600 Mutation-Positive Relapsed or Refractory Low-Grade Glioma: Results from a Phase I/IIa Study. Clin Cancer Res 25 (24): 7303-7311, 2019. </w:t>
      </w:r>
      <w:hyperlink r:id="rId630" w:tooltip="http://www.ncbi.nlm.nih.gov/entrez/query.fcgi?cmd=Retrieve&amp;db=PubMed&amp;list_uids=3181101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Bouffet E, Geoerger B, Moertel C, et al.: Efficacy and Safety of Trametinib Monotherapy or in Combination </w:t>
      </w:r>
      <w:proofErr w:type="gramStart"/>
      <w:r w:rsidRPr="008B4F21">
        <w:rPr>
          <w:rFonts w:ascii="inherit" w:eastAsia="Times New Roman" w:hAnsi="inherit" w:cs="Segoe UI"/>
          <w:color w:val="1B1B1B"/>
          <w:sz w:val="24"/>
          <w:szCs w:val="24"/>
        </w:rPr>
        <w:t>With</w:t>
      </w:r>
      <w:proofErr w:type="gramEnd"/>
      <w:r w:rsidRPr="008B4F21">
        <w:rPr>
          <w:rFonts w:ascii="inherit" w:eastAsia="Times New Roman" w:hAnsi="inherit" w:cs="Segoe UI"/>
          <w:color w:val="1B1B1B"/>
          <w:sz w:val="24"/>
          <w:szCs w:val="24"/>
        </w:rPr>
        <w:t xml:space="preserve"> Dabrafenib in Pediatric BRAF V600-Mutant Low-Grade Glioma. J Clin Oncol 41 (3): 664-674, 2023. </w:t>
      </w:r>
      <w:hyperlink r:id="rId631" w:tooltip="http://www.ncbi.nlm.nih.gov/entrez/query.fcgi?cmd=Retrieve&amp;db=PubMed&amp;list_uids=3637511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Banerjee A, Jakacki RI, </w:t>
      </w:r>
      <w:proofErr w:type="gramStart"/>
      <w:r w:rsidRPr="008B4F21">
        <w:rPr>
          <w:rFonts w:ascii="inherit" w:eastAsia="Times New Roman" w:hAnsi="inherit" w:cs="Segoe UI"/>
          <w:color w:val="1B1B1B"/>
          <w:sz w:val="24"/>
          <w:szCs w:val="24"/>
        </w:rPr>
        <w:t>Onar</w:t>
      </w:r>
      <w:proofErr w:type="gramEnd"/>
      <w:r w:rsidRPr="008B4F21">
        <w:rPr>
          <w:rFonts w:ascii="inherit" w:eastAsia="Times New Roman" w:hAnsi="inherit" w:cs="Segoe UI"/>
          <w:color w:val="1B1B1B"/>
          <w:sz w:val="24"/>
          <w:szCs w:val="24"/>
        </w:rPr>
        <w:t>-Thomas A, et al.: A phase I trial of the MEK inhibitor selumetinib (AZD6244) in pediatric patients with recurrent or refractory low-grade glioma: a Pediatric Brain Tumor Consortium (PBTC) study. Neuro Oncol 19 (8): 1135-1144, 2017. </w:t>
      </w:r>
      <w:hyperlink r:id="rId632" w:tooltip="http://www.ncbi.nlm.nih.gov/entrez/query.fcgi?cmd=Retrieve&amp;db=PubMed&amp;list_uids=2833982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Fangusaro J, Onar-Thomas A, Young Poussaint T, et al.: Selumetinib in paediatric patients with BRAF-aberrant or neurofibromatosis type 1-associated recurrent, refractory, or progressive low-grade glioma: a multicentre, phase 2 trial. Lancet Oncol 20 (7): 1011-1022, 2019. </w:t>
      </w:r>
      <w:hyperlink r:id="rId633" w:tooltip="http://www.ncbi.nlm.nih.gov/entrez/query.fcgi?cmd=Retrieve&amp;db=PubMed&amp;list_uids=3115190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47"/>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Fangusaro J, Onar-Thomas A, </w:t>
      </w:r>
      <w:proofErr w:type="gramStart"/>
      <w:r w:rsidRPr="008B4F21">
        <w:rPr>
          <w:rFonts w:ascii="inherit" w:eastAsia="Times New Roman" w:hAnsi="inherit" w:cs="Segoe UI"/>
          <w:color w:val="1B1B1B"/>
          <w:sz w:val="24"/>
          <w:szCs w:val="24"/>
        </w:rPr>
        <w:t>Poussaint</w:t>
      </w:r>
      <w:proofErr w:type="gramEnd"/>
      <w:r w:rsidRPr="008B4F21">
        <w:rPr>
          <w:rFonts w:ascii="inherit" w:eastAsia="Times New Roman" w:hAnsi="inherit" w:cs="Segoe UI"/>
          <w:color w:val="1B1B1B"/>
          <w:sz w:val="24"/>
          <w:szCs w:val="24"/>
        </w:rPr>
        <w:t xml:space="preserve"> TY, et al.: A phase II trial of selumetinib in children with recurrent optic pathway and hypothalamic low-grade glioma without NF1: a Pediatric Brain Tumor Consortium study. Neuro Oncol 23 (10): 1777-1788, 2021. </w:t>
      </w:r>
      <w:hyperlink r:id="rId634" w:tooltip="http://www.ncbi.nlm.nih.gov/entrez/query.fcgi?cmd=Retrieve&amp;db=PubMed&amp;list_uids=3363101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shd w:val="clear" w:color="auto" w:fill="FFFFFF"/>
        <w:spacing w:before="240" w:after="120" w:line="292" w:lineRule="atLeast"/>
        <w:outlineLvl w:val="1"/>
        <w:rPr>
          <w:rFonts w:ascii="Helvetica" w:eastAsia="Times New Roman" w:hAnsi="Helvetica" w:cs="Helvetica"/>
          <w:b/>
          <w:bCs/>
          <w:color w:val="1B1B1B"/>
          <w:sz w:val="35"/>
          <w:szCs w:val="35"/>
        </w:rPr>
      </w:pPr>
      <w:r w:rsidRPr="008B4F21">
        <w:rPr>
          <w:rFonts w:ascii="Helvetica" w:eastAsia="Times New Roman" w:hAnsi="Helvetica" w:cs="Helvetica"/>
          <w:b/>
          <w:bCs/>
          <w:color w:val="1B1B1B"/>
          <w:sz w:val="35"/>
          <w:szCs w:val="35"/>
        </w:rPr>
        <w:t>Treatment of Pediatric-Type Diffuse High-Grade Gliomas</w:t>
      </w:r>
    </w:p>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In This Section</w:t>
      </w:r>
    </w:p>
    <w:p w:rsidR="008B4F21" w:rsidRPr="008B4F21" w:rsidRDefault="008B4F21" w:rsidP="008B4F21">
      <w:pPr>
        <w:numPr>
          <w:ilvl w:val="0"/>
          <w:numId w:val="48"/>
        </w:numPr>
        <w:shd w:val="clear" w:color="auto" w:fill="FFFFFF"/>
        <w:spacing w:before="120" w:after="120" w:line="240" w:lineRule="auto"/>
        <w:ind w:left="420"/>
        <w:rPr>
          <w:rFonts w:ascii="inherit" w:eastAsia="Times New Roman" w:hAnsi="inherit" w:cs="Segoe UI"/>
          <w:color w:val="1B1B1B"/>
          <w:sz w:val="24"/>
          <w:szCs w:val="24"/>
        </w:rPr>
      </w:pPr>
      <w:hyperlink r:id="rId635" w:anchor="_324_toc" w:history="1">
        <w:r w:rsidRPr="008B4F21">
          <w:rPr>
            <w:rFonts w:ascii="inherit" w:eastAsia="Times New Roman" w:hAnsi="inherit" w:cs="Segoe UI"/>
            <w:color w:val="01679D"/>
            <w:sz w:val="24"/>
            <w:szCs w:val="24"/>
            <w:u w:val="single"/>
          </w:rPr>
          <w:t>Surgery</w:t>
        </w:r>
      </w:hyperlink>
    </w:p>
    <w:p w:rsidR="008B4F21" w:rsidRPr="008B4F21" w:rsidRDefault="008B4F21" w:rsidP="008B4F21">
      <w:pPr>
        <w:numPr>
          <w:ilvl w:val="0"/>
          <w:numId w:val="48"/>
        </w:numPr>
        <w:shd w:val="clear" w:color="auto" w:fill="FFFFFF"/>
        <w:spacing w:before="120" w:after="120" w:line="240" w:lineRule="auto"/>
        <w:ind w:left="420"/>
        <w:rPr>
          <w:rFonts w:ascii="inherit" w:eastAsia="Times New Roman" w:hAnsi="inherit" w:cs="Segoe UI"/>
          <w:color w:val="1B1B1B"/>
          <w:sz w:val="24"/>
          <w:szCs w:val="24"/>
        </w:rPr>
      </w:pPr>
      <w:hyperlink r:id="rId636" w:anchor="_326_toc" w:history="1">
        <w:r w:rsidRPr="008B4F21">
          <w:rPr>
            <w:rFonts w:ascii="inherit" w:eastAsia="Times New Roman" w:hAnsi="inherit" w:cs="Segoe UI"/>
            <w:color w:val="01679D"/>
            <w:sz w:val="24"/>
            <w:szCs w:val="24"/>
            <w:u w:val="single"/>
          </w:rPr>
          <w:t>Adjuvant Therapy</w:t>
        </w:r>
      </w:hyperlink>
    </w:p>
    <w:p w:rsidR="008B4F21" w:rsidRPr="008B4F21" w:rsidRDefault="008B4F21" w:rsidP="008B4F21">
      <w:pPr>
        <w:numPr>
          <w:ilvl w:val="1"/>
          <w:numId w:val="48"/>
        </w:numPr>
        <w:shd w:val="clear" w:color="auto" w:fill="FFFFFF"/>
        <w:spacing w:before="120" w:after="120" w:line="240" w:lineRule="auto"/>
        <w:ind w:left="900"/>
        <w:rPr>
          <w:rFonts w:ascii="inherit" w:eastAsia="Times New Roman" w:hAnsi="inherit" w:cs="Segoe UI"/>
          <w:color w:val="1B1B1B"/>
          <w:sz w:val="24"/>
          <w:szCs w:val="24"/>
        </w:rPr>
      </w:pPr>
      <w:hyperlink r:id="rId637" w:anchor="_327_toc" w:history="1">
        <w:r w:rsidRPr="008B4F21">
          <w:rPr>
            <w:rFonts w:ascii="inherit" w:eastAsia="Times New Roman" w:hAnsi="inherit" w:cs="Segoe UI"/>
            <w:color w:val="01679D"/>
            <w:sz w:val="24"/>
            <w:szCs w:val="24"/>
            <w:u w:val="single"/>
          </w:rPr>
          <w:t>Radiation therapy</w:t>
        </w:r>
      </w:hyperlink>
    </w:p>
    <w:p w:rsidR="008B4F21" w:rsidRPr="008B4F21" w:rsidRDefault="008B4F21" w:rsidP="008B4F21">
      <w:pPr>
        <w:numPr>
          <w:ilvl w:val="1"/>
          <w:numId w:val="48"/>
        </w:numPr>
        <w:shd w:val="clear" w:color="auto" w:fill="FFFFFF"/>
        <w:spacing w:before="120" w:after="120" w:line="240" w:lineRule="auto"/>
        <w:ind w:left="900"/>
        <w:rPr>
          <w:rFonts w:ascii="inherit" w:eastAsia="Times New Roman" w:hAnsi="inherit" w:cs="Segoe UI"/>
          <w:color w:val="1B1B1B"/>
          <w:sz w:val="24"/>
          <w:szCs w:val="24"/>
        </w:rPr>
      </w:pPr>
      <w:hyperlink r:id="rId638" w:anchor="_329_toc" w:history="1">
        <w:r w:rsidRPr="008B4F21">
          <w:rPr>
            <w:rFonts w:ascii="inherit" w:eastAsia="Times New Roman" w:hAnsi="inherit" w:cs="Segoe UI"/>
            <w:color w:val="01679D"/>
            <w:sz w:val="24"/>
            <w:szCs w:val="24"/>
            <w:u w:val="single"/>
          </w:rPr>
          <w:t>Chemotherapy</w:t>
        </w:r>
      </w:hyperlink>
    </w:p>
    <w:p w:rsidR="008B4F21" w:rsidRPr="008B4F21" w:rsidRDefault="008B4F21" w:rsidP="008B4F21">
      <w:pPr>
        <w:numPr>
          <w:ilvl w:val="0"/>
          <w:numId w:val="48"/>
        </w:numPr>
        <w:shd w:val="clear" w:color="auto" w:fill="FFFFFF"/>
        <w:spacing w:before="120" w:after="120" w:line="240" w:lineRule="auto"/>
        <w:ind w:left="420"/>
        <w:rPr>
          <w:rFonts w:ascii="inherit" w:eastAsia="Times New Roman" w:hAnsi="inherit" w:cs="Segoe UI"/>
          <w:color w:val="1B1B1B"/>
          <w:sz w:val="24"/>
          <w:szCs w:val="24"/>
        </w:rPr>
      </w:pPr>
      <w:hyperlink r:id="rId639" w:anchor="_1968_toc" w:history="1">
        <w:r w:rsidRPr="008B4F21">
          <w:rPr>
            <w:rFonts w:ascii="inherit" w:eastAsia="Times New Roman" w:hAnsi="inherit" w:cs="Segoe UI"/>
            <w:color w:val="01679D"/>
            <w:sz w:val="24"/>
            <w:szCs w:val="24"/>
            <w:u w:val="single"/>
          </w:rPr>
          <w:t>Targeted Therapy</w:t>
        </w:r>
      </w:hyperlink>
    </w:p>
    <w:p w:rsidR="008B4F21" w:rsidRPr="008B4F21" w:rsidRDefault="008B4F21" w:rsidP="008B4F21">
      <w:pPr>
        <w:numPr>
          <w:ilvl w:val="0"/>
          <w:numId w:val="48"/>
        </w:numPr>
        <w:shd w:val="clear" w:color="auto" w:fill="FFFFFF"/>
        <w:spacing w:before="120" w:after="120" w:line="240" w:lineRule="auto"/>
        <w:ind w:left="420"/>
        <w:rPr>
          <w:rFonts w:ascii="inherit" w:eastAsia="Times New Roman" w:hAnsi="inherit" w:cs="Segoe UI"/>
          <w:color w:val="1B1B1B"/>
          <w:sz w:val="24"/>
          <w:szCs w:val="24"/>
        </w:rPr>
      </w:pPr>
      <w:hyperlink r:id="rId640" w:anchor="_1971_toc" w:history="1">
        <w:r w:rsidRPr="008B4F21">
          <w:rPr>
            <w:rFonts w:ascii="inherit" w:eastAsia="Times New Roman" w:hAnsi="inherit" w:cs="Segoe UI"/>
            <w:color w:val="01679D"/>
            <w:sz w:val="24"/>
            <w:szCs w:val="24"/>
            <w:u w:val="single"/>
          </w:rPr>
          <w:t>Immunotherapy</w:t>
        </w:r>
      </w:hyperlink>
    </w:p>
    <w:p w:rsidR="008B4F21" w:rsidRPr="008B4F21" w:rsidRDefault="008B4F21" w:rsidP="008B4F21">
      <w:pPr>
        <w:numPr>
          <w:ilvl w:val="0"/>
          <w:numId w:val="48"/>
        </w:numPr>
        <w:shd w:val="clear" w:color="auto" w:fill="FFFFFF"/>
        <w:spacing w:before="120" w:after="120" w:line="240" w:lineRule="auto"/>
        <w:ind w:left="420"/>
        <w:rPr>
          <w:rFonts w:ascii="inherit" w:eastAsia="Times New Roman" w:hAnsi="inherit" w:cs="Segoe UI"/>
          <w:color w:val="1B1B1B"/>
          <w:sz w:val="24"/>
          <w:szCs w:val="24"/>
        </w:rPr>
      </w:pPr>
      <w:hyperlink r:id="rId641" w:anchor="_392_toc" w:history="1">
        <w:r w:rsidRPr="008B4F21">
          <w:rPr>
            <w:rFonts w:ascii="inherit" w:eastAsia="Times New Roman" w:hAnsi="inherit" w:cs="Segoe UI"/>
            <w:color w:val="01679D"/>
            <w:sz w:val="24"/>
            <w:szCs w:val="24"/>
            <w:u w:val="single"/>
          </w:rPr>
          <w:t>Treatment Options Under Clinical Evaluation</w:t>
        </w:r>
      </w:hyperlink>
    </w:p>
    <w:p w:rsidR="008B4F21" w:rsidRPr="008B4F21" w:rsidRDefault="008B4F21" w:rsidP="008B4F21">
      <w:pPr>
        <w:numPr>
          <w:ilvl w:val="1"/>
          <w:numId w:val="48"/>
        </w:numPr>
        <w:shd w:val="clear" w:color="auto" w:fill="FFFFFF"/>
        <w:spacing w:before="120" w:after="120" w:line="240" w:lineRule="auto"/>
        <w:ind w:left="900"/>
        <w:rPr>
          <w:rFonts w:ascii="inherit" w:eastAsia="Times New Roman" w:hAnsi="inherit" w:cs="Segoe UI"/>
          <w:color w:val="1B1B1B"/>
          <w:sz w:val="24"/>
          <w:szCs w:val="24"/>
        </w:rPr>
      </w:pPr>
      <w:hyperlink r:id="rId642" w:anchor="_TrialSearch_392_sid_13_toc" w:history="1">
        <w:r w:rsidRPr="008B4F21">
          <w:rPr>
            <w:rFonts w:ascii="inherit" w:eastAsia="Times New Roman" w:hAnsi="inherit" w:cs="Segoe UI"/>
            <w:color w:val="01679D"/>
            <w:sz w:val="24"/>
            <w:szCs w:val="24"/>
            <w:u w:val="single"/>
          </w:rPr>
          <w:t>Current Clinical Trials</w:t>
        </w:r>
      </w:hyperlink>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To determine and implement optimal management, treatment is best guided by a multidisciplinary team of specialists experienced in treating pediatric patients with brain tumors.</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outcome for pediatric patients with the most common types of high-grade glioma (i.e., diffuse midline glioma, H3 K27-altered and diffuse pediatric-type high-grade glioma, H3-wild type and IDH-wild type) remains dismal.[</w:t>
      </w:r>
      <w:hyperlink r:id="rId643" w:anchor="cit/section_6.1" w:history="1">
        <w:r w:rsidRPr="008B4F21">
          <w:rPr>
            <w:rFonts w:ascii="inherit" w:eastAsia="Times New Roman" w:hAnsi="inherit" w:cs="Segoe UI"/>
            <w:color w:val="01679D"/>
            <w:sz w:val="24"/>
            <w:szCs w:val="24"/>
            <w:u w:val="single"/>
          </w:rPr>
          <w:t>1</w:t>
        </w:r>
      </w:hyperlink>
      <w:r w:rsidRPr="008B4F21">
        <w:rPr>
          <w:rFonts w:ascii="inherit" w:eastAsia="Times New Roman" w:hAnsi="inherit" w:cs="Segoe UI"/>
          <w:color w:val="1B1B1B"/>
          <w:sz w:val="24"/>
          <w:szCs w:val="24"/>
        </w:rPr>
        <w:t>] In contrast, the prognosis for children with infant-type hemispheric glioma is relatively favorable.[</w:t>
      </w:r>
      <w:hyperlink r:id="rId644" w:anchor="cit/section_6.2" w:history="1">
        <w:r w:rsidRPr="008B4F21">
          <w:rPr>
            <w:rFonts w:ascii="inherit" w:eastAsia="Times New Roman" w:hAnsi="inherit" w:cs="Segoe UI"/>
            <w:color w:val="01679D"/>
            <w:sz w:val="24"/>
            <w:szCs w:val="24"/>
            <w:u w:val="single"/>
          </w:rPr>
          <w:t>2</w:t>
        </w:r>
      </w:hyperlink>
      <w:r w:rsidRPr="008B4F21">
        <w:rPr>
          <w:rFonts w:ascii="inherit" w:eastAsia="Times New Roman" w:hAnsi="inherit" w:cs="Segoe UI"/>
          <w:color w:val="1B1B1B"/>
          <w:sz w:val="24"/>
          <w:szCs w:val="24"/>
        </w:rPr>
        <w:t>,</w:t>
      </w:r>
      <w:hyperlink r:id="rId645" w:anchor="cit/section_6.3" w:history="1">
        <w:r w:rsidRPr="008B4F21">
          <w:rPr>
            <w:rFonts w:ascii="inherit" w:eastAsia="Times New Roman" w:hAnsi="inherit" w:cs="Segoe UI"/>
            <w:color w:val="01679D"/>
            <w:sz w:val="24"/>
            <w:szCs w:val="24"/>
            <w:u w:val="single"/>
          </w:rPr>
          <w:t>3</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Maximal safe surgical resection can be considered standard of care for all patients with pediatric-type diffuse high-grade glioma</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"cit/section_6.4"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4</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Standard adjuvant therapy for children with diffuse pediatric-type high-grade glioma, H3-wild type and IDH-wild type, includes radiation therapy and alkylator chemotherapy</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"cit/section_6.5"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5</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646" w:anchor="cit/section_6.7" w:history="1">
        <w:r w:rsidRPr="008B4F21">
          <w:rPr>
            <w:rFonts w:ascii="inherit" w:eastAsia="Times New Roman" w:hAnsi="inherit" w:cs="Segoe UI"/>
            <w:color w:val="01679D"/>
            <w:sz w:val="24"/>
            <w:szCs w:val="24"/>
            <w:u w:val="single"/>
          </w:rPr>
          <w:t>7</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For children with diffuse midline glioma, H3 K27-altered (the most common subtype), including those with diffuse intrinsic pontine glioma (DIPG), adjuvant radiation therapy alone can be considered standard of care given the apparent lack of benefit of chemotherapy</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"cit/section_6.8"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8</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647" w:anchor="cit/section_6.9" w:history="1">
        <w:r w:rsidRPr="008B4F21">
          <w:rPr>
            <w:rFonts w:ascii="inherit" w:eastAsia="Times New Roman" w:hAnsi="inherit" w:cs="Segoe UI"/>
            <w:color w:val="01679D"/>
            <w:sz w:val="24"/>
            <w:szCs w:val="24"/>
            <w:u w:val="single"/>
          </w:rPr>
          <w:t>9</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Standard treatment options for newly diagnosed pediatric-type diffuse high-grade gliomas include the following:</w:t>
      </w:r>
    </w:p>
    <w:p w:rsidR="008B4F21" w:rsidRPr="008B4F21" w:rsidRDefault="008B4F21" w:rsidP="008B4F21">
      <w:pPr>
        <w:numPr>
          <w:ilvl w:val="0"/>
          <w:numId w:val="49"/>
        </w:numPr>
        <w:shd w:val="clear" w:color="auto" w:fill="FFFFFF"/>
        <w:spacing w:before="120" w:after="120" w:line="240" w:lineRule="auto"/>
        <w:ind w:left="570"/>
        <w:rPr>
          <w:rFonts w:ascii="inherit" w:eastAsia="Times New Roman" w:hAnsi="inherit" w:cs="Segoe UI"/>
          <w:color w:val="1B1B1B"/>
          <w:sz w:val="24"/>
          <w:szCs w:val="24"/>
        </w:rPr>
      </w:pPr>
      <w:hyperlink r:id="rId648" w:anchor="_324" w:history="1">
        <w:r w:rsidRPr="008B4F21">
          <w:rPr>
            <w:rFonts w:ascii="inherit" w:eastAsia="Times New Roman" w:hAnsi="inherit" w:cs="Segoe UI"/>
            <w:color w:val="01679D"/>
            <w:sz w:val="24"/>
            <w:szCs w:val="24"/>
            <w:u w:val="single"/>
          </w:rPr>
          <w:t>Surgery</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49"/>
        </w:numPr>
        <w:shd w:val="clear" w:color="auto" w:fill="FFFFFF"/>
        <w:spacing w:before="120" w:after="120" w:line="240" w:lineRule="auto"/>
        <w:ind w:left="570"/>
        <w:rPr>
          <w:rFonts w:ascii="inherit" w:eastAsia="Times New Roman" w:hAnsi="inherit" w:cs="Segoe UI"/>
          <w:color w:val="1B1B1B"/>
          <w:sz w:val="24"/>
          <w:szCs w:val="24"/>
        </w:rPr>
      </w:pPr>
      <w:hyperlink r:id="rId649" w:anchor="_326" w:history="1">
        <w:r w:rsidRPr="008B4F21">
          <w:rPr>
            <w:rFonts w:ascii="inherit" w:eastAsia="Times New Roman" w:hAnsi="inherit" w:cs="Segoe UI"/>
            <w:color w:val="01679D"/>
            <w:sz w:val="24"/>
            <w:szCs w:val="24"/>
            <w:u w:val="single"/>
          </w:rPr>
          <w:t>Adjuvant therapy</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49"/>
        </w:numPr>
        <w:shd w:val="clear" w:color="auto" w:fill="FFFFFF"/>
        <w:spacing w:before="120" w:after="120" w:line="240" w:lineRule="auto"/>
        <w:ind w:left="1350"/>
        <w:rPr>
          <w:rFonts w:ascii="inherit" w:eastAsia="Times New Roman" w:hAnsi="inherit" w:cs="Segoe UI"/>
          <w:color w:val="1B1B1B"/>
          <w:sz w:val="24"/>
          <w:szCs w:val="24"/>
        </w:rPr>
      </w:pPr>
      <w:hyperlink r:id="rId650" w:anchor="_327" w:history="1">
        <w:r w:rsidRPr="008B4F21">
          <w:rPr>
            <w:rFonts w:ascii="inherit" w:eastAsia="Times New Roman" w:hAnsi="inherit" w:cs="Segoe UI"/>
            <w:color w:val="01679D"/>
            <w:sz w:val="24"/>
            <w:szCs w:val="24"/>
            <w:u w:val="single"/>
          </w:rPr>
          <w:t>Radiation therapy</w:t>
        </w:r>
      </w:hyperlink>
      <w:r w:rsidRPr="008B4F21">
        <w:rPr>
          <w:rFonts w:ascii="inherit" w:eastAsia="Times New Roman" w:hAnsi="inherit" w:cs="Segoe UI"/>
          <w:color w:val="1B1B1B"/>
          <w:sz w:val="24"/>
          <w:szCs w:val="24"/>
        </w:rPr>
        <w:t>.</w:t>
      </w:r>
    </w:p>
    <w:p w:rsidR="008B4F21" w:rsidRPr="008B4F21" w:rsidRDefault="008B4F21" w:rsidP="008B4F21">
      <w:pPr>
        <w:numPr>
          <w:ilvl w:val="1"/>
          <w:numId w:val="49"/>
        </w:numPr>
        <w:shd w:val="clear" w:color="auto" w:fill="FFFFFF"/>
        <w:spacing w:before="120" w:after="120" w:line="240" w:lineRule="auto"/>
        <w:ind w:left="1350"/>
        <w:rPr>
          <w:rFonts w:ascii="inherit" w:eastAsia="Times New Roman" w:hAnsi="inherit" w:cs="Segoe UI"/>
          <w:color w:val="1B1B1B"/>
          <w:sz w:val="24"/>
          <w:szCs w:val="24"/>
        </w:rPr>
      </w:pPr>
      <w:hyperlink r:id="rId651" w:anchor="_329" w:history="1">
        <w:r w:rsidRPr="008B4F21">
          <w:rPr>
            <w:rFonts w:ascii="inherit" w:eastAsia="Times New Roman" w:hAnsi="inherit" w:cs="Segoe UI"/>
            <w:color w:val="01679D"/>
            <w:sz w:val="24"/>
            <w:szCs w:val="24"/>
            <w:u w:val="single"/>
          </w:rPr>
          <w:t>Chemotherapy</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49"/>
        </w:numPr>
        <w:shd w:val="clear" w:color="auto" w:fill="FFFFFF"/>
        <w:spacing w:before="120" w:after="120" w:line="240" w:lineRule="auto"/>
        <w:ind w:left="570"/>
        <w:rPr>
          <w:rFonts w:ascii="inherit" w:eastAsia="Times New Roman" w:hAnsi="inherit" w:cs="Segoe UI"/>
          <w:color w:val="1B1B1B"/>
          <w:sz w:val="24"/>
          <w:szCs w:val="24"/>
        </w:rPr>
      </w:pPr>
      <w:hyperlink r:id="rId652" w:anchor="_1968" w:history="1">
        <w:r w:rsidRPr="008B4F21">
          <w:rPr>
            <w:rFonts w:ascii="inherit" w:eastAsia="Times New Roman" w:hAnsi="inherit" w:cs="Segoe UI"/>
            <w:color w:val="01679D"/>
            <w:sz w:val="24"/>
            <w:szCs w:val="24"/>
            <w:u w:val="single"/>
          </w:rPr>
          <w:t>Targeted therapy</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49"/>
        </w:numPr>
        <w:shd w:val="clear" w:color="auto" w:fill="FFFFFF"/>
        <w:spacing w:before="120" w:after="120" w:line="240" w:lineRule="auto"/>
        <w:ind w:left="570"/>
        <w:rPr>
          <w:rFonts w:ascii="inherit" w:eastAsia="Times New Roman" w:hAnsi="inherit" w:cs="Segoe UI"/>
          <w:color w:val="1B1B1B"/>
          <w:sz w:val="24"/>
          <w:szCs w:val="24"/>
        </w:rPr>
      </w:pPr>
      <w:hyperlink r:id="rId653" w:anchor="_1971" w:history="1">
        <w:r w:rsidRPr="008B4F21">
          <w:rPr>
            <w:rFonts w:ascii="inherit" w:eastAsia="Times New Roman" w:hAnsi="inherit" w:cs="Segoe UI"/>
            <w:color w:val="01679D"/>
            <w:sz w:val="24"/>
            <w:szCs w:val="24"/>
            <w:u w:val="single"/>
          </w:rPr>
          <w:t>Immunotherapy</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Surgery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extent of tumor resection at initial diagnosis is positively associated with survival. Therefore, maximal safe resection is recommended for children with nonpontine tumors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"cit/section_6.4"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4</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654" w:anchor="cit/section_6.10" w:history="1">
        <w:r w:rsidRPr="008B4F21">
          <w:rPr>
            <w:rFonts w:ascii="inherit" w:eastAsia="Times New Roman" w:hAnsi="inherit" w:cs="Segoe UI"/>
            <w:color w:val="01679D"/>
            <w:sz w:val="24"/>
            <w:szCs w:val="24"/>
            <w:u w:val="single"/>
          </w:rPr>
          <w:t>10</w:t>
        </w:r>
      </w:hyperlink>
      <w:r w:rsidRPr="008B4F21">
        <w:rPr>
          <w:rFonts w:ascii="inherit" w:eastAsia="Times New Roman" w:hAnsi="inherit" w:cs="Segoe UI"/>
          <w:color w:val="1B1B1B"/>
          <w:sz w:val="24"/>
          <w:szCs w:val="24"/>
        </w:rPr>
        <w:t>,</w:t>
      </w:r>
      <w:hyperlink r:id="rId655" w:anchor="cit/section_6.11" w:history="1">
        <w:r w:rsidRPr="008B4F21">
          <w:rPr>
            <w:rFonts w:ascii="inherit" w:eastAsia="Times New Roman" w:hAnsi="inherit" w:cs="Segoe UI"/>
            <w:color w:val="01679D"/>
            <w:sz w:val="24"/>
            <w:szCs w:val="24"/>
            <w:u w:val="single"/>
          </w:rPr>
          <w:t>11</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For children with diffuse midline glioma in the pons (DIPG), histological confirmation is increasingly obtained for both entry into research studies and molecular characterization of the tumor.[</w:t>
      </w:r>
      <w:hyperlink r:id="rId656" w:anchor="cit/section_6.12" w:history="1">
        <w:r w:rsidRPr="008B4F21">
          <w:rPr>
            <w:rFonts w:ascii="inherit" w:eastAsia="Times New Roman" w:hAnsi="inherit" w:cs="Segoe UI"/>
            <w:color w:val="01679D"/>
            <w:sz w:val="24"/>
            <w:szCs w:val="24"/>
            <w:u w:val="single"/>
          </w:rPr>
          <w:t>12</w:t>
        </w:r>
      </w:hyperlink>
      <w:r w:rsidRPr="008B4F21">
        <w:rPr>
          <w:rFonts w:ascii="inherit" w:eastAsia="Times New Roman" w:hAnsi="inherit" w:cs="Segoe UI"/>
          <w:color w:val="1B1B1B"/>
          <w:sz w:val="24"/>
          <w:szCs w:val="24"/>
        </w:rPr>
        <w:t>] New approaches with stereotactic needle biopsy may make biopsy safer.[</w:t>
      </w:r>
      <w:hyperlink r:id="rId657" w:anchor="cit/section_6.13" w:history="1">
        <w:r w:rsidRPr="008B4F21">
          <w:rPr>
            <w:rFonts w:ascii="inherit" w:eastAsia="Times New Roman" w:hAnsi="inherit" w:cs="Segoe UI"/>
            <w:color w:val="01679D"/>
            <w:sz w:val="24"/>
            <w:szCs w:val="24"/>
            <w:u w:val="single"/>
          </w:rPr>
          <w:t>13</w:t>
        </w:r>
      </w:hyperlink>
      <w:r w:rsidRPr="008B4F21">
        <w:rPr>
          <w:rFonts w:ascii="inherit" w:eastAsia="Times New Roman" w:hAnsi="inherit" w:cs="Segoe UI"/>
          <w:color w:val="1B1B1B"/>
          <w:sz w:val="24"/>
          <w:szCs w:val="24"/>
        </w:rPr>
        <w:t>-</w:t>
      </w:r>
      <w:hyperlink r:id="rId658" w:anchor="cit/section_6.16" w:history="1">
        <w:r w:rsidRPr="008B4F21">
          <w:rPr>
            <w:rFonts w:ascii="inherit" w:eastAsia="Times New Roman" w:hAnsi="inherit" w:cs="Segoe UI"/>
            <w:color w:val="01679D"/>
            <w:sz w:val="24"/>
            <w:szCs w:val="24"/>
            <w:u w:val="single"/>
          </w:rPr>
          <w:t>16</w:t>
        </w:r>
      </w:hyperlink>
      <w:r w:rsidRPr="008B4F21">
        <w:rPr>
          <w:rFonts w:ascii="inherit" w:eastAsia="Times New Roman" w:hAnsi="inherit" w:cs="Segoe UI"/>
          <w:color w:val="1B1B1B"/>
          <w:sz w:val="24"/>
          <w:szCs w:val="24"/>
        </w:rPr>
        <w:t>] Given the technical challenges of pontine biopsies, the procedure is best undertaken by an experienced pediatric neurosurgeon to minimize the risk of irreversible neurological complications.[</w:t>
      </w:r>
      <w:hyperlink r:id="rId659" w:anchor="cit/section_6.13" w:history="1">
        <w:r w:rsidRPr="008B4F21">
          <w:rPr>
            <w:rFonts w:ascii="inherit" w:eastAsia="Times New Roman" w:hAnsi="inherit" w:cs="Segoe UI"/>
            <w:color w:val="01679D"/>
            <w:sz w:val="24"/>
            <w:szCs w:val="24"/>
            <w:u w:val="single"/>
          </w:rPr>
          <w:t>13</w:t>
        </w:r>
      </w:hyperlink>
      <w:r w:rsidRPr="008B4F21">
        <w:rPr>
          <w:rFonts w:ascii="inherit" w:eastAsia="Times New Roman" w:hAnsi="inherit" w:cs="Segoe UI"/>
          <w:color w:val="1B1B1B"/>
          <w:sz w:val="24"/>
          <w:szCs w:val="24"/>
        </w:rPr>
        <w:t>-</w:t>
      </w:r>
      <w:hyperlink r:id="rId660" w:anchor="cit/section_6.17" w:history="1">
        <w:r w:rsidRPr="008B4F21">
          <w:rPr>
            <w:rFonts w:ascii="inherit" w:eastAsia="Times New Roman" w:hAnsi="inherit" w:cs="Segoe UI"/>
            <w:color w:val="01679D"/>
            <w:sz w:val="24"/>
            <w:szCs w:val="24"/>
            <w:u w:val="single"/>
          </w:rPr>
          <w:t>17</w:t>
        </w:r>
      </w:hyperlink>
      <w:r w:rsidRPr="008B4F21">
        <w:rPr>
          <w:rFonts w:ascii="inherit" w:eastAsia="Times New Roman" w:hAnsi="inherit" w:cs="Segoe UI"/>
          <w:color w:val="1B1B1B"/>
          <w:sz w:val="24"/>
          <w:szCs w:val="24"/>
        </w:rPr>
        <w:t>] Biopsy is recommended for pontine tumors when the diagnosis is uncertain based on imaging findings.</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Adjuvant Therapy</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lastRenderedPageBreak/>
        <w:t>Radiation therapy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For patients with diffuse midline glioma, H3 K27-altered and diffuse pediatric-type high-grade glioma, H3-wild type and IDH-wild type, focal radiation therapy is routinely administered to a field that widely encompasses the entire tumor. The radiation therapy dose to the tumor bed is usually at least 54 Gy. Despite such therapy, the prognosis is dismal. Similarly poor survival is seen in children with spinal cord primary tumors and children with thalamic high-grade gliomas (i.e., diffuse midline gliomas, H3 K27M-altered tumors) treated with radiation therapy.[</w:t>
      </w:r>
      <w:hyperlink r:id="rId661" w:anchor="cit/section_6.18" w:history="1">
        <w:r w:rsidRPr="008B4F21">
          <w:rPr>
            <w:rFonts w:ascii="inherit" w:eastAsia="Times New Roman" w:hAnsi="inherit" w:cs="Segoe UI"/>
            <w:color w:val="01679D"/>
            <w:sz w:val="24"/>
            <w:szCs w:val="24"/>
            <w:u w:val="single"/>
          </w:rPr>
          <w:t>18</w:t>
        </w:r>
      </w:hyperlink>
      <w:r w:rsidRPr="008B4F21">
        <w:rPr>
          <w:rFonts w:ascii="inherit" w:eastAsia="Times New Roman" w:hAnsi="inherit" w:cs="Segoe UI"/>
          <w:color w:val="1B1B1B"/>
          <w:sz w:val="24"/>
          <w:szCs w:val="24"/>
        </w:rPr>
        <w:t>,</w:t>
      </w:r>
      <w:hyperlink r:id="rId662" w:anchor="cit/section_6.19" w:history="1">
        <w:r w:rsidRPr="008B4F21">
          <w:rPr>
            <w:rFonts w:ascii="inherit" w:eastAsia="Times New Roman" w:hAnsi="inherit" w:cs="Segoe UI"/>
            <w:color w:val="01679D"/>
            <w:sz w:val="24"/>
            <w:szCs w:val="24"/>
            <w:u w:val="single"/>
          </w:rPr>
          <w:t>19</w:t>
        </w:r>
      </w:hyperlink>
      <w:r w:rsidRPr="008B4F21">
        <w:rPr>
          <w:rFonts w:ascii="inherit" w:eastAsia="Times New Roman" w:hAnsi="inherit" w:cs="Segoe UI"/>
          <w:color w:val="1B1B1B"/>
          <w:sz w:val="24"/>
          <w:szCs w:val="24"/>
        </w:rPr>
        <w:t>]; [</w:t>
      </w:r>
      <w:hyperlink r:id="rId663" w:anchor="cit/section_6.20" w:history="1">
        <w:r w:rsidRPr="008B4F21">
          <w:rPr>
            <w:rFonts w:ascii="inherit" w:eastAsia="Times New Roman" w:hAnsi="inherit" w:cs="Segoe UI"/>
            <w:color w:val="01679D"/>
            <w:sz w:val="24"/>
            <w:szCs w:val="24"/>
            <w:u w:val="single"/>
          </w:rPr>
          <w:t>20</w:t>
        </w:r>
      </w:hyperlink>
      <w:r w:rsidRPr="008B4F21">
        <w:rPr>
          <w:rFonts w:ascii="inherit" w:eastAsia="Times New Roman" w:hAnsi="inherit" w:cs="Segoe UI"/>
          <w:color w:val="1B1B1B"/>
          <w:sz w:val="24"/>
          <w:szCs w:val="24"/>
        </w:rPr>
        <w:t>,</w:t>
      </w:r>
      <w:hyperlink r:id="rId664" w:anchor="cit/section_6.21" w:history="1">
        <w:r w:rsidRPr="008B4F21">
          <w:rPr>
            <w:rFonts w:ascii="inherit" w:eastAsia="Times New Roman" w:hAnsi="inherit" w:cs="Segoe UI"/>
            <w:color w:val="01679D"/>
            <w:sz w:val="24"/>
            <w:szCs w:val="24"/>
            <w:u w:val="single"/>
          </w:rPr>
          <w:t>21</w:t>
        </w:r>
      </w:hyperlink>
      <w:r w:rsidRPr="008B4F21">
        <w:rPr>
          <w:rFonts w:ascii="inherit" w:eastAsia="Times New Roman" w:hAnsi="inherit" w:cs="Segoe UI"/>
          <w:color w:val="1B1B1B"/>
          <w:sz w:val="24"/>
          <w:szCs w:val="24"/>
        </w:rPr>
        <w:t>][</w:t>
      </w:r>
      <w:hyperlink r:id="rId665" w:history="1">
        <w:r w:rsidRPr="008B4F21">
          <w:rPr>
            <w:rFonts w:ascii="inherit" w:eastAsia="Times New Roman" w:hAnsi="inherit" w:cs="Segoe UI"/>
            <w:color w:val="01679D"/>
            <w:sz w:val="24"/>
            <w:szCs w:val="24"/>
            <w:u w:val="single"/>
          </w:rPr>
          <w:t>Level of evidence C1</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Standard treatment for children with diffuse midline gliomas centered in the pons is radiation therapy to the involved site. The conventional dose of radiation ranges between 54 Gy and 60 Gy, given locally to the primary tumor site in single daily fractions. Such treatment will result in transient benefit for most patients, but more than 90% of patients will die within 18 months of diagnosis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"cit/section_6.22"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22</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Radiation-induced changes may occur a few months after the completion of radiation therapy and may mimic tumor progression. When considering the efficacy of additional treatment, care needs to be taken to separate radiation-induced change from progressive disease</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"cit/section_6.23"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23</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Research studies that evaluated the efficacy of hyperfractionated and hypofractionated radiation therapy and radiosensitizers have not demonstrated improved outcomes using these radiation techniques.</w:t>
      </w:r>
    </w:p>
    <w:p w:rsidR="008B4F21" w:rsidRPr="008B4F21" w:rsidRDefault="008B4F21" w:rsidP="008B4F21">
      <w:pPr>
        <w:numPr>
          <w:ilvl w:val="0"/>
          <w:numId w:val="50"/>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Hyperfractionated (twice daily) radiation therapy. Studies using doses as high as 78 Gy have been completed. Evidence demonstrates that these increased radiation therapy doses do not improve the duration or rate of survival for patients with DIPGs, whether given alone [</w:t>
      </w:r>
      <w:hyperlink r:id="rId666" w:anchor="cit/section_6.24" w:history="1">
        <w:r w:rsidRPr="008B4F21">
          <w:rPr>
            <w:rFonts w:ascii="inherit" w:eastAsia="Times New Roman" w:hAnsi="inherit" w:cs="Segoe UI"/>
            <w:color w:val="01679D"/>
            <w:sz w:val="24"/>
            <w:szCs w:val="24"/>
            <w:u w:val="single"/>
          </w:rPr>
          <w:t>24</w:t>
        </w:r>
      </w:hyperlink>
      <w:r w:rsidRPr="008B4F21">
        <w:rPr>
          <w:rFonts w:ascii="inherit" w:eastAsia="Times New Roman" w:hAnsi="inherit" w:cs="Segoe UI"/>
          <w:color w:val="1B1B1B"/>
          <w:sz w:val="24"/>
          <w:szCs w:val="24"/>
        </w:rPr>
        <w:t>,</w:t>
      </w:r>
      <w:hyperlink r:id="rId667" w:anchor="cit/section_6.25" w:history="1">
        <w:r w:rsidRPr="008B4F21">
          <w:rPr>
            <w:rFonts w:ascii="inherit" w:eastAsia="Times New Roman" w:hAnsi="inherit" w:cs="Segoe UI"/>
            <w:color w:val="01679D"/>
            <w:sz w:val="24"/>
            <w:szCs w:val="24"/>
            <w:u w:val="single"/>
          </w:rPr>
          <w:t>25</w:t>
        </w:r>
      </w:hyperlink>
      <w:r w:rsidRPr="008B4F21">
        <w:rPr>
          <w:rFonts w:ascii="inherit" w:eastAsia="Times New Roman" w:hAnsi="inherit" w:cs="Segoe UI"/>
          <w:color w:val="1B1B1B"/>
          <w:sz w:val="24"/>
          <w:szCs w:val="24"/>
        </w:rPr>
        <w:t>] or in combination with chemotherapy, and they were associated with increased toxicity at the highest dose levels.[</w:t>
      </w:r>
      <w:hyperlink r:id="rId668" w:anchor="cit/section_6.26" w:history="1">
        <w:r w:rsidRPr="008B4F21">
          <w:rPr>
            <w:rFonts w:ascii="inherit" w:eastAsia="Times New Roman" w:hAnsi="inherit" w:cs="Segoe UI"/>
            <w:color w:val="01679D"/>
            <w:sz w:val="24"/>
            <w:szCs w:val="24"/>
            <w:u w:val="single"/>
          </w:rPr>
          <w:t>26</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50"/>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Hypofractionated radiation therapy. This technique results in survival rates comparable with conventional fractionated radiation therapy techniques, possibly with less treatment burden.[</w:t>
      </w:r>
      <w:hyperlink r:id="rId669" w:anchor="cit/section_6.27" w:history="1">
        <w:r w:rsidRPr="008B4F21">
          <w:rPr>
            <w:rFonts w:ascii="inherit" w:eastAsia="Times New Roman" w:hAnsi="inherit" w:cs="Segoe UI"/>
            <w:color w:val="01679D"/>
            <w:sz w:val="24"/>
            <w:szCs w:val="24"/>
            <w:u w:val="single"/>
          </w:rPr>
          <w:t>27</w:t>
        </w:r>
      </w:hyperlink>
      <w:r w:rsidRPr="008B4F21">
        <w:rPr>
          <w:rFonts w:ascii="inherit" w:eastAsia="Times New Roman" w:hAnsi="inherit" w:cs="Segoe UI"/>
          <w:color w:val="1B1B1B"/>
          <w:sz w:val="24"/>
          <w:szCs w:val="24"/>
        </w:rPr>
        <w:t>]; [</w:t>
      </w:r>
      <w:hyperlink r:id="rId670" w:anchor="cit/section_6.28" w:history="1">
        <w:r w:rsidRPr="008B4F21">
          <w:rPr>
            <w:rFonts w:ascii="inherit" w:eastAsia="Times New Roman" w:hAnsi="inherit" w:cs="Segoe UI"/>
            <w:color w:val="01679D"/>
            <w:sz w:val="24"/>
            <w:szCs w:val="24"/>
            <w:u w:val="single"/>
          </w:rPr>
          <w:t>28</w:t>
        </w:r>
      </w:hyperlink>
      <w:r w:rsidRPr="008B4F21">
        <w:rPr>
          <w:rFonts w:ascii="inherit" w:eastAsia="Times New Roman" w:hAnsi="inherit" w:cs="Segoe UI"/>
          <w:color w:val="1B1B1B"/>
          <w:sz w:val="24"/>
          <w:szCs w:val="24"/>
        </w:rPr>
        <w:t>][</w:t>
      </w:r>
      <w:hyperlink r:id="rId671" w:history="1">
        <w:r w:rsidRPr="008B4F21">
          <w:rPr>
            <w:rFonts w:ascii="inherit" w:eastAsia="Times New Roman" w:hAnsi="inherit" w:cs="Segoe UI"/>
            <w:color w:val="01679D"/>
            <w:sz w:val="24"/>
            <w:szCs w:val="24"/>
            <w:u w:val="single"/>
          </w:rPr>
          <w:t>Level of evidence A1</w:t>
        </w:r>
      </w:hyperlink>
      <w:r w:rsidRPr="008B4F21">
        <w:rPr>
          <w:rFonts w:ascii="inherit" w:eastAsia="Times New Roman" w:hAnsi="inherit" w:cs="Segoe UI"/>
          <w:color w:val="1B1B1B"/>
          <w:sz w:val="24"/>
          <w:szCs w:val="24"/>
        </w:rPr>
        <w:t>]; [</w:t>
      </w:r>
      <w:hyperlink r:id="rId672" w:anchor="cit/section_6.22" w:history="1">
        <w:r w:rsidRPr="008B4F21">
          <w:rPr>
            <w:rFonts w:ascii="inherit" w:eastAsia="Times New Roman" w:hAnsi="inherit" w:cs="Segoe UI"/>
            <w:color w:val="01679D"/>
            <w:sz w:val="24"/>
            <w:szCs w:val="24"/>
            <w:u w:val="single"/>
          </w:rPr>
          <w:t>22</w:t>
        </w:r>
      </w:hyperlink>
      <w:r w:rsidRPr="008B4F21">
        <w:rPr>
          <w:rFonts w:ascii="inherit" w:eastAsia="Times New Roman" w:hAnsi="inherit" w:cs="Segoe UI"/>
          <w:color w:val="1B1B1B"/>
          <w:sz w:val="24"/>
          <w:szCs w:val="24"/>
        </w:rPr>
        <w:t>,</w:t>
      </w:r>
      <w:hyperlink r:id="rId673" w:anchor="cit/section_6.29" w:history="1">
        <w:r w:rsidRPr="008B4F21">
          <w:rPr>
            <w:rFonts w:ascii="inherit" w:eastAsia="Times New Roman" w:hAnsi="inherit" w:cs="Segoe UI"/>
            <w:color w:val="01679D"/>
            <w:sz w:val="24"/>
            <w:szCs w:val="24"/>
            <w:u w:val="single"/>
          </w:rPr>
          <w:t>29</w:t>
        </w:r>
      </w:hyperlink>
      <w:r w:rsidRPr="008B4F21">
        <w:rPr>
          <w:rFonts w:ascii="inherit" w:eastAsia="Times New Roman" w:hAnsi="inherit" w:cs="Segoe UI"/>
          <w:color w:val="1B1B1B"/>
          <w:sz w:val="24"/>
          <w:szCs w:val="24"/>
        </w:rPr>
        <w:t>][</w:t>
      </w:r>
      <w:hyperlink r:id="rId674" w:history="1">
        <w:r w:rsidRPr="008B4F21">
          <w:rPr>
            <w:rFonts w:ascii="inherit" w:eastAsia="Times New Roman" w:hAnsi="inherit" w:cs="Segoe UI"/>
            <w:color w:val="01679D"/>
            <w:sz w:val="24"/>
            <w:szCs w:val="24"/>
            <w:u w:val="single"/>
          </w:rPr>
          <w:t>Level of evidence B4</w:t>
        </w:r>
      </w:hyperlink>
      <w:r w:rsidRPr="008B4F21">
        <w:rPr>
          <w:rFonts w:ascii="inherit" w:eastAsia="Times New Roman" w:hAnsi="inherit" w:cs="Segoe UI"/>
          <w:color w:val="1B1B1B"/>
          <w:sz w:val="24"/>
          <w:szCs w:val="24"/>
        </w:rPr>
        <w:t>] One randomized study compared three radiation therapy fractions (39 Gy in 13 fractions; 45 Gy in 15 fractions; and 54 Gy in 30 fractions). The study concluded that the higher hypofractionated regimen was inferior, possibly due to increased toxicity.[</w:t>
      </w:r>
      <w:hyperlink r:id="rId675" w:anchor="cit/section_6.30" w:history="1">
        <w:r w:rsidRPr="008B4F21">
          <w:rPr>
            <w:rFonts w:ascii="inherit" w:eastAsia="Times New Roman" w:hAnsi="inherit" w:cs="Segoe UI"/>
            <w:color w:val="01679D"/>
            <w:sz w:val="24"/>
            <w:szCs w:val="24"/>
            <w:u w:val="single"/>
          </w:rPr>
          <w:t>30</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50"/>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Radiosensitizers. Studies evaluating the efficacy of various radiosensitizers as a means for enhancing the therapeutic effect of radiation therapy have been completed but have failed to show any significant improvement in outcome.[</w:t>
      </w:r>
      <w:hyperlink r:id="rId676" w:anchor="cit/section_6.25" w:history="1">
        <w:r w:rsidRPr="008B4F21">
          <w:rPr>
            <w:rFonts w:ascii="inherit" w:eastAsia="Times New Roman" w:hAnsi="inherit" w:cs="Segoe UI"/>
            <w:color w:val="01679D"/>
            <w:sz w:val="24"/>
            <w:szCs w:val="24"/>
            <w:u w:val="single"/>
          </w:rPr>
          <w:t>25</w:t>
        </w:r>
      </w:hyperlink>
      <w:r w:rsidRPr="008B4F21">
        <w:rPr>
          <w:rFonts w:ascii="inherit" w:eastAsia="Times New Roman" w:hAnsi="inherit" w:cs="Segoe UI"/>
          <w:color w:val="1B1B1B"/>
          <w:sz w:val="24"/>
          <w:szCs w:val="24"/>
        </w:rPr>
        <w:t>,</w:t>
      </w:r>
      <w:hyperlink r:id="rId677" w:anchor="cit/section_6.26" w:history="1">
        <w:r w:rsidRPr="008B4F21">
          <w:rPr>
            <w:rFonts w:ascii="inherit" w:eastAsia="Times New Roman" w:hAnsi="inherit" w:cs="Segoe UI"/>
            <w:color w:val="01679D"/>
            <w:sz w:val="24"/>
            <w:szCs w:val="24"/>
            <w:u w:val="single"/>
          </w:rPr>
          <w:t>26</w:t>
        </w:r>
      </w:hyperlink>
      <w:r w:rsidRPr="008B4F21">
        <w:rPr>
          <w:rFonts w:ascii="inherit" w:eastAsia="Times New Roman" w:hAnsi="inherit" w:cs="Segoe UI"/>
          <w:color w:val="1B1B1B"/>
          <w:sz w:val="24"/>
          <w:szCs w:val="24"/>
        </w:rPr>
        <w:t>,</w:t>
      </w:r>
      <w:hyperlink r:id="rId678" w:anchor="cit/section_6.31" w:history="1">
        <w:r w:rsidRPr="008B4F21">
          <w:rPr>
            <w:rFonts w:ascii="inherit" w:eastAsia="Times New Roman" w:hAnsi="inherit" w:cs="Segoe UI"/>
            <w:color w:val="01679D"/>
            <w:sz w:val="24"/>
            <w:szCs w:val="24"/>
            <w:u w:val="single"/>
          </w:rPr>
          <w:t>31</w:t>
        </w:r>
      </w:hyperlink>
      <w:r w:rsidRPr="008B4F21">
        <w:rPr>
          <w:rFonts w:ascii="inherit" w:eastAsia="Times New Roman" w:hAnsi="inherit" w:cs="Segoe UI"/>
          <w:color w:val="1B1B1B"/>
          <w:sz w:val="24"/>
          <w:szCs w:val="24"/>
        </w:rPr>
        <w:t>-</w:t>
      </w:r>
      <w:hyperlink r:id="rId679" w:anchor="cit/section_6.34" w:history="1">
        <w:r w:rsidRPr="008B4F21">
          <w:rPr>
            <w:rFonts w:ascii="inherit" w:eastAsia="Times New Roman" w:hAnsi="inherit" w:cs="Segoe UI"/>
            <w:color w:val="01679D"/>
            <w:sz w:val="24"/>
            <w:szCs w:val="24"/>
            <w:u w:val="single"/>
          </w:rPr>
          <w:t>34</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Chemotherapy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For patients with diffuse pediatric-type high-grade glioma, H3-wild type and IDH-wild type, the benefit from radiation therapy with adjuvant chemotherapy compared with radiation therapy alone has not been formally proven in a randomized prospective trial. However, the aggregate data from numerous nonrandomized prospective clinical trials for children with high-grade gliomas suggest a benefit from alkylating chemotherapy, similar to adults with primary glioblastoma. Therefore, adjuvant therapy with a combination of radiation therapy and alkylating chemotherapy can be considered standard of care. Commonly used chemotherapy regimens include temozolomide alone or in combination with lomustine</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"cit/section_6.5"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5</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680" w:anchor="cit/section_6.6" w:history="1">
        <w:r w:rsidRPr="008B4F21">
          <w:rPr>
            <w:rFonts w:ascii="inherit" w:eastAsia="Times New Roman" w:hAnsi="inherit" w:cs="Segoe UI"/>
            <w:color w:val="01679D"/>
            <w:sz w:val="24"/>
            <w:szCs w:val="24"/>
            <w:u w:val="single"/>
          </w:rPr>
          <w:t>6</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Prospective, randomized clinical trials in adults with primary glioblastoma have established MGMT promoter hypermethylation as an independent prognostic biomarker regardless of therapy, as well as a predictive biomarker for benefit from temozolomide.[</w:t>
      </w:r>
      <w:hyperlink r:id="rId681" w:anchor="cit/section_6.35" w:history="1">
        <w:r w:rsidRPr="008B4F21">
          <w:rPr>
            <w:rFonts w:ascii="inherit" w:eastAsia="Times New Roman" w:hAnsi="inherit" w:cs="Segoe UI"/>
            <w:color w:val="01679D"/>
            <w:sz w:val="24"/>
            <w:szCs w:val="24"/>
            <w:u w:val="single"/>
          </w:rPr>
          <w:t>35</w:t>
        </w:r>
      </w:hyperlink>
      <w:r w:rsidRPr="008B4F21">
        <w:rPr>
          <w:rFonts w:ascii="inherit" w:eastAsia="Times New Roman" w:hAnsi="inherit" w:cs="Segoe UI"/>
          <w:color w:val="1B1B1B"/>
          <w:sz w:val="24"/>
          <w:szCs w:val="24"/>
        </w:rPr>
        <w:t>,</w:t>
      </w:r>
      <w:hyperlink r:id="rId682" w:anchor="cit/section_6.36" w:history="1">
        <w:r w:rsidRPr="008B4F21">
          <w:rPr>
            <w:rFonts w:ascii="inherit" w:eastAsia="Times New Roman" w:hAnsi="inherit" w:cs="Segoe UI"/>
            <w:color w:val="01679D"/>
            <w:sz w:val="24"/>
            <w:szCs w:val="24"/>
            <w:u w:val="single"/>
          </w:rPr>
          <w:t>36</w:t>
        </w:r>
      </w:hyperlink>
      <w:r w:rsidRPr="008B4F21">
        <w:rPr>
          <w:rFonts w:ascii="inherit" w:eastAsia="Times New Roman" w:hAnsi="inherit" w:cs="Segoe UI"/>
          <w:color w:val="1B1B1B"/>
          <w:sz w:val="24"/>
          <w:szCs w:val="24"/>
        </w:rPr>
        <w:t>] However, in children with diffuse pediatric-type high-grade glioma, H3-wild type and IDH-wild type, MGMT promoter methylation status is not prognostic,[</w:t>
      </w:r>
      <w:hyperlink r:id="rId683" w:anchor="cit/section_6.8" w:history="1">
        <w:r w:rsidRPr="008B4F21">
          <w:rPr>
            <w:rFonts w:ascii="inherit" w:eastAsia="Times New Roman" w:hAnsi="inherit" w:cs="Segoe UI"/>
            <w:color w:val="01679D"/>
            <w:sz w:val="24"/>
            <w:szCs w:val="24"/>
            <w:u w:val="single"/>
          </w:rPr>
          <w:t>8</w:t>
        </w:r>
      </w:hyperlink>
      <w:r w:rsidRPr="008B4F21">
        <w:rPr>
          <w:rFonts w:ascii="inherit" w:eastAsia="Times New Roman" w:hAnsi="inherit" w:cs="Segoe UI"/>
          <w:color w:val="1B1B1B"/>
          <w:sz w:val="24"/>
          <w:szCs w:val="24"/>
        </w:rPr>
        <w:t>,</w:t>
      </w:r>
      <w:hyperlink r:id="rId684" w:anchor="cit/section_6.37" w:history="1">
        <w:r w:rsidRPr="008B4F21">
          <w:rPr>
            <w:rFonts w:ascii="inherit" w:eastAsia="Times New Roman" w:hAnsi="inherit" w:cs="Segoe UI"/>
            <w:color w:val="01679D"/>
            <w:sz w:val="24"/>
            <w:szCs w:val="24"/>
            <w:u w:val="single"/>
          </w:rPr>
          <w:t>37</w:t>
        </w:r>
      </w:hyperlink>
      <w:r w:rsidRPr="008B4F21">
        <w:rPr>
          <w:rFonts w:ascii="inherit" w:eastAsia="Times New Roman" w:hAnsi="inherit" w:cs="Segoe UI"/>
          <w:color w:val="1B1B1B"/>
          <w:sz w:val="24"/>
          <w:szCs w:val="24"/>
        </w:rPr>
        <w:t>] and its predictive value for benefit from alkylator chemotherapy is unknown given the lack of applicable randomized data.</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 a prospective randomized trial, the use of adjuvant bevacizumab after radiation therapy did not prolong overall survival (OS) or progression-free survival (PFS) in pediatric patients with newly diagnosed high-grade gliomas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"cit/section_6.7"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7</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No chemotherapy (including neoadjuvant, concurrent, postradiation chemotherapy) or immunotherapy strategy, when added to radiation therapy, has led to long-term survival for children with DIPGs.[</w:t>
      </w:r>
      <w:hyperlink r:id="rId685" w:anchor="cit/section_6.38" w:history="1">
        <w:r w:rsidRPr="008B4F21">
          <w:rPr>
            <w:rFonts w:ascii="inherit" w:eastAsia="Times New Roman" w:hAnsi="inherit" w:cs="Segoe UI"/>
            <w:color w:val="01679D"/>
            <w:sz w:val="24"/>
            <w:szCs w:val="24"/>
            <w:u w:val="single"/>
          </w:rPr>
          <w:t>38</w:t>
        </w:r>
      </w:hyperlink>
      <w:r w:rsidRPr="008B4F21">
        <w:rPr>
          <w:rFonts w:ascii="inherit" w:eastAsia="Times New Roman" w:hAnsi="inherit" w:cs="Segoe UI"/>
          <w:color w:val="1B1B1B"/>
          <w:sz w:val="24"/>
          <w:szCs w:val="24"/>
        </w:rPr>
        <w:t>-</w:t>
      </w:r>
      <w:hyperlink r:id="rId686" w:anchor="cit/section_6.40" w:history="1">
        <w:r w:rsidRPr="008B4F21">
          <w:rPr>
            <w:rFonts w:ascii="inherit" w:eastAsia="Times New Roman" w:hAnsi="inherit" w:cs="Segoe UI"/>
            <w:color w:val="01679D"/>
            <w:sz w:val="24"/>
            <w:szCs w:val="24"/>
            <w:u w:val="single"/>
          </w:rPr>
          <w:t>40</w:t>
        </w:r>
      </w:hyperlink>
      <w:r w:rsidRPr="008B4F21">
        <w:rPr>
          <w:rFonts w:ascii="inherit" w:eastAsia="Times New Roman" w:hAnsi="inherit" w:cs="Segoe UI"/>
          <w:color w:val="1B1B1B"/>
          <w:sz w:val="24"/>
          <w:szCs w:val="24"/>
        </w:rPr>
        <w:t>]; [</w:t>
      </w:r>
      <w:hyperlink r:id="rId687" w:anchor="cit/section_6.41" w:history="1">
        <w:r w:rsidRPr="008B4F21">
          <w:rPr>
            <w:rFonts w:ascii="inherit" w:eastAsia="Times New Roman" w:hAnsi="inherit" w:cs="Segoe UI"/>
            <w:color w:val="01679D"/>
            <w:sz w:val="24"/>
            <w:szCs w:val="24"/>
            <w:u w:val="single"/>
          </w:rPr>
          <w:t>41</w:t>
        </w:r>
      </w:hyperlink>
      <w:r w:rsidRPr="008B4F21">
        <w:rPr>
          <w:rFonts w:ascii="inherit" w:eastAsia="Times New Roman" w:hAnsi="inherit" w:cs="Segoe UI"/>
          <w:color w:val="1B1B1B"/>
          <w:sz w:val="24"/>
          <w:szCs w:val="24"/>
        </w:rPr>
        <w:t>][</w:t>
      </w:r>
      <w:hyperlink r:id="rId688" w:history="1">
        <w:r w:rsidRPr="008B4F21">
          <w:rPr>
            <w:rFonts w:ascii="inherit" w:eastAsia="Times New Roman" w:hAnsi="inherit" w:cs="Segoe UI"/>
            <w:color w:val="01679D"/>
            <w:sz w:val="24"/>
            <w:szCs w:val="24"/>
            <w:u w:val="single"/>
          </w:rPr>
          <w:t>Level of evidence B4</w:t>
        </w:r>
      </w:hyperlink>
      <w:r w:rsidRPr="008B4F21">
        <w:rPr>
          <w:rFonts w:ascii="inherit" w:eastAsia="Times New Roman" w:hAnsi="inherit" w:cs="Segoe UI"/>
          <w:color w:val="1B1B1B"/>
          <w:sz w:val="24"/>
          <w:szCs w:val="24"/>
        </w:rPr>
        <w:t>] This includes therapy using high-dose, marrow-ablative chemotherapy with autologous hematopoietic stem cell rescue, which has been shown to be ineffective in extending survival.[</w:t>
      </w:r>
      <w:hyperlink r:id="rId689" w:anchor="cit/section_6.42" w:history="1">
        <w:r w:rsidRPr="008B4F21">
          <w:rPr>
            <w:rFonts w:ascii="inherit" w:eastAsia="Times New Roman" w:hAnsi="inherit" w:cs="Segoe UI"/>
            <w:color w:val="01679D"/>
            <w:sz w:val="24"/>
            <w:szCs w:val="24"/>
            <w:u w:val="single"/>
          </w:rPr>
          <w:t>42</w:t>
        </w:r>
      </w:hyperlink>
      <w:r w:rsidRPr="008B4F21">
        <w:rPr>
          <w:rFonts w:ascii="inherit" w:eastAsia="Times New Roman" w:hAnsi="inherit" w:cs="Segoe UI"/>
          <w:color w:val="1B1B1B"/>
          <w:sz w:val="24"/>
          <w:szCs w:val="24"/>
        </w:rPr>
        <w:t>] However, similar to the treatment of other brain tumors, radiation therapy is generally omitted for infants with DIPGs, and chemotherapy-only approaches are used. Published data supporting the utility of this approach are lacking.</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Children with infant-type hemispheric gliomas have been categorized into three groups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"cit/section_6.43"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43</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Group 1 tumors include high-grade gliomas that are hemispheric and receptor tyrosine kinase (RTK) driven, including </w:t>
      </w:r>
      <w:r w:rsidRPr="008B4F21">
        <w:rPr>
          <w:rFonts w:ascii="inherit" w:eastAsia="Times New Roman" w:hAnsi="inherit" w:cs="Segoe UI"/>
          <w:i/>
          <w:iCs/>
          <w:color w:val="1B1B1B"/>
          <w:sz w:val="24"/>
          <w:szCs w:val="24"/>
        </w:rPr>
        <w:t>ALK</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NTRK</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ROS1</w:t>
      </w:r>
      <w:r w:rsidRPr="008B4F21">
        <w:rPr>
          <w:rFonts w:ascii="inherit" w:eastAsia="Times New Roman" w:hAnsi="inherit" w:cs="Segoe UI"/>
          <w:color w:val="1B1B1B"/>
          <w:sz w:val="24"/>
          <w:szCs w:val="24"/>
        </w:rPr>
        <w:t>, and </w:t>
      </w:r>
      <w:r w:rsidRPr="008B4F21">
        <w:rPr>
          <w:rFonts w:ascii="inherit" w:eastAsia="Times New Roman" w:hAnsi="inherit" w:cs="Segoe UI"/>
          <w:i/>
          <w:iCs/>
          <w:color w:val="1B1B1B"/>
          <w:sz w:val="24"/>
          <w:szCs w:val="24"/>
        </w:rPr>
        <w:t>MET</w:t>
      </w:r>
      <w:r w:rsidRPr="008B4F21">
        <w:rPr>
          <w:rFonts w:ascii="inherit" w:eastAsia="Times New Roman" w:hAnsi="inherit" w:cs="Segoe UI"/>
          <w:color w:val="1B1B1B"/>
          <w:sz w:val="24"/>
          <w:szCs w:val="24"/>
        </w:rPr>
        <w:t> gene fusions. Previously, infants with such tumors were treated with adjuvant multiagent chemotherapy instead of radiation therapy, with relatively favorable outcomes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"cit/section_6.9"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9</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690" w:anchor="cit/section_6.44" w:history="1">
        <w:r w:rsidRPr="008B4F21">
          <w:rPr>
            <w:rFonts w:ascii="inherit" w:eastAsia="Times New Roman" w:hAnsi="inherit" w:cs="Segoe UI"/>
            <w:color w:val="01679D"/>
            <w:sz w:val="24"/>
            <w:szCs w:val="24"/>
            <w:u w:val="single"/>
          </w:rPr>
          <w:t>44</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Targeted Therapy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Therapeutically targetable somatic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are present in a small subset of patients with pediatric-type diffuse high-grade gliomas. Data from a nonrandomized retrospective study suggest that up-front inclusion of BRAF and/or MEK inhibitor therapy in place of chemotherapy may result in improved survival.[</w:t>
      </w:r>
      <w:hyperlink r:id="rId691" w:anchor="cit/section_6.45" w:history="1">
        <w:r w:rsidRPr="008B4F21">
          <w:rPr>
            <w:rFonts w:ascii="inherit" w:eastAsia="Times New Roman" w:hAnsi="inherit" w:cs="Segoe UI"/>
            <w:color w:val="01679D"/>
            <w:sz w:val="24"/>
            <w:szCs w:val="24"/>
            <w:u w:val="single"/>
          </w:rPr>
          <w:t>45</w:t>
        </w:r>
      </w:hyperlink>
      <w:r w:rsidRPr="008B4F21">
        <w:rPr>
          <w:rFonts w:ascii="inherit" w:eastAsia="Times New Roman" w:hAnsi="inherit" w:cs="Segoe UI"/>
          <w:color w:val="1B1B1B"/>
          <w:sz w:val="24"/>
          <w:szCs w:val="24"/>
        </w:rPr>
        <w:t>][</w:t>
      </w:r>
      <w:hyperlink r:id="rId692" w:history="1">
        <w:r w:rsidRPr="008B4F21">
          <w:rPr>
            <w:rFonts w:ascii="inherit" w:eastAsia="Times New Roman" w:hAnsi="inherit" w:cs="Segoe UI"/>
            <w:color w:val="01679D"/>
            <w:sz w:val="24"/>
            <w:szCs w:val="24"/>
            <w:u w:val="single"/>
          </w:rPr>
          <w:t>Level of evidence C2</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There is evidence that infants with group 1 hemispheric high-grade gliomas that have specific RTK-driven gene fusions are responsive to RTK-targeted therapeutics.[</w:t>
      </w:r>
      <w:hyperlink r:id="rId693" w:anchor="cit/section_6.43" w:history="1">
        <w:r w:rsidRPr="008B4F21">
          <w:rPr>
            <w:rFonts w:ascii="inherit" w:eastAsia="Times New Roman" w:hAnsi="inherit" w:cs="Segoe UI"/>
            <w:color w:val="01679D"/>
            <w:sz w:val="24"/>
            <w:szCs w:val="24"/>
            <w:u w:val="single"/>
          </w:rPr>
          <w:t>43</w:t>
        </w:r>
      </w:hyperlink>
      <w:r w:rsidRPr="008B4F21">
        <w:rPr>
          <w:rFonts w:ascii="inherit" w:eastAsia="Times New Roman" w:hAnsi="inherit" w:cs="Segoe UI"/>
          <w:color w:val="1B1B1B"/>
          <w:sz w:val="24"/>
          <w:szCs w:val="24"/>
        </w:rPr>
        <w:t>,</w:t>
      </w:r>
      <w:hyperlink r:id="rId694" w:anchor="cit/section_6.46" w:history="1">
        <w:r w:rsidRPr="008B4F21">
          <w:rPr>
            <w:rFonts w:ascii="inherit" w:eastAsia="Times New Roman" w:hAnsi="inherit" w:cs="Segoe UI"/>
            <w:color w:val="01679D"/>
            <w:sz w:val="24"/>
            <w:szCs w:val="24"/>
            <w:u w:val="single"/>
          </w:rPr>
          <w:t>46</w:t>
        </w:r>
      </w:hyperlink>
      <w:r w:rsidRPr="008B4F21">
        <w:rPr>
          <w:rFonts w:ascii="inherit" w:eastAsia="Times New Roman" w:hAnsi="inherit" w:cs="Segoe UI"/>
          <w:color w:val="1B1B1B"/>
          <w:sz w:val="24"/>
          <w:szCs w:val="24"/>
        </w:rPr>
        <w:t>] A subset analysis included 33 patients with </w:t>
      </w:r>
      <w:r w:rsidRPr="008B4F21">
        <w:rPr>
          <w:rFonts w:ascii="inherit" w:eastAsia="Times New Roman" w:hAnsi="inherit" w:cs="Segoe UI"/>
          <w:i/>
          <w:iCs/>
          <w:color w:val="1B1B1B"/>
          <w:sz w:val="24"/>
          <w:szCs w:val="24"/>
        </w:rPr>
        <w:t>NTRK</w:t>
      </w:r>
      <w:r w:rsidRPr="008B4F21">
        <w:rPr>
          <w:rFonts w:ascii="inherit" w:eastAsia="Times New Roman" w:hAnsi="inherit" w:cs="Segoe UI"/>
          <w:color w:val="1B1B1B"/>
          <w:sz w:val="24"/>
          <w:szCs w:val="24"/>
        </w:rPr>
        <w:t> fusion–positive central nervous system tumors who were treated with larotrectinib (included in two larger trials that enrolled children and adults with solid tumors and </w:t>
      </w:r>
      <w:r w:rsidRPr="008B4F21">
        <w:rPr>
          <w:rFonts w:ascii="inherit" w:eastAsia="Times New Roman" w:hAnsi="inherit" w:cs="Segoe UI"/>
          <w:i/>
          <w:iCs/>
          <w:color w:val="1B1B1B"/>
          <w:sz w:val="24"/>
          <w:szCs w:val="24"/>
        </w:rPr>
        <w:t>NTRK</w:t>
      </w:r>
      <w:r w:rsidRPr="008B4F21">
        <w:rPr>
          <w:rFonts w:ascii="inherit" w:eastAsia="Times New Roman" w:hAnsi="inherit" w:cs="Segoe UI"/>
          <w:color w:val="1B1B1B"/>
          <w:sz w:val="24"/>
          <w:szCs w:val="24"/>
        </w:rPr>
        <w:t> fusions).[</w:t>
      </w:r>
      <w:hyperlink r:id="rId695" w:anchor="cit/section_6.47" w:history="1">
        <w:r w:rsidRPr="008B4F21">
          <w:rPr>
            <w:rFonts w:ascii="inherit" w:eastAsia="Times New Roman" w:hAnsi="inherit" w:cs="Segoe UI"/>
            <w:color w:val="01679D"/>
            <w:sz w:val="24"/>
            <w:szCs w:val="24"/>
            <w:u w:val="single"/>
          </w:rPr>
          <w:t>47</w:t>
        </w:r>
      </w:hyperlink>
      <w:r w:rsidRPr="008B4F21">
        <w:rPr>
          <w:rFonts w:ascii="inherit" w:eastAsia="Times New Roman" w:hAnsi="inherit" w:cs="Segoe UI"/>
          <w:color w:val="1B1B1B"/>
          <w:sz w:val="24"/>
          <w:szCs w:val="24"/>
        </w:rPr>
        <w:t>] The objective response rate was 30%, and 82% of patients with measurable disease had tumor shrinkage. The 12-month duration of response rate was 75%, the PFS rate was 56%, and the OS rate was 85%</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"cit/section_6.47"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47</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The role of RTK inhibitors in the up-front treatment of infants with pediatric-type high-grade glioma remains under study.</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Immunotherapy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Children with inheritable biallelic mismatch repair deficiency have a very high mutational burden and neoantigen expression. These patients are at risk of developing a variety of cancers, including hematologic </w:t>
      </w:r>
      <w:r w:rsidRPr="008B4F21">
        <w:rPr>
          <w:rFonts w:ascii="inherit" w:eastAsia="Times New Roman" w:hAnsi="inherit" w:cs="Segoe UI"/>
          <w:color w:val="1B1B1B"/>
          <w:sz w:val="24"/>
          <w:szCs w:val="24"/>
        </w:rPr>
        <w:lastRenderedPageBreak/>
        <w:t>malignancies, gastrointestinal cancers, and high-grade gliomas. The high variant and neoantigen load have been associated with responsiveness to immune checkpoint inhibition. Early case reports have demonstrated clinical imaging responses in children who are treated with an anti-programmed death-1 inhibitor</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"cit/section_6.48"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48</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 xml:space="preserve">Treatment Options </w:t>
      </w:r>
      <w:proofErr w:type="gramStart"/>
      <w:r w:rsidRPr="008B4F21">
        <w:rPr>
          <w:rFonts w:ascii="Helvetica" w:eastAsia="Times New Roman" w:hAnsi="Helvetica" w:cs="Helvetica"/>
          <w:b/>
          <w:bCs/>
          <w:color w:val="1B1B1B"/>
          <w:sz w:val="30"/>
          <w:szCs w:val="30"/>
        </w:rPr>
        <w:t>Under</w:t>
      </w:r>
      <w:proofErr w:type="gramEnd"/>
      <w:r w:rsidRPr="008B4F21">
        <w:rPr>
          <w:rFonts w:ascii="Helvetica" w:eastAsia="Times New Roman" w:hAnsi="Helvetica" w:cs="Helvetica"/>
          <w:b/>
          <w:bCs/>
          <w:color w:val="1B1B1B"/>
          <w:sz w:val="30"/>
          <w:szCs w:val="30"/>
        </w:rPr>
        <w:t xml:space="preserve"> Clinical Evaluation</w:t>
      </w:r>
    </w:p>
    <w:p w:rsidR="008B4F21" w:rsidRPr="008B4F21" w:rsidRDefault="008B4F21" w:rsidP="008B4F21">
      <w:pPr>
        <w:shd w:val="clear" w:color="auto" w:fill="FFFFFF"/>
        <w:spacing w:after="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Therapeutic clinical trials may be available for selected patients. These trials may be available via the </w:t>
      </w:r>
      <w:hyperlink r:id="rId696" w:tooltip="https://www.childrensoncologygroup.org/" w:history="1">
        <w:r w:rsidRPr="008B4F21">
          <w:rPr>
            <w:rFonts w:ascii="inherit" w:eastAsia="Times New Roman" w:hAnsi="inherit" w:cs="Segoe UI"/>
            <w:color w:val="01679D"/>
            <w:sz w:val="24"/>
            <w:szCs w:val="24"/>
            <w:u w:val="single"/>
          </w:rPr>
          <w:t>Children's Oncology Group (COG</w:t>
        </w:r>
        <w:proofErr w:type="gramStart"/>
        <w:r w:rsidRPr="008B4F21">
          <w:rPr>
            <w:rFonts w:ascii="inherit" w:eastAsia="Times New Roman" w:hAnsi="inherit" w:cs="Segoe UI"/>
            <w:color w:val="01679D"/>
            <w:sz w:val="24"/>
            <w:szCs w:val="24"/>
            <w:u w:val="single"/>
          </w:rPr>
          <w:t>)</w:t>
        </w:r>
        <w:proofErr w:type="gramEnd"/>
      </w:hyperlink>
      <w:hyperlink r:id="rId697" w:tooltip="Exit Disclaimer" w:history="1">
        <w:r w:rsidRPr="008B4F21">
          <w:rPr>
            <w:rFonts w:ascii="inherit" w:eastAsia="Times New Roman" w:hAnsi="inherit" w:cs="Segoe UI"/>
            <w:color w:val="01679D"/>
            <w:sz w:val="24"/>
            <w:szCs w:val="24"/>
            <w:bdr w:val="none" w:sz="0" w:space="0" w:color="auto" w:frame="1"/>
          </w:rPr>
          <w:t>Exit Disclaimer</w:t>
        </w:r>
      </w:hyperlink>
      <w:r w:rsidRPr="008B4F21">
        <w:rPr>
          <w:rFonts w:ascii="inherit" w:eastAsia="Times New Roman" w:hAnsi="inherit" w:cs="Segoe UI"/>
          <w:color w:val="1B1B1B"/>
          <w:sz w:val="24"/>
          <w:szCs w:val="24"/>
        </w:rPr>
        <w:t>, the </w:t>
      </w:r>
      <w:hyperlink r:id="rId698" w:tooltip="https://www.pbtc.org/" w:history="1">
        <w:r w:rsidRPr="008B4F21">
          <w:rPr>
            <w:rFonts w:ascii="inherit" w:eastAsia="Times New Roman" w:hAnsi="inherit" w:cs="Segoe UI"/>
            <w:color w:val="01679D"/>
            <w:sz w:val="24"/>
            <w:szCs w:val="24"/>
            <w:u w:val="single"/>
          </w:rPr>
          <w:t>Pediatric Brain Tumor Consortium</w:t>
        </w:r>
      </w:hyperlink>
      <w:hyperlink r:id="rId699" w:tooltip="Exit Disclaimer" w:history="1">
        <w:r w:rsidRPr="008B4F21">
          <w:rPr>
            <w:rFonts w:ascii="inherit" w:eastAsia="Times New Roman" w:hAnsi="inherit" w:cs="Segoe UI"/>
            <w:color w:val="01679D"/>
            <w:sz w:val="24"/>
            <w:szCs w:val="24"/>
            <w:bdr w:val="none" w:sz="0" w:space="0" w:color="auto" w:frame="1"/>
          </w:rPr>
          <w:t>Exit Disclaimer</w:t>
        </w:r>
      </w:hyperlink>
      <w:r w:rsidRPr="008B4F21">
        <w:rPr>
          <w:rFonts w:ascii="inherit" w:eastAsia="Times New Roman" w:hAnsi="inherit" w:cs="Segoe UI"/>
          <w:color w:val="1B1B1B"/>
          <w:sz w:val="24"/>
          <w:szCs w:val="24"/>
        </w:rPr>
        <w:t>, or other entities. Information about National Cancer Institute (NCI)–supported clinical trials can be found on the </w:t>
      </w:r>
      <w:hyperlink r:id="rId700" w:tooltip="https://www.cancer.gov/research/participate/clinical-trials-search" w:history="1">
        <w:r w:rsidRPr="008B4F21">
          <w:rPr>
            <w:rFonts w:ascii="inherit" w:eastAsia="Times New Roman" w:hAnsi="inherit" w:cs="Segoe UI"/>
            <w:color w:val="01679D"/>
            <w:sz w:val="24"/>
            <w:szCs w:val="24"/>
            <w:u w:val="single"/>
          </w:rPr>
          <w:t>NCI website</w:t>
        </w:r>
      </w:hyperlink>
      <w:r w:rsidRPr="008B4F21">
        <w:rPr>
          <w:rFonts w:ascii="inherit" w:eastAsia="Times New Roman" w:hAnsi="inherit" w:cs="Segoe UI"/>
          <w:color w:val="1B1B1B"/>
          <w:sz w:val="24"/>
          <w:szCs w:val="24"/>
        </w:rPr>
        <w:t>. For information about clinical trials sponsored by other organizations, see the </w:t>
      </w:r>
      <w:hyperlink r:id="rId701" w:tooltip="https://clinicaltrials.gov/" w:history="1">
        <w:r w:rsidRPr="008B4F21">
          <w:rPr>
            <w:rFonts w:ascii="inherit" w:eastAsia="Times New Roman" w:hAnsi="inherit" w:cs="Segoe UI"/>
            <w:color w:val="01679D"/>
            <w:sz w:val="24"/>
            <w:szCs w:val="24"/>
            <w:u w:val="single"/>
          </w:rPr>
          <w:t>ClinicalTrials.gov website</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following is an example of a national and/or institutional clinical trial that is currently being conducted:</w:t>
      </w:r>
    </w:p>
    <w:p w:rsidR="008B4F21" w:rsidRPr="008B4F21" w:rsidRDefault="008B4F21" w:rsidP="008B4F21">
      <w:pPr>
        <w:numPr>
          <w:ilvl w:val="0"/>
          <w:numId w:val="51"/>
        </w:numPr>
        <w:shd w:val="clear" w:color="auto" w:fill="FFFFFF"/>
        <w:spacing w:before="120" w:after="120" w:line="240" w:lineRule="auto"/>
        <w:ind w:left="420"/>
        <w:rPr>
          <w:rFonts w:ascii="inherit" w:eastAsia="Times New Roman" w:hAnsi="inherit" w:cs="Segoe UI"/>
          <w:color w:val="1B1B1B"/>
          <w:sz w:val="24"/>
          <w:szCs w:val="24"/>
        </w:rPr>
      </w:pPr>
      <w:hyperlink r:id="rId702" w:history="1">
        <w:r w:rsidRPr="008B4F21">
          <w:rPr>
            <w:rFonts w:ascii="inherit" w:eastAsia="Times New Roman" w:hAnsi="inherit" w:cs="Segoe UI"/>
            <w:b/>
            <w:bCs/>
            <w:color w:val="01679D"/>
            <w:sz w:val="24"/>
            <w:szCs w:val="24"/>
            <w:u w:val="single"/>
          </w:rPr>
          <w:t>ACNS1723 (NCT03919071)</w:t>
        </w:r>
      </w:hyperlink>
      <w:r w:rsidRPr="008B4F21">
        <w:rPr>
          <w:rFonts w:ascii="inherit" w:eastAsia="Times New Roman" w:hAnsi="inherit" w:cs="Segoe UI"/>
          <w:color w:val="1B1B1B"/>
          <w:sz w:val="24"/>
          <w:szCs w:val="24"/>
        </w:rPr>
        <w:t> (Dabrafenib Combined With Trametinib After Radiation Therapy in Treating Patients With Newly-Diagnosed High-Grade Glioma)</w:t>
      </w:r>
      <w:r w:rsidRPr="008B4F21">
        <w:rPr>
          <w:rFonts w:ascii="inherit" w:eastAsia="Times New Roman" w:hAnsi="inherit" w:cs="Segoe UI"/>
          <w:b/>
          <w:bCs/>
          <w:color w:val="1B1B1B"/>
          <w:sz w:val="24"/>
          <w:szCs w:val="24"/>
        </w:rPr>
        <w:t>:</w:t>
      </w:r>
      <w:r w:rsidRPr="008B4F21">
        <w:rPr>
          <w:rFonts w:ascii="inherit" w:eastAsia="Times New Roman" w:hAnsi="inherit" w:cs="Segoe UI"/>
          <w:color w:val="1B1B1B"/>
          <w:sz w:val="24"/>
          <w:szCs w:val="24"/>
        </w:rPr>
        <w:t> This phase II trial investigates the use of the combination of dabrafenib and trametinib after radiation therapy in children and young adults with high-grade gliomas who have a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 variant.</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Current Clinical Trials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Use our </w:t>
      </w:r>
      <w:hyperlink r:id="rId703" w:tooltip="https://www.cancer.gov/research/participate/clinical-trials-search/advanced" w:history="1">
        <w:r w:rsidRPr="008B4F21">
          <w:rPr>
            <w:rFonts w:ascii="inherit" w:eastAsia="Times New Roman" w:hAnsi="inherit" w:cs="Segoe UI"/>
            <w:color w:val="01679D"/>
            <w:sz w:val="24"/>
            <w:szCs w:val="24"/>
            <w:u w:val="single"/>
          </w:rPr>
          <w:t>advanced clinical trial search</w:t>
        </w:r>
      </w:hyperlink>
      <w:r w:rsidRPr="008B4F21">
        <w:rPr>
          <w:rFonts w:ascii="inherit" w:eastAsia="Times New Roman" w:hAnsi="inherit" w:cs="Segoe UI"/>
          <w:color w:val="1B1B1B"/>
          <w:sz w:val="24"/>
          <w:szCs w:val="24"/>
        </w:rPr>
        <w:t> to find NCI-supported cancer clinical trials that are now enrolling patients. The search can be narrowed by location of the trial, type of treatment, name of the drug, and other criteria. </w:t>
      </w:r>
      <w:hyperlink r:id="rId704" w:tooltip="https://www.cancer.gov/research/participate/clinical-trials" w:history="1">
        <w:r w:rsidRPr="008B4F21">
          <w:rPr>
            <w:rFonts w:ascii="inherit" w:eastAsia="Times New Roman" w:hAnsi="inherit" w:cs="Segoe UI"/>
            <w:color w:val="01679D"/>
            <w:sz w:val="24"/>
            <w:szCs w:val="24"/>
            <w:u w:val="single"/>
          </w:rPr>
          <w:t>General information</w:t>
        </w:r>
      </w:hyperlink>
      <w:r w:rsidRPr="008B4F21">
        <w:rPr>
          <w:rFonts w:ascii="inherit" w:eastAsia="Times New Roman" w:hAnsi="inherit" w:cs="Segoe UI"/>
          <w:color w:val="1B1B1B"/>
          <w:sz w:val="24"/>
          <w:szCs w:val="24"/>
        </w:rPr>
        <w:t> about clinical trials is also available.</w:t>
      </w:r>
    </w:p>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References</w:t>
      </w:r>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Mackay A, Burford A, Carvalho D, et al.: Integrated Molecular Meta-Analysis of 1,000 Pediatric High-Grade and Diffuse Intrinsic Pontine Glioma. Cancer Cell 32 (4): 520-537.e5, 2017. </w:t>
      </w:r>
      <w:hyperlink r:id="rId705" w:tooltip="http://www.ncbi.nlm.nih.gov/entrez/query.fcgi?cmd=Retrieve&amp;db=PubMed&amp;list_uids=2896603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Clarke M, Mackay A, Ismer B, et al.: Infant High-Grade Gliomas Comprise Multiple Subgroups Characterized by Novel Targetable Gene Fusions and Favorable Outcomes. Cancer Discov 10 (7): 942-963, 2020. </w:t>
      </w:r>
      <w:hyperlink r:id="rId706" w:tooltip="http://www.ncbi.nlm.nih.gov/entrez/query.fcgi?cmd=Retrieve&amp;db=PubMed&amp;list_uids=3223836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Guerreiro Stucklin AS, Ryall S, Fukuoka K, </w:t>
      </w:r>
      <w:proofErr w:type="gramStart"/>
      <w:r w:rsidRPr="008B4F21">
        <w:rPr>
          <w:rFonts w:ascii="inherit" w:eastAsia="Times New Roman" w:hAnsi="inherit" w:cs="Segoe UI"/>
          <w:color w:val="1B1B1B"/>
          <w:sz w:val="24"/>
          <w:szCs w:val="24"/>
        </w:rPr>
        <w:t>et</w:t>
      </w:r>
      <w:proofErr w:type="gramEnd"/>
      <w:r w:rsidRPr="008B4F21">
        <w:rPr>
          <w:rFonts w:ascii="inherit" w:eastAsia="Times New Roman" w:hAnsi="inherit" w:cs="Segoe UI"/>
          <w:color w:val="1B1B1B"/>
          <w:sz w:val="24"/>
          <w:szCs w:val="24"/>
        </w:rPr>
        <w:t xml:space="preserve"> al.: Alterations in ALK/ROS1/NTRK/MET drive a group of infantile hemispheric gliomas. Nat Commun 10 (1): 4343, 2019. </w:t>
      </w:r>
      <w:hyperlink r:id="rId707" w:tooltip="http://www.ncbi.nlm.nih.gov/entrez/query.fcgi?cmd=Retrieve&amp;db=PubMed&amp;list_uids=3155481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Hatoum R, Chen JS, Lavergne P, et al.: Extent of Tumor Resection and Survival in Pediatric Patients </w:t>
      </w:r>
      <w:proofErr w:type="gramStart"/>
      <w:r w:rsidRPr="008B4F21">
        <w:rPr>
          <w:rFonts w:ascii="inherit" w:eastAsia="Times New Roman" w:hAnsi="inherit" w:cs="Segoe UI"/>
          <w:color w:val="1B1B1B"/>
          <w:sz w:val="24"/>
          <w:szCs w:val="24"/>
        </w:rPr>
        <w:t>With</w:t>
      </w:r>
      <w:proofErr w:type="gramEnd"/>
      <w:r w:rsidRPr="008B4F21">
        <w:rPr>
          <w:rFonts w:ascii="inherit" w:eastAsia="Times New Roman" w:hAnsi="inherit" w:cs="Segoe UI"/>
          <w:color w:val="1B1B1B"/>
          <w:sz w:val="24"/>
          <w:szCs w:val="24"/>
        </w:rPr>
        <w:t xml:space="preserve"> High-Grade Gliomas: A Systematic Review and Meta-analysis. JAMA Netw Open 5 (8): e2226551, 2022. </w:t>
      </w:r>
      <w:hyperlink r:id="rId708" w:tooltip="http://www.ncbi.nlm.nih.gov/entrez/query.fcgi?cmd=Retrieve&amp;db=PubMed&amp;list_uids=3597274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Cohen KJ, Pollack IF, </w:t>
      </w:r>
      <w:proofErr w:type="gramStart"/>
      <w:r w:rsidRPr="008B4F21">
        <w:rPr>
          <w:rFonts w:ascii="inherit" w:eastAsia="Times New Roman" w:hAnsi="inherit" w:cs="Segoe UI"/>
          <w:color w:val="1B1B1B"/>
          <w:sz w:val="24"/>
          <w:szCs w:val="24"/>
        </w:rPr>
        <w:t>Zhou</w:t>
      </w:r>
      <w:proofErr w:type="gramEnd"/>
      <w:r w:rsidRPr="008B4F21">
        <w:rPr>
          <w:rFonts w:ascii="inherit" w:eastAsia="Times New Roman" w:hAnsi="inherit" w:cs="Segoe UI"/>
          <w:color w:val="1B1B1B"/>
          <w:sz w:val="24"/>
          <w:szCs w:val="24"/>
        </w:rPr>
        <w:t xml:space="preserve"> T, et al.: Temozolomide in the treatment of high-grade gliomas in children: a report from the Children's Oncology Group. Neuro Oncol 13 (3): 317-23, 2011. </w:t>
      </w:r>
      <w:hyperlink r:id="rId709" w:tooltip="http://www.ncbi.nlm.nih.gov/entrez/query.fcgi?cmd=Retrieve&amp;db=PubMed&amp;list_uids=2133919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Jakacki RI, Cohen KJ, </w:t>
      </w:r>
      <w:proofErr w:type="gramStart"/>
      <w:r w:rsidRPr="008B4F21">
        <w:rPr>
          <w:rFonts w:ascii="inherit" w:eastAsia="Times New Roman" w:hAnsi="inherit" w:cs="Segoe UI"/>
          <w:color w:val="1B1B1B"/>
          <w:sz w:val="24"/>
          <w:szCs w:val="24"/>
        </w:rPr>
        <w:t>Buxton</w:t>
      </w:r>
      <w:proofErr w:type="gramEnd"/>
      <w:r w:rsidRPr="008B4F21">
        <w:rPr>
          <w:rFonts w:ascii="inherit" w:eastAsia="Times New Roman" w:hAnsi="inherit" w:cs="Segoe UI"/>
          <w:color w:val="1B1B1B"/>
          <w:sz w:val="24"/>
          <w:szCs w:val="24"/>
        </w:rPr>
        <w:t xml:space="preserve"> A, et al.: Phase 2 study of concurrent radiotherapy and temozolomide followed by temozolomide and lomustine in the treatment of children with high-grade glioma: a report of the Children's Oncology Group ACNS0423 study. Neuro Oncol 18 (10): 1442-50, 2016. </w:t>
      </w:r>
      <w:hyperlink r:id="rId710" w:tooltip="http://www.ncbi.nlm.nih.gov/entrez/query.fcgi?cmd=Retrieve&amp;db=PubMed&amp;list_uids=2700617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Grill J, Massimino M, Bouffet E, et al.: Phase II, Open-Label, Randomized, Multicenter Trial (HERBY) of Bevacizumab in Pediatric Patients With Newly Diagnosed High-Grade Glioma. J Clin Oncol 36 (10): 951-958, 2018. </w:t>
      </w:r>
      <w:hyperlink r:id="rId711" w:tooltip="http://www.ncbi.nlm.nih.gov/entrez/query.fcgi?cmd=Retrieve&amp;db=PubMed&amp;list_uids=2941278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 xml:space="preserve">Korshunov A, Ryzhova M, </w:t>
      </w:r>
      <w:proofErr w:type="gramStart"/>
      <w:r w:rsidRPr="008B4F21">
        <w:rPr>
          <w:rFonts w:ascii="inherit" w:eastAsia="Times New Roman" w:hAnsi="inherit" w:cs="Segoe UI"/>
          <w:color w:val="1B1B1B"/>
          <w:sz w:val="24"/>
          <w:szCs w:val="24"/>
        </w:rPr>
        <w:t>Hovestadt</w:t>
      </w:r>
      <w:proofErr w:type="gramEnd"/>
      <w:r w:rsidRPr="008B4F21">
        <w:rPr>
          <w:rFonts w:ascii="inherit" w:eastAsia="Times New Roman" w:hAnsi="inherit" w:cs="Segoe UI"/>
          <w:color w:val="1B1B1B"/>
          <w:sz w:val="24"/>
          <w:szCs w:val="24"/>
        </w:rPr>
        <w:t xml:space="preserve"> V, et al.: Integrated analysis of pediatric glioblastoma reveals a subset of biologically favorable tumors with associated molecular prognostic markers. Acta Neuropathol 129 (5): 669-78, 2015. </w:t>
      </w:r>
      <w:hyperlink r:id="rId712" w:tooltip="http://www.ncbi.nlm.nih.gov/entrez/query.fcgi?cmd=Retrieve&amp;db=PubMed&amp;list_uids=2575275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Macy ME, Birks DK, Barton VN, et al.: Clinical and molecular characteristics of congenital glioblastoma. Neuro Oncol 14 (7): 931-41, 2012. </w:t>
      </w:r>
      <w:hyperlink r:id="rId713" w:tooltip="http://www.ncbi.nlm.nih.gov/entrez/query.fcgi?cmd=Retrieve&amp;db=PubMed&amp;list_uids=2271160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Wisoff JH, Boyett JM, Berger MS, et al.: Current neurosurgical management and the impact of the extent of resection in the treatment of malignant gliomas of childhood: a report of the Children's Cancer Group trial no. CCG-945. J Neurosurg 89 (1): 52-9, 1998. </w:t>
      </w:r>
      <w:hyperlink r:id="rId714" w:tooltip="http://www.ncbi.nlm.nih.gov/entrez/query.fcgi?cmd=Retrieve&amp;db=PubMed&amp;list_uids=964717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Yang T, Temkin N, Barber J, et al.: Gross total resection correlates with long-term survival in pediatric patients with glioblastoma. World Neurosurg 79 (3-4): 537-44, 2013 Mar-Apr. </w:t>
      </w:r>
      <w:hyperlink r:id="rId715" w:tooltip="http://www.ncbi.nlm.nih.gov/entrez/query.fcgi?cmd=Retrieve&amp;db=PubMed&amp;list_uids=2301758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Walker DA, Liu J, </w:t>
      </w:r>
      <w:proofErr w:type="gramStart"/>
      <w:r w:rsidRPr="008B4F21">
        <w:rPr>
          <w:rFonts w:ascii="inherit" w:eastAsia="Times New Roman" w:hAnsi="inherit" w:cs="Segoe UI"/>
          <w:color w:val="1B1B1B"/>
          <w:sz w:val="24"/>
          <w:szCs w:val="24"/>
        </w:rPr>
        <w:t>Kieran</w:t>
      </w:r>
      <w:proofErr w:type="gramEnd"/>
      <w:r w:rsidRPr="008B4F21">
        <w:rPr>
          <w:rFonts w:ascii="inherit" w:eastAsia="Times New Roman" w:hAnsi="inherit" w:cs="Segoe UI"/>
          <w:color w:val="1B1B1B"/>
          <w:sz w:val="24"/>
          <w:szCs w:val="24"/>
        </w:rPr>
        <w:t xml:space="preserve"> M, et al.: A multi-disciplinary consensus statement concerning surgical approaches to low-grade, high-grade astrocytomas and diffuse intrinsic pontine gliomas in childhood (CPN Paris 2011) using the Delphi method. Neuro Oncol 15 (4): 462-8, 2013. </w:t>
      </w:r>
      <w:hyperlink r:id="rId716" w:tooltip="http://www.ncbi.nlm.nih.gov/entrez/query.fcgi?cmd=Retrieve&amp;db=PubMed&amp;list_uids=2350242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Cage TA, Samagh SP, Mueller S, et al.: Feasibility, safety, and indications for surgical biopsy of intrinsic brainstem tumors in children. Childs Nerv Syst 29 (8): 1313-9, 2013. </w:t>
      </w:r>
      <w:hyperlink r:id="rId717" w:tooltip="http://www.ncbi.nlm.nih.gov/entrez/query.fcgi?cmd=Retrieve&amp;db=PubMed&amp;list_uids=2366640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Grill J, Puget S, Andreiuolo F, et al.: Critical oncogenic mutations in newly diagnosed pediatric diffuse intrinsic pontine glioma. Pediatr Blood Cancer 58 (4): 489-91, 2012. </w:t>
      </w:r>
      <w:hyperlink r:id="rId718" w:tooltip="http://www.ncbi.nlm.nih.gov/entrez/query.fcgi?cmd=Retrieve&amp;db=PubMed&amp;list_uids=2219024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Puget S, Beccaria K, Blauwblomme T, et al.: Biopsy in a series of 130 pediatric diffuse intrinsic </w:t>
      </w:r>
      <w:proofErr w:type="gramStart"/>
      <w:r w:rsidRPr="008B4F21">
        <w:rPr>
          <w:rFonts w:ascii="inherit" w:eastAsia="Times New Roman" w:hAnsi="inherit" w:cs="Segoe UI"/>
          <w:color w:val="1B1B1B"/>
          <w:sz w:val="24"/>
          <w:szCs w:val="24"/>
        </w:rPr>
        <w:t>Pontine</w:t>
      </w:r>
      <w:proofErr w:type="gramEnd"/>
      <w:r w:rsidRPr="008B4F21">
        <w:rPr>
          <w:rFonts w:ascii="inherit" w:eastAsia="Times New Roman" w:hAnsi="inherit" w:cs="Segoe UI"/>
          <w:color w:val="1B1B1B"/>
          <w:sz w:val="24"/>
          <w:szCs w:val="24"/>
        </w:rPr>
        <w:t xml:space="preserve"> gliomas. Childs Nerv Syst 31 (10): 1773-80, 2015. </w:t>
      </w:r>
      <w:hyperlink r:id="rId719" w:tooltip="http://www.ncbi.nlm.nih.gov/entrez/query.fcgi?cmd=Retrieve&amp;db=PubMed&amp;list_uids=2635122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Gupta N, Goumnerova LC, </w:t>
      </w:r>
      <w:proofErr w:type="gramStart"/>
      <w:r w:rsidRPr="008B4F21">
        <w:rPr>
          <w:rFonts w:ascii="inherit" w:eastAsia="Times New Roman" w:hAnsi="inherit" w:cs="Segoe UI"/>
          <w:color w:val="1B1B1B"/>
          <w:sz w:val="24"/>
          <w:szCs w:val="24"/>
        </w:rPr>
        <w:t>Manley</w:t>
      </w:r>
      <w:proofErr w:type="gramEnd"/>
      <w:r w:rsidRPr="008B4F21">
        <w:rPr>
          <w:rFonts w:ascii="inherit" w:eastAsia="Times New Roman" w:hAnsi="inherit" w:cs="Segoe UI"/>
          <w:color w:val="1B1B1B"/>
          <w:sz w:val="24"/>
          <w:szCs w:val="24"/>
        </w:rPr>
        <w:t xml:space="preserve"> P, et al.: Prospective feasibility and safety assessment of surgical biopsy for patients with newly diagnosed diffuse intrinsic pontine glioma. Neuro Oncol 20 (11): 1547-1555, 2018. </w:t>
      </w:r>
      <w:hyperlink r:id="rId720" w:tooltip="http://www.ncbi.nlm.nih.gov/entrez/query.fcgi?cmd=Retrieve&amp;db=PubMed&amp;list_uids=2974174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Pfaff E, El Damaty A, Balasubramanian GP, et al.: Brainstem biopsy in pediatric diffuse intrinsic pontine glioma in the era of precision medicine: the INFORM study experience. Eur J Cancer 114: 27-35, 2019. </w:t>
      </w:r>
      <w:hyperlink r:id="rId721" w:tooltip="http://www.ncbi.nlm.nih.gov/entrez/query.fcgi?cmd=Retrieve&amp;db=PubMed&amp;list_uids=3102259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Kramm CM, Butenhoff S, </w:t>
      </w:r>
      <w:proofErr w:type="gramStart"/>
      <w:r w:rsidRPr="008B4F21">
        <w:rPr>
          <w:rFonts w:ascii="inherit" w:eastAsia="Times New Roman" w:hAnsi="inherit" w:cs="Segoe UI"/>
          <w:color w:val="1B1B1B"/>
          <w:sz w:val="24"/>
          <w:szCs w:val="24"/>
        </w:rPr>
        <w:t>Rausche</w:t>
      </w:r>
      <w:proofErr w:type="gramEnd"/>
      <w:r w:rsidRPr="008B4F21">
        <w:rPr>
          <w:rFonts w:ascii="inherit" w:eastAsia="Times New Roman" w:hAnsi="inherit" w:cs="Segoe UI"/>
          <w:color w:val="1B1B1B"/>
          <w:sz w:val="24"/>
          <w:szCs w:val="24"/>
        </w:rPr>
        <w:t xml:space="preserve"> U, et al.: Thalamic high-grade gliomas in children: a distinct clinical subset? Neuro Oncol 13 (6): 680-9, 2011. </w:t>
      </w:r>
      <w:hyperlink r:id="rId722" w:tooltip="http://www.ncbi.nlm.nih.gov/entrez/query.fcgi?cmd=Retrieve&amp;db=PubMed&amp;list_uids=2163671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Tendulkar RD, Pai Panandiker AS, Wu S, et al.: Irradiation of pediatric high-grade spinal cord tumors. Int J Radiat Oncol Biol Phys 78 (5): 1451-6, 2010. </w:t>
      </w:r>
      <w:hyperlink r:id="rId723" w:tooltip="http://www.ncbi.nlm.nih.gov/entrez/query.fcgi?cmd=Retrieve&amp;db=PubMed&amp;list_uids=2034659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Wolff B, Ng A, </w:t>
      </w:r>
      <w:proofErr w:type="gramStart"/>
      <w:r w:rsidRPr="008B4F21">
        <w:rPr>
          <w:rFonts w:ascii="inherit" w:eastAsia="Times New Roman" w:hAnsi="inherit" w:cs="Segoe UI"/>
          <w:color w:val="1B1B1B"/>
          <w:sz w:val="24"/>
          <w:szCs w:val="24"/>
        </w:rPr>
        <w:t>Roth</w:t>
      </w:r>
      <w:proofErr w:type="gramEnd"/>
      <w:r w:rsidRPr="008B4F21">
        <w:rPr>
          <w:rFonts w:ascii="inherit" w:eastAsia="Times New Roman" w:hAnsi="inherit" w:cs="Segoe UI"/>
          <w:color w:val="1B1B1B"/>
          <w:sz w:val="24"/>
          <w:szCs w:val="24"/>
        </w:rPr>
        <w:t xml:space="preserve"> D, et al.: Pediatric high grade glioma of the spinal cord: results of the HIT-GBM database. J Neurooncol 107 (1): 139-46, 2012. </w:t>
      </w:r>
      <w:hyperlink r:id="rId724" w:tooltip="http://www.ncbi.nlm.nih.gov/entrez/query.fcgi?cmd=Retrieve&amp;db=PubMed&amp;list_uids=2196469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Ononiwu C, Mehta V, </w:t>
      </w:r>
      <w:proofErr w:type="gramStart"/>
      <w:r w:rsidRPr="008B4F21">
        <w:rPr>
          <w:rFonts w:ascii="inherit" w:eastAsia="Times New Roman" w:hAnsi="inherit" w:cs="Segoe UI"/>
          <w:color w:val="1B1B1B"/>
          <w:sz w:val="24"/>
          <w:szCs w:val="24"/>
        </w:rPr>
        <w:t>Bettegowda</w:t>
      </w:r>
      <w:proofErr w:type="gramEnd"/>
      <w:r w:rsidRPr="008B4F21">
        <w:rPr>
          <w:rFonts w:ascii="inherit" w:eastAsia="Times New Roman" w:hAnsi="inherit" w:cs="Segoe UI"/>
          <w:color w:val="1B1B1B"/>
          <w:sz w:val="24"/>
          <w:szCs w:val="24"/>
        </w:rPr>
        <w:t xml:space="preserve"> C, et al.: Pediatric spinal glioblastoma multiforme: current treatment strategies and possible predictors of survival. Childs Nerv Syst 28 (5): 715-20, 2012. </w:t>
      </w:r>
      <w:hyperlink r:id="rId725" w:tooltip="http://www.ncbi.nlm.nih.gov/entrez/query.fcgi?cmd=Retrieve&amp;db=PubMed&amp;list_uids=2230782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Janssens GO, Jansen MH, </w:t>
      </w:r>
      <w:proofErr w:type="gramStart"/>
      <w:r w:rsidRPr="008B4F21">
        <w:rPr>
          <w:rFonts w:ascii="inherit" w:eastAsia="Times New Roman" w:hAnsi="inherit" w:cs="Segoe UI"/>
          <w:color w:val="1B1B1B"/>
          <w:sz w:val="24"/>
          <w:szCs w:val="24"/>
        </w:rPr>
        <w:t>Lauwers</w:t>
      </w:r>
      <w:proofErr w:type="gramEnd"/>
      <w:r w:rsidRPr="008B4F21">
        <w:rPr>
          <w:rFonts w:ascii="inherit" w:eastAsia="Times New Roman" w:hAnsi="inherit" w:cs="Segoe UI"/>
          <w:color w:val="1B1B1B"/>
          <w:sz w:val="24"/>
          <w:szCs w:val="24"/>
        </w:rPr>
        <w:t xml:space="preserve"> SJ, et al.: Hypofractionation vs conventional radiation therapy for newly diagnosed diffuse intrinsic pontine glioma: a matched-cohort analysis. Int J Radiat Oncol Biol Phys 85 (2): 315-20, 2013. </w:t>
      </w:r>
      <w:hyperlink r:id="rId726" w:tooltip="http://www.ncbi.nlm.nih.gov/entrez/query.fcgi?cmd=Retrieve&amp;db=PubMed&amp;list_uids=2268280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Liu AK, Macy ME, Foreman NK: Bevacizumab as therapy for radiation necrosis in four children with pontine gliomas. Int J Radiat Oncol Biol Phys 75 (4): 1148-54, 2009. </w:t>
      </w:r>
      <w:hyperlink r:id="rId727" w:tooltip="http://www.ncbi.nlm.nih.gov/entrez/query.fcgi?cmd=Retrieve&amp;db=PubMed&amp;list_uids=1985778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Freeman CR, Krischer JP, </w:t>
      </w:r>
      <w:proofErr w:type="gramStart"/>
      <w:r w:rsidRPr="008B4F21">
        <w:rPr>
          <w:rFonts w:ascii="inherit" w:eastAsia="Times New Roman" w:hAnsi="inherit" w:cs="Segoe UI"/>
          <w:color w:val="1B1B1B"/>
          <w:sz w:val="24"/>
          <w:szCs w:val="24"/>
        </w:rPr>
        <w:t>Sanford</w:t>
      </w:r>
      <w:proofErr w:type="gramEnd"/>
      <w:r w:rsidRPr="008B4F21">
        <w:rPr>
          <w:rFonts w:ascii="inherit" w:eastAsia="Times New Roman" w:hAnsi="inherit" w:cs="Segoe UI"/>
          <w:color w:val="1B1B1B"/>
          <w:sz w:val="24"/>
          <w:szCs w:val="24"/>
        </w:rPr>
        <w:t xml:space="preserve"> RA, et al.: Final results of a study of escalating doses of hyperfractionated radiotherapy in brain stem tumors in children: a Pediatric Oncology Group study. Int J Radiat Oncol Biol Phys 27 (2): 197-206, 1993. </w:t>
      </w:r>
      <w:hyperlink r:id="rId728" w:tooltip="http://www.ncbi.nlm.nih.gov/entrez/query.fcgi?cmd=Retrieve&amp;db=PubMed&amp;list_uids=840739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Mandell LR, Kadota R, Freeman C, </w:t>
      </w:r>
      <w:proofErr w:type="gramStart"/>
      <w:r w:rsidRPr="008B4F21">
        <w:rPr>
          <w:rFonts w:ascii="inherit" w:eastAsia="Times New Roman" w:hAnsi="inherit" w:cs="Segoe UI"/>
          <w:color w:val="1B1B1B"/>
          <w:sz w:val="24"/>
          <w:szCs w:val="24"/>
        </w:rPr>
        <w:t>et</w:t>
      </w:r>
      <w:proofErr w:type="gramEnd"/>
      <w:r w:rsidRPr="008B4F21">
        <w:rPr>
          <w:rFonts w:ascii="inherit" w:eastAsia="Times New Roman" w:hAnsi="inherit" w:cs="Segoe UI"/>
          <w:color w:val="1B1B1B"/>
          <w:sz w:val="24"/>
          <w:szCs w:val="24"/>
        </w:rPr>
        <w:t xml:space="preserve"> al.: There is no role for hyperfractionated radiotherapy in the management of children with newly diagnosed diffuse intrinsic brainstem tumors: results of a Pediatric </w:t>
      </w:r>
      <w:r w:rsidRPr="008B4F21">
        <w:rPr>
          <w:rFonts w:ascii="inherit" w:eastAsia="Times New Roman" w:hAnsi="inherit" w:cs="Segoe UI"/>
          <w:color w:val="1B1B1B"/>
          <w:sz w:val="24"/>
          <w:szCs w:val="24"/>
        </w:rPr>
        <w:lastRenderedPageBreak/>
        <w:t>Oncology Group phase III trial comparing conventional vs. hyperfractionated radiotherapy. Int J Radiat Oncol Biol Phys 43 (5): 959-64, 1999. </w:t>
      </w:r>
      <w:hyperlink r:id="rId729" w:tooltip="http://www.ncbi.nlm.nih.gov/entrez/query.fcgi?cmd=Retrieve&amp;db=PubMed&amp;list_uids=1019234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Allen J, Siffert J, </w:t>
      </w:r>
      <w:proofErr w:type="gramStart"/>
      <w:r w:rsidRPr="008B4F21">
        <w:rPr>
          <w:rFonts w:ascii="inherit" w:eastAsia="Times New Roman" w:hAnsi="inherit" w:cs="Segoe UI"/>
          <w:color w:val="1B1B1B"/>
          <w:sz w:val="24"/>
          <w:szCs w:val="24"/>
        </w:rPr>
        <w:t>Donahue</w:t>
      </w:r>
      <w:proofErr w:type="gramEnd"/>
      <w:r w:rsidRPr="008B4F21">
        <w:rPr>
          <w:rFonts w:ascii="inherit" w:eastAsia="Times New Roman" w:hAnsi="inherit" w:cs="Segoe UI"/>
          <w:color w:val="1B1B1B"/>
          <w:sz w:val="24"/>
          <w:szCs w:val="24"/>
        </w:rPr>
        <w:t xml:space="preserve"> B, et al.: A phase I/II study of carboplatin combined with hyperfractionated radiotherapy for brainstem gliomas. Cancer 86 (6): 1064-9, 1999. </w:t>
      </w:r>
      <w:hyperlink r:id="rId730" w:tooltip="http://www.ncbi.nlm.nih.gov/entrez/query.fcgi?cmd=Retrieve&amp;db=PubMed&amp;list_uids=1049153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Izzuddeen Y, Gupta S, </w:t>
      </w:r>
      <w:proofErr w:type="gramStart"/>
      <w:r w:rsidRPr="008B4F21">
        <w:rPr>
          <w:rFonts w:ascii="inherit" w:eastAsia="Times New Roman" w:hAnsi="inherit" w:cs="Segoe UI"/>
          <w:color w:val="1B1B1B"/>
          <w:sz w:val="24"/>
          <w:szCs w:val="24"/>
        </w:rPr>
        <w:t>Haresh</w:t>
      </w:r>
      <w:proofErr w:type="gramEnd"/>
      <w:r w:rsidRPr="008B4F21">
        <w:rPr>
          <w:rFonts w:ascii="inherit" w:eastAsia="Times New Roman" w:hAnsi="inherit" w:cs="Segoe UI"/>
          <w:color w:val="1B1B1B"/>
          <w:sz w:val="24"/>
          <w:szCs w:val="24"/>
        </w:rPr>
        <w:t xml:space="preserve"> KP, et al.: Hypofractionated radiotherapy with temozolomide in diffuse intrinsic pontine gliomas: a randomized controlled trial. J Neurooncol 146 (1): 91-95, 2020. </w:t>
      </w:r>
      <w:hyperlink r:id="rId731" w:tooltip="http://www.ncbi.nlm.nih.gov/entrez/query.fcgi?cmd=Retrieve&amp;db=PubMed&amp;list_uids=3172888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Zaghloul MS, Eldebawy E, </w:t>
      </w:r>
      <w:proofErr w:type="gramStart"/>
      <w:r w:rsidRPr="008B4F21">
        <w:rPr>
          <w:rFonts w:ascii="inherit" w:eastAsia="Times New Roman" w:hAnsi="inherit" w:cs="Segoe UI"/>
          <w:color w:val="1B1B1B"/>
          <w:sz w:val="24"/>
          <w:szCs w:val="24"/>
        </w:rPr>
        <w:t>Ahmed</w:t>
      </w:r>
      <w:proofErr w:type="gramEnd"/>
      <w:r w:rsidRPr="008B4F21">
        <w:rPr>
          <w:rFonts w:ascii="inherit" w:eastAsia="Times New Roman" w:hAnsi="inherit" w:cs="Segoe UI"/>
          <w:color w:val="1B1B1B"/>
          <w:sz w:val="24"/>
          <w:szCs w:val="24"/>
        </w:rPr>
        <w:t xml:space="preserve"> S, et al.: Hypofractionated conformal radiotherapy for pediatric diffuse intrinsic pontine glioma (DIPG): a randomized controlled trial. Radiother Oncol 111 (1): 35-40, 2014. </w:t>
      </w:r>
      <w:hyperlink r:id="rId732" w:tooltip="http://www.ncbi.nlm.nih.gov/entrez/query.fcgi?cmd=Retrieve&amp;db=PubMed&amp;list_uids=2456076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Negretti L, Bouchireb K, </w:t>
      </w:r>
      <w:proofErr w:type="gramStart"/>
      <w:r w:rsidRPr="008B4F21">
        <w:rPr>
          <w:rFonts w:ascii="inherit" w:eastAsia="Times New Roman" w:hAnsi="inherit" w:cs="Segoe UI"/>
          <w:color w:val="1B1B1B"/>
          <w:sz w:val="24"/>
          <w:szCs w:val="24"/>
        </w:rPr>
        <w:t>Levy</w:t>
      </w:r>
      <w:proofErr w:type="gramEnd"/>
      <w:r w:rsidRPr="008B4F21">
        <w:rPr>
          <w:rFonts w:ascii="inherit" w:eastAsia="Times New Roman" w:hAnsi="inherit" w:cs="Segoe UI"/>
          <w:color w:val="1B1B1B"/>
          <w:sz w:val="24"/>
          <w:szCs w:val="24"/>
        </w:rPr>
        <w:t>-Piedbois C, et al.: Hypofractionated radiotherapy in the treatment of diffuse intrinsic pontine glioma in children: a single institution's experience. J Neurooncol 104 (3): 773-7, 2011. </w:t>
      </w:r>
      <w:hyperlink r:id="rId733" w:tooltip="http://www.ncbi.nlm.nih.gov/entrez/query.fcgi?cmd=Retrieve&amp;db=PubMed&amp;list_uids=21327862&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Zaghloul MS, Nasr A, Tolba M, et al.: Hypofractionated Radiation Therapy For Diffuse Intrinsic Pontine Glioma: A Noninferiority Randomized Study Including 253 Children. Int J Radiat Oncol Biol Phys 113 (2): 360-368, 2022. </w:t>
      </w:r>
      <w:hyperlink r:id="rId734" w:tooltip="http://www.ncbi.nlm.nih.gov/entrez/query.fcgi?cmd=Retrieve&amp;db=PubMed&amp;list_uids=3515078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Freeman CR, Kepner J, Kun LE, et al.: A detrimental effect of a combined chemotherapy-radiotherapy approach in children with diffuse intrinsic brain stem gliomas? Int J Radiat Oncol Biol Phys 47 (3): 561-4, 2000. </w:t>
      </w:r>
      <w:hyperlink r:id="rId735" w:tooltip="http://www.ncbi.nlm.nih.gov/entrez/query.fcgi?cmd=Retrieve&amp;db=PubMed&amp;list_uids=1083793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Broniscer A, Leite CC, </w:t>
      </w:r>
      <w:proofErr w:type="gramStart"/>
      <w:r w:rsidRPr="008B4F21">
        <w:rPr>
          <w:rFonts w:ascii="inherit" w:eastAsia="Times New Roman" w:hAnsi="inherit" w:cs="Segoe UI"/>
          <w:color w:val="1B1B1B"/>
          <w:sz w:val="24"/>
          <w:szCs w:val="24"/>
        </w:rPr>
        <w:t>Lanchote</w:t>
      </w:r>
      <w:proofErr w:type="gramEnd"/>
      <w:r w:rsidRPr="008B4F21">
        <w:rPr>
          <w:rFonts w:ascii="inherit" w:eastAsia="Times New Roman" w:hAnsi="inherit" w:cs="Segoe UI"/>
          <w:color w:val="1B1B1B"/>
          <w:sz w:val="24"/>
          <w:szCs w:val="24"/>
        </w:rPr>
        <w:t xml:space="preserve"> VL, et al.: Radiation therapy and high-dose tamoxifen in the treatment of patients with diffuse brainstem gliomas: results of a Brazilian cooperative study. Brainstem Glioma Cooperative Group. J Clin Oncol 18 (6): 1246-53, 2000. </w:t>
      </w:r>
      <w:hyperlink r:id="rId736" w:tooltip="http://www.ncbi.nlm.nih.gov/entrez/query.fcgi?cmd=Retrieve&amp;db=PubMed&amp;list_uids=1071529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Doz F, Neuenschwander S, </w:t>
      </w:r>
      <w:proofErr w:type="gramStart"/>
      <w:r w:rsidRPr="008B4F21">
        <w:rPr>
          <w:rFonts w:ascii="inherit" w:eastAsia="Times New Roman" w:hAnsi="inherit" w:cs="Segoe UI"/>
          <w:color w:val="1B1B1B"/>
          <w:sz w:val="24"/>
          <w:szCs w:val="24"/>
        </w:rPr>
        <w:t>Bouffet</w:t>
      </w:r>
      <w:proofErr w:type="gramEnd"/>
      <w:r w:rsidRPr="008B4F21">
        <w:rPr>
          <w:rFonts w:ascii="inherit" w:eastAsia="Times New Roman" w:hAnsi="inherit" w:cs="Segoe UI"/>
          <w:color w:val="1B1B1B"/>
          <w:sz w:val="24"/>
          <w:szCs w:val="24"/>
        </w:rPr>
        <w:t xml:space="preserve"> E, et al.: Carboplatin before and during radiation therapy for the treatment of malignant brain stem tumours: a study by the Société Française d'Oncologie Pédiatrique. Eur J Cancer 38 (6): 815-9, 2002. </w:t>
      </w:r>
      <w:hyperlink r:id="rId737" w:tooltip="http://www.ncbi.nlm.nih.gov/entrez/query.fcgi?cmd=Retrieve&amp;db=PubMed&amp;list_uids=1193731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Bradley KA, Zhou T, </w:t>
      </w:r>
      <w:proofErr w:type="gramStart"/>
      <w:r w:rsidRPr="008B4F21">
        <w:rPr>
          <w:rFonts w:ascii="inherit" w:eastAsia="Times New Roman" w:hAnsi="inherit" w:cs="Segoe UI"/>
          <w:color w:val="1B1B1B"/>
          <w:sz w:val="24"/>
          <w:szCs w:val="24"/>
        </w:rPr>
        <w:t>McNall</w:t>
      </w:r>
      <w:proofErr w:type="gramEnd"/>
      <w:r w:rsidRPr="008B4F21">
        <w:rPr>
          <w:rFonts w:ascii="inherit" w:eastAsia="Times New Roman" w:hAnsi="inherit" w:cs="Segoe UI"/>
          <w:color w:val="1B1B1B"/>
          <w:sz w:val="24"/>
          <w:szCs w:val="24"/>
        </w:rPr>
        <w:t>-Knapp RY, et al.: Motexafin-gadolinium and involved field radiation therapy for intrinsic pontine glioma of childhood: a children's oncology group phase 2 study. Int J Radiat Oncol Biol Phys 85 (1): e55-60, 2013. </w:t>
      </w:r>
      <w:hyperlink r:id="rId738" w:tooltip="http://www.ncbi.nlm.nih.gov/entrez/query.fcgi?cmd=Retrieve&amp;db=PubMed&amp;list_uids=2309272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Stupp R, Mason WP, van den Bent MJ, et al.: Radiotherapy plus concomitant and adjuvant temozolomide for glioblastoma. N Engl J Med 352 (10): 987-96, 2005. </w:t>
      </w:r>
      <w:hyperlink r:id="rId739" w:tooltip="http://www.ncbi.nlm.nih.gov/entrez/query.fcgi?cmd=Retrieve&amp;db=PubMed&amp;list_uids=15758009&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Hegi ME, Diserens AC, Gorlia T, et al.: MGMT gene silencing and benefit from temozolomide in glioblastoma. N Engl J Med 352 (10): 997-1003, 2005. </w:t>
      </w:r>
      <w:hyperlink r:id="rId740" w:tooltip="http://www.ncbi.nlm.nih.gov/entrez/query.fcgi?cmd=Retrieve&amp;db=PubMed&amp;list_uids=1575801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Mackay A, Burford A, Molinari V, et al.: Molecular, Pathological, Radiological, and Immune Profiling of Non-brainstem Pediatric High-Grade Glioma from the HERBY Phase II Randomized Trial. Cancer Cell 33 (5): 829-842.e5, 2018. </w:t>
      </w:r>
      <w:hyperlink r:id="rId741" w:tooltip="http://www.ncbi.nlm.nih.gov/entrez/query.fcgi?cmd=Retrieve&amp;db=PubMed&amp;list_uids=2976362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Frappaz D, Schell M, </w:t>
      </w:r>
      <w:proofErr w:type="gramStart"/>
      <w:r w:rsidRPr="008B4F21">
        <w:rPr>
          <w:rFonts w:ascii="inherit" w:eastAsia="Times New Roman" w:hAnsi="inherit" w:cs="Segoe UI"/>
          <w:color w:val="1B1B1B"/>
          <w:sz w:val="24"/>
          <w:szCs w:val="24"/>
        </w:rPr>
        <w:t>Thiesse</w:t>
      </w:r>
      <w:proofErr w:type="gramEnd"/>
      <w:r w:rsidRPr="008B4F21">
        <w:rPr>
          <w:rFonts w:ascii="inherit" w:eastAsia="Times New Roman" w:hAnsi="inherit" w:cs="Segoe UI"/>
          <w:color w:val="1B1B1B"/>
          <w:sz w:val="24"/>
          <w:szCs w:val="24"/>
        </w:rPr>
        <w:t xml:space="preserve"> P, et al.: Preradiation chemotherapy may improve survival in pediatric diffuse intrinsic brainstem gliomas: final results of BSG 98 prospective trial. Neuro Oncol 10 (4): 599-607, 2008. </w:t>
      </w:r>
      <w:hyperlink r:id="rId742" w:tooltip="http://www.ncbi.nlm.nih.gov/entrez/query.fcgi?cmd=Retrieve&amp;db=PubMed&amp;list_uids=1857756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Frazier JL, Lee J, </w:t>
      </w:r>
      <w:proofErr w:type="gramStart"/>
      <w:r w:rsidRPr="008B4F21">
        <w:rPr>
          <w:rFonts w:ascii="inherit" w:eastAsia="Times New Roman" w:hAnsi="inherit" w:cs="Segoe UI"/>
          <w:color w:val="1B1B1B"/>
          <w:sz w:val="24"/>
          <w:szCs w:val="24"/>
        </w:rPr>
        <w:t>Thomale</w:t>
      </w:r>
      <w:proofErr w:type="gramEnd"/>
      <w:r w:rsidRPr="008B4F21">
        <w:rPr>
          <w:rFonts w:ascii="inherit" w:eastAsia="Times New Roman" w:hAnsi="inherit" w:cs="Segoe UI"/>
          <w:color w:val="1B1B1B"/>
          <w:sz w:val="24"/>
          <w:szCs w:val="24"/>
        </w:rPr>
        <w:t xml:space="preserve"> UW, et al.: Treatment of diffuse intrinsic brainstem gliomas: failed approaches and future strategies. J Neurosurg Pediatr 3 (4): 259-69, 2009. </w:t>
      </w:r>
      <w:hyperlink r:id="rId743" w:tooltip="http://www.ncbi.nlm.nih.gov/entrez/query.fcgi?cmd=Retrieve&amp;db=PubMed&amp;list_uids=1933840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Hargrave D, Bartels U, Bouffet E: Diffuse brainstem glioma in children: critical review of clinical trials. Lancet Oncol 7 (3): 241-8, 2006. </w:t>
      </w:r>
      <w:hyperlink r:id="rId744" w:tooltip="http://www.ncbi.nlm.nih.gov/entrez/query.fcgi?cmd=Retrieve&amp;db=PubMed&amp;list_uids=1651033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Warren K, Bent R, Wolters PL, et al.: A phase 2 study of pegylated interferon α-2b (PEG-</w:t>
      </w:r>
      <w:proofErr w:type="gramStart"/>
      <w:r w:rsidRPr="008B4F21">
        <w:rPr>
          <w:rFonts w:ascii="inherit" w:eastAsia="Times New Roman" w:hAnsi="inherit" w:cs="Segoe UI"/>
          <w:color w:val="1B1B1B"/>
          <w:sz w:val="24"/>
          <w:szCs w:val="24"/>
        </w:rPr>
        <w:t>Intron(</w:t>
      </w:r>
      <w:proofErr w:type="gramEnd"/>
      <w:r w:rsidRPr="008B4F21">
        <w:rPr>
          <w:rFonts w:ascii="inherit" w:eastAsia="Times New Roman" w:hAnsi="inherit" w:cs="Segoe UI"/>
          <w:color w:val="1B1B1B"/>
          <w:sz w:val="24"/>
          <w:szCs w:val="24"/>
        </w:rPr>
        <w:t>®)) in children with diffuse intrinsic pontine glioma. Cancer 118 (14): 3607-13, 2012. </w:t>
      </w:r>
      <w:hyperlink r:id="rId745" w:tooltip="http://www.ncbi.nlm.nih.gov/entrez/query.fcgi?cmd=Retrieve&amp;db=PubMed&amp;list_uids=2208640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 xml:space="preserve">Bouffet E, Raquin M, </w:t>
      </w:r>
      <w:proofErr w:type="gramStart"/>
      <w:r w:rsidRPr="008B4F21">
        <w:rPr>
          <w:rFonts w:ascii="inherit" w:eastAsia="Times New Roman" w:hAnsi="inherit" w:cs="Segoe UI"/>
          <w:color w:val="1B1B1B"/>
          <w:sz w:val="24"/>
          <w:szCs w:val="24"/>
        </w:rPr>
        <w:t>Doz</w:t>
      </w:r>
      <w:proofErr w:type="gramEnd"/>
      <w:r w:rsidRPr="008B4F21">
        <w:rPr>
          <w:rFonts w:ascii="inherit" w:eastAsia="Times New Roman" w:hAnsi="inherit" w:cs="Segoe UI"/>
          <w:color w:val="1B1B1B"/>
          <w:sz w:val="24"/>
          <w:szCs w:val="24"/>
        </w:rPr>
        <w:t xml:space="preserve"> F, et al.: Radiotherapy followed by high dose busulfan and thiotepa: a prospective assessment of high dose chemotherapy in children with diffuse pontine gliomas. Cancer 88 (3): 685-92, 2000. </w:t>
      </w:r>
      <w:hyperlink r:id="rId746" w:tooltip="http://www.ncbi.nlm.nih.gov/entrez/query.fcgi?cmd=Retrieve&amp;db=PubMed&amp;list_uids=1064926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Waters TW, Moore SA, Sato Y, et al.: Refractory infantile high-grade glioma containing TRK-fusion responds to larotrectinib. Pediatr Blood Cancer 68 (5): e28868, 2021. </w:t>
      </w:r>
      <w:hyperlink r:id="rId747" w:tooltip="http://www.ncbi.nlm.nih.gov/entrez/query.fcgi?cmd=Retrieve&amp;db=PubMed&amp;list_uids=3340381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Duffner PK, Horowitz ME, Krischer JP, et al.: Postoperative chemotherapy and delayed radiation in children less than three years of age with malignant brain tumors. N Engl J Med 328 (24): 1725-31, 1993. </w:t>
      </w:r>
      <w:hyperlink r:id="rId748" w:tooltip="http://www.ncbi.nlm.nih.gov/entrez/query.fcgi?cmd=Retrieve&amp;db=PubMed&amp;list_uids=838854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Nobre L, Zapotocky M, Ramaswamy V, et al.: Outcomes of BRAF V600E Pediatric Gliomas Treated With Targeted BRAF Inhibition. JCO Precis Oncol 4</w:t>
      </w:r>
      <w:proofErr w:type="gramStart"/>
      <w:r w:rsidRPr="008B4F21">
        <w:rPr>
          <w:rFonts w:ascii="inherit" w:eastAsia="Times New Roman" w:hAnsi="inherit" w:cs="Segoe UI"/>
          <w:color w:val="1B1B1B"/>
          <w:sz w:val="24"/>
          <w:szCs w:val="24"/>
        </w:rPr>
        <w:t>: ,</w:t>
      </w:r>
      <w:proofErr w:type="gramEnd"/>
      <w:r w:rsidRPr="008B4F21">
        <w:rPr>
          <w:rFonts w:ascii="inherit" w:eastAsia="Times New Roman" w:hAnsi="inherit" w:cs="Segoe UI"/>
          <w:color w:val="1B1B1B"/>
          <w:sz w:val="24"/>
          <w:szCs w:val="24"/>
        </w:rPr>
        <w:t xml:space="preserve"> 2020. </w:t>
      </w:r>
      <w:hyperlink r:id="rId749" w:tooltip="http://www.ncbi.nlm.nih.gov/entrez/query.fcgi?cmd=Retrieve&amp;db=PubMed&amp;list_uids=3292389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Ziegler DS, Wong M, </w:t>
      </w:r>
      <w:proofErr w:type="gramStart"/>
      <w:r w:rsidRPr="008B4F21">
        <w:rPr>
          <w:rFonts w:ascii="inherit" w:eastAsia="Times New Roman" w:hAnsi="inherit" w:cs="Segoe UI"/>
          <w:color w:val="1B1B1B"/>
          <w:sz w:val="24"/>
          <w:szCs w:val="24"/>
        </w:rPr>
        <w:t>Mayoh</w:t>
      </w:r>
      <w:proofErr w:type="gramEnd"/>
      <w:r w:rsidRPr="008B4F21">
        <w:rPr>
          <w:rFonts w:ascii="inherit" w:eastAsia="Times New Roman" w:hAnsi="inherit" w:cs="Segoe UI"/>
          <w:color w:val="1B1B1B"/>
          <w:sz w:val="24"/>
          <w:szCs w:val="24"/>
        </w:rPr>
        <w:t xml:space="preserve"> C, et al.: Brief Report: Potent clinical and radiological response to larotrectinib in TRK fusion-driven high-grade glioma. Br J Cancer 119 (6): 693-696, 2018. </w:t>
      </w:r>
      <w:hyperlink r:id="rId750" w:tooltip="http://www.ncbi.nlm.nih.gov/entrez/query.fcgi?cmd=Retrieve&amp;db=PubMed&amp;list_uids=3022070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Doz F, van Tilburg CM, Geoerger B, et al.: Efficacy and safety of larotrectinib in TRK fusion-positive primary central nervous system tumors. Neuro Oncol 24 (6): 997-1007, 2022. </w:t>
      </w:r>
      <w:hyperlink r:id="rId751" w:tooltip="http://www.ncbi.nlm.nih.gov/entrez/query.fcgi?cmd=Retrieve&amp;db=PubMed&amp;list_uids=3485016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2"/>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Bouffet E, Larouche V, </w:t>
      </w:r>
      <w:proofErr w:type="gramStart"/>
      <w:r w:rsidRPr="008B4F21">
        <w:rPr>
          <w:rFonts w:ascii="inherit" w:eastAsia="Times New Roman" w:hAnsi="inherit" w:cs="Segoe UI"/>
          <w:color w:val="1B1B1B"/>
          <w:sz w:val="24"/>
          <w:szCs w:val="24"/>
        </w:rPr>
        <w:t>Campbell</w:t>
      </w:r>
      <w:proofErr w:type="gramEnd"/>
      <w:r w:rsidRPr="008B4F21">
        <w:rPr>
          <w:rFonts w:ascii="inherit" w:eastAsia="Times New Roman" w:hAnsi="inherit" w:cs="Segoe UI"/>
          <w:color w:val="1B1B1B"/>
          <w:sz w:val="24"/>
          <w:szCs w:val="24"/>
        </w:rPr>
        <w:t xml:space="preserve"> BB, et al.: Immune Checkpoint Inhibition for Hypermutant Glioblastoma Multiforme Resulting From Germline Biallelic Mismatch Repair Deficiency. J Clin Oncol 34 (19): 2206-11, 2016. </w:t>
      </w:r>
      <w:hyperlink r:id="rId752" w:tooltip="http://www.ncbi.nlm.nih.gov/entrez/query.fcgi?cmd=Retrieve&amp;db=PubMed&amp;list_uids=2700157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shd w:val="clear" w:color="auto" w:fill="FFFFFF"/>
        <w:spacing w:before="240" w:after="120" w:line="292" w:lineRule="atLeast"/>
        <w:outlineLvl w:val="1"/>
        <w:rPr>
          <w:rFonts w:ascii="Helvetica" w:eastAsia="Times New Roman" w:hAnsi="Helvetica" w:cs="Helvetica"/>
          <w:b/>
          <w:bCs/>
          <w:color w:val="1B1B1B"/>
          <w:sz w:val="35"/>
          <w:szCs w:val="35"/>
        </w:rPr>
      </w:pPr>
      <w:r w:rsidRPr="008B4F21">
        <w:rPr>
          <w:rFonts w:ascii="Helvetica" w:eastAsia="Times New Roman" w:hAnsi="Helvetica" w:cs="Helvetica"/>
          <w:b/>
          <w:bCs/>
          <w:color w:val="1B1B1B"/>
          <w:sz w:val="35"/>
          <w:szCs w:val="35"/>
        </w:rPr>
        <w:t>Treatment of Recurrent Pediatric-Type Diffuse High-Grade Gliomas</w:t>
      </w:r>
    </w:p>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In This Section</w:t>
      </w:r>
    </w:p>
    <w:p w:rsidR="008B4F21" w:rsidRPr="008B4F21" w:rsidRDefault="008B4F21" w:rsidP="008B4F21">
      <w:pPr>
        <w:numPr>
          <w:ilvl w:val="0"/>
          <w:numId w:val="53"/>
        </w:numPr>
        <w:shd w:val="clear" w:color="auto" w:fill="FFFFFF"/>
        <w:spacing w:before="120" w:after="120" w:line="240" w:lineRule="auto"/>
        <w:ind w:left="420"/>
        <w:rPr>
          <w:rFonts w:ascii="inherit" w:eastAsia="Times New Roman" w:hAnsi="inherit" w:cs="Segoe UI"/>
          <w:color w:val="1B1B1B"/>
          <w:sz w:val="24"/>
          <w:szCs w:val="24"/>
        </w:rPr>
      </w:pPr>
      <w:hyperlink r:id="rId753" w:anchor="_1874_toc" w:history="1">
        <w:r w:rsidRPr="008B4F21">
          <w:rPr>
            <w:rFonts w:ascii="inherit" w:eastAsia="Times New Roman" w:hAnsi="inherit" w:cs="Segoe UI"/>
            <w:color w:val="01679D"/>
            <w:sz w:val="24"/>
            <w:szCs w:val="24"/>
            <w:u w:val="single"/>
          </w:rPr>
          <w:t>Second Surgery</w:t>
        </w:r>
      </w:hyperlink>
    </w:p>
    <w:p w:rsidR="008B4F21" w:rsidRPr="008B4F21" w:rsidRDefault="008B4F21" w:rsidP="008B4F21">
      <w:pPr>
        <w:numPr>
          <w:ilvl w:val="0"/>
          <w:numId w:val="53"/>
        </w:numPr>
        <w:shd w:val="clear" w:color="auto" w:fill="FFFFFF"/>
        <w:spacing w:before="120" w:after="120" w:line="240" w:lineRule="auto"/>
        <w:ind w:left="420"/>
        <w:rPr>
          <w:rFonts w:ascii="inherit" w:eastAsia="Times New Roman" w:hAnsi="inherit" w:cs="Segoe UI"/>
          <w:color w:val="1B1B1B"/>
          <w:sz w:val="24"/>
          <w:szCs w:val="24"/>
        </w:rPr>
      </w:pPr>
      <w:hyperlink r:id="rId754" w:anchor="_1876_toc" w:history="1">
        <w:r w:rsidRPr="008B4F21">
          <w:rPr>
            <w:rFonts w:ascii="inherit" w:eastAsia="Times New Roman" w:hAnsi="inherit" w:cs="Segoe UI"/>
            <w:color w:val="01679D"/>
            <w:sz w:val="24"/>
            <w:szCs w:val="24"/>
            <w:u w:val="single"/>
          </w:rPr>
          <w:t>Radiation Therapy</w:t>
        </w:r>
      </w:hyperlink>
    </w:p>
    <w:p w:rsidR="008B4F21" w:rsidRPr="008B4F21" w:rsidRDefault="008B4F21" w:rsidP="008B4F21">
      <w:pPr>
        <w:numPr>
          <w:ilvl w:val="0"/>
          <w:numId w:val="53"/>
        </w:numPr>
        <w:shd w:val="clear" w:color="auto" w:fill="FFFFFF"/>
        <w:spacing w:before="120" w:after="120" w:line="240" w:lineRule="auto"/>
        <w:ind w:left="420"/>
        <w:rPr>
          <w:rFonts w:ascii="inherit" w:eastAsia="Times New Roman" w:hAnsi="inherit" w:cs="Segoe UI"/>
          <w:color w:val="1B1B1B"/>
          <w:sz w:val="24"/>
          <w:szCs w:val="24"/>
        </w:rPr>
      </w:pPr>
      <w:hyperlink r:id="rId755" w:anchor="_1879_toc" w:history="1">
        <w:r w:rsidRPr="008B4F21">
          <w:rPr>
            <w:rFonts w:ascii="inherit" w:eastAsia="Times New Roman" w:hAnsi="inherit" w:cs="Segoe UI"/>
            <w:color w:val="01679D"/>
            <w:sz w:val="24"/>
            <w:szCs w:val="24"/>
            <w:u w:val="single"/>
          </w:rPr>
          <w:t>Targeted Therapy</w:t>
        </w:r>
      </w:hyperlink>
    </w:p>
    <w:p w:rsidR="008B4F21" w:rsidRPr="008B4F21" w:rsidRDefault="008B4F21" w:rsidP="008B4F21">
      <w:pPr>
        <w:numPr>
          <w:ilvl w:val="0"/>
          <w:numId w:val="53"/>
        </w:numPr>
        <w:shd w:val="clear" w:color="auto" w:fill="FFFFFF"/>
        <w:spacing w:before="120" w:after="120" w:line="240" w:lineRule="auto"/>
        <w:ind w:left="420"/>
        <w:rPr>
          <w:rFonts w:ascii="inherit" w:eastAsia="Times New Roman" w:hAnsi="inherit" w:cs="Segoe UI"/>
          <w:color w:val="1B1B1B"/>
          <w:sz w:val="24"/>
          <w:szCs w:val="24"/>
        </w:rPr>
      </w:pPr>
      <w:hyperlink r:id="rId756" w:anchor="_1924_toc" w:history="1">
        <w:r w:rsidRPr="008B4F21">
          <w:rPr>
            <w:rFonts w:ascii="inherit" w:eastAsia="Times New Roman" w:hAnsi="inherit" w:cs="Segoe UI"/>
            <w:color w:val="01679D"/>
            <w:sz w:val="24"/>
            <w:szCs w:val="24"/>
            <w:u w:val="single"/>
          </w:rPr>
          <w:t>Immunotherapy</w:t>
        </w:r>
      </w:hyperlink>
    </w:p>
    <w:p w:rsidR="008B4F21" w:rsidRPr="008B4F21" w:rsidRDefault="008B4F21" w:rsidP="008B4F21">
      <w:pPr>
        <w:numPr>
          <w:ilvl w:val="0"/>
          <w:numId w:val="53"/>
        </w:numPr>
        <w:shd w:val="clear" w:color="auto" w:fill="FFFFFF"/>
        <w:spacing w:before="120" w:after="120" w:line="240" w:lineRule="auto"/>
        <w:ind w:left="420"/>
        <w:rPr>
          <w:rFonts w:ascii="inherit" w:eastAsia="Times New Roman" w:hAnsi="inherit" w:cs="Segoe UI"/>
          <w:color w:val="1B1B1B"/>
          <w:sz w:val="24"/>
          <w:szCs w:val="24"/>
        </w:rPr>
      </w:pPr>
      <w:hyperlink r:id="rId757" w:anchor="_136_toc" w:history="1">
        <w:r w:rsidRPr="008B4F21">
          <w:rPr>
            <w:rFonts w:ascii="inherit" w:eastAsia="Times New Roman" w:hAnsi="inherit" w:cs="Segoe UI"/>
            <w:color w:val="01679D"/>
            <w:sz w:val="24"/>
            <w:szCs w:val="24"/>
            <w:u w:val="single"/>
          </w:rPr>
          <w:t>Treatment Options Under Clinical Evaluation</w:t>
        </w:r>
      </w:hyperlink>
    </w:p>
    <w:p w:rsidR="008B4F21" w:rsidRPr="008B4F21" w:rsidRDefault="008B4F21" w:rsidP="008B4F21">
      <w:pPr>
        <w:numPr>
          <w:ilvl w:val="1"/>
          <w:numId w:val="53"/>
        </w:numPr>
        <w:shd w:val="clear" w:color="auto" w:fill="FFFFFF"/>
        <w:spacing w:before="120" w:after="120" w:line="240" w:lineRule="auto"/>
        <w:ind w:left="900"/>
        <w:rPr>
          <w:rFonts w:ascii="inherit" w:eastAsia="Times New Roman" w:hAnsi="inherit" w:cs="Segoe UI"/>
          <w:color w:val="1B1B1B"/>
          <w:sz w:val="24"/>
          <w:szCs w:val="24"/>
        </w:rPr>
      </w:pPr>
      <w:hyperlink r:id="rId758" w:anchor="_TrialSearch_136_sid_10_toc" w:history="1">
        <w:r w:rsidRPr="008B4F21">
          <w:rPr>
            <w:rFonts w:ascii="inherit" w:eastAsia="Times New Roman" w:hAnsi="inherit" w:cs="Segoe UI"/>
            <w:color w:val="01679D"/>
            <w:sz w:val="24"/>
            <w:szCs w:val="24"/>
            <w:u w:val="single"/>
          </w:rPr>
          <w:t>Current Clinical Trials</w:t>
        </w:r>
      </w:hyperlink>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To determine and implement optimal management, treatment is best guided by a multidisciplinary team of specialists experienced in treating pediatric patients with brain tumors.</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Treatment options for recurrent pediatric-type diffuse high-grade gliomas include the following:</w:t>
      </w:r>
    </w:p>
    <w:p w:rsidR="008B4F21" w:rsidRPr="008B4F21" w:rsidRDefault="008B4F21" w:rsidP="008B4F21">
      <w:pPr>
        <w:numPr>
          <w:ilvl w:val="0"/>
          <w:numId w:val="54"/>
        </w:numPr>
        <w:shd w:val="clear" w:color="auto" w:fill="FFFFFF"/>
        <w:spacing w:before="120" w:after="120" w:line="240" w:lineRule="auto"/>
        <w:ind w:left="570"/>
        <w:rPr>
          <w:rFonts w:ascii="inherit" w:eastAsia="Times New Roman" w:hAnsi="inherit" w:cs="Segoe UI"/>
          <w:color w:val="1B1B1B"/>
          <w:sz w:val="24"/>
          <w:szCs w:val="24"/>
        </w:rPr>
      </w:pPr>
      <w:hyperlink r:id="rId759" w:anchor="_1874" w:history="1">
        <w:r w:rsidRPr="008B4F21">
          <w:rPr>
            <w:rFonts w:ascii="inherit" w:eastAsia="Times New Roman" w:hAnsi="inherit" w:cs="Segoe UI"/>
            <w:color w:val="01679D"/>
            <w:sz w:val="24"/>
            <w:szCs w:val="24"/>
            <w:u w:val="single"/>
          </w:rPr>
          <w:t>Second surgery</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54"/>
        </w:numPr>
        <w:shd w:val="clear" w:color="auto" w:fill="FFFFFF"/>
        <w:spacing w:before="120" w:after="120" w:line="240" w:lineRule="auto"/>
        <w:ind w:left="570"/>
        <w:rPr>
          <w:rFonts w:ascii="inherit" w:eastAsia="Times New Roman" w:hAnsi="inherit" w:cs="Segoe UI"/>
          <w:color w:val="1B1B1B"/>
          <w:sz w:val="24"/>
          <w:szCs w:val="24"/>
        </w:rPr>
      </w:pPr>
      <w:hyperlink r:id="rId760" w:anchor="_1876" w:history="1">
        <w:r w:rsidRPr="008B4F21">
          <w:rPr>
            <w:rFonts w:ascii="inherit" w:eastAsia="Times New Roman" w:hAnsi="inherit" w:cs="Segoe UI"/>
            <w:color w:val="01679D"/>
            <w:sz w:val="24"/>
            <w:szCs w:val="24"/>
            <w:u w:val="single"/>
          </w:rPr>
          <w:t>Radiation therapy</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54"/>
        </w:numPr>
        <w:shd w:val="clear" w:color="auto" w:fill="FFFFFF"/>
        <w:spacing w:before="120" w:after="120" w:line="240" w:lineRule="auto"/>
        <w:ind w:left="570"/>
        <w:rPr>
          <w:rFonts w:ascii="inherit" w:eastAsia="Times New Roman" w:hAnsi="inherit" w:cs="Segoe UI"/>
          <w:color w:val="1B1B1B"/>
          <w:sz w:val="24"/>
          <w:szCs w:val="24"/>
        </w:rPr>
      </w:pPr>
      <w:hyperlink r:id="rId761" w:anchor="_1879" w:history="1">
        <w:r w:rsidRPr="008B4F21">
          <w:rPr>
            <w:rFonts w:ascii="inherit" w:eastAsia="Times New Roman" w:hAnsi="inherit" w:cs="Segoe UI"/>
            <w:color w:val="01679D"/>
            <w:sz w:val="24"/>
            <w:szCs w:val="24"/>
            <w:u w:val="single"/>
          </w:rPr>
          <w:t>Targeted therapy</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54"/>
        </w:numPr>
        <w:shd w:val="clear" w:color="auto" w:fill="FFFFFF"/>
        <w:spacing w:before="120" w:after="120" w:line="240" w:lineRule="auto"/>
        <w:ind w:left="570"/>
        <w:rPr>
          <w:rFonts w:ascii="inherit" w:eastAsia="Times New Roman" w:hAnsi="inherit" w:cs="Segoe UI"/>
          <w:color w:val="1B1B1B"/>
          <w:sz w:val="24"/>
          <w:szCs w:val="24"/>
        </w:rPr>
      </w:pPr>
      <w:hyperlink r:id="rId762" w:anchor="_1924" w:history="1">
        <w:r w:rsidRPr="008B4F21">
          <w:rPr>
            <w:rFonts w:ascii="inherit" w:eastAsia="Times New Roman" w:hAnsi="inherit" w:cs="Segoe UI"/>
            <w:color w:val="01679D"/>
            <w:sz w:val="24"/>
            <w:szCs w:val="24"/>
            <w:u w:val="single"/>
          </w:rPr>
          <w:t>Immunotherapy</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Second Surgery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use of surgical intervention must be individualized on the basis of the following:</w:t>
      </w:r>
    </w:p>
    <w:p w:rsidR="008B4F21" w:rsidRPr="008B4F21" w:rsidRDefault="008B4F21" w:rsidP="008B4F21">
      <w:pPr>
        <w:numPr>
          <w:ilvl w:val="0"/>
          <w:numId w:val="5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Initial tumor type.</w:t>
      </w:r>
    </w:p>
    <w:p w:rsidR="008B4F21" w:rsidRPr="008B4F21" w:rsidRDefault="008B4F21" w:rsidP="008B4F21">
      <w:pPr>
        <w:numPr>
          <w:ilvl w:val="0"/>
          <w:numId w:val="5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Length of time between initial treatment and the reappearance of the mass lesion.</w:t>
      </w:r>
    </w:p>
    <w:p w:rsidR="008B4F21" w:rsidRPr="008B4F21" w:rsidRDefault="008B4F21" w:rsidP="008B4F21">
      <w:pPr>
        <w:numPr>
          <w:ilvl w:val="0"/>
          <w:numId w:val="5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Location of the recurrent tumor.</w:t>
      </w:r>
    </w:p>
    <w:p w:rsidR="008B4F21" w:rsidRPr="008B4F21" w:rsidRDefault="008B4F21" w:rsidP="008B4F21">
      <w:pPr>
        <w:numPr>
          <w:ilvl w:val="0"/>
          <w:numId w:val="5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Consideration of therapeutics based on the requirement for fresh tumor tissue or to deliver therapy to the operative bed.</w:t>
      </w:r>
    </w:p>
    <w:p w:rsidR="008B4F21" w:rsidRPr="008B4F21" w:rsidRDefault="008B4F21" w:rsidP="008B4F21">
      <w:pPr>
        <w:numPr>
          <w:ilvl w:val="0"/>
          <w:numId w:val="55"/>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In most cases of diffuse midline gliomas centered in the pons (diffuse intrinsic pontine glioma [DIPG]), biopsy at the time of clinical or radiological progression is neither necessary nor recommended. Biopsy may be considered for confirmation of relapse when treatment-related brain stem damage, which may be clinically indistinguishable from tumor recurrence, is in the differential diagnosis. Other tests, including positron emission tomography, magnetic resonance spectroscopy, and single-photon emission computed tomography, are not reliable in distinguishing necrosis from tumor recurrence in previously irradiated patients with DIPG.</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Radiation Therapy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Radiation therapy is appropriate for patients who have not previously been irradiated. Radiation doses and volumes are similar to those used for newly diagnosed patients. Generally, this is limited to young children initially treated with radiation-avoiding strategies.</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For previously irradiated patients with non–brain stem pediatric-type high-grade gliomas, reirradiation has been used, although the data demonstrating benefit are sparse. </w:t>
      </w:r>
      <w:hyperlink r:id="rId763" w:history="1">
        <w:r w:rsidRPr="008B4F21">
          <w:rPr>
            <w:rFonts w:ascii="inherit" w:eastAsia="Times New Roman" w:hAnsi="inherit" w:cs="Segoe UI"/>
            <w:color w:val="1B1B1B"/>
            <w:sz w:val="24"/>
            <w:szCs w:val="24"/>
            <w:u w:val="single"/>
          </w:rPr>
          <w:t>Stereotactic radiosurgery (SRS)</w:t>
        </w:r>
      </w:hyperlink>
      <w:r w:rsidRPr="008B4F21">
        <w:rPr>
          <w:rFonts w:ascii="inherit" w:eastAsia="Times New Roman" w:hAnsi="inherit" w:cs="Segoe UI"/>
          <w:color w:val="1B1B1B"/>
          <w:sz w:val="24"/>
          <w:szCs w:val="24"/>
        </w:rPr>
        <w:t> or </w:t>
      </w:r>
      <w:hyperlink r:id="rId764" w:history="1">
        <w:r w:rsidRPr="008B4F21">
          <w:rPr>
            <w:rFonts w:ascii="inherit" w:eastAsia="Times New Roman" w:hAnsi="inherit" w:cs="Segoe UI"/>
            <w:color w:val="1B1B1B"/>
            <w:sz w:val="24"/>
            <w:szCs w:val="24"/>
            <w:u w:val="single"/>
          </w:rPr>
          <w:t>stereotactic radiation therapy (SRT)</w:t>
        </w:r>
      </w:hyperlink>
      <w:r w:rsidRPr="008B4F21">
        <w:rPr>
          <w:rFonts w:ascii="inherit" w:eastAsia="Times New Roman" w:hAnsi="inherit" w:cs="Segoe UI"/>
          <w:color w:val="1B1B1B"/>
          <w:sz w:val="24"/>
          <w:szCs w:val="24"/>
        </w:rPr>
        <w:t> techniques using either hypofractionated radiation therapy or standard fraction sizes may be considered. For small volume distinct lesions, SRS allows for maximum sparing of normal tissues. For more infiltrative lesions, fractionated radiation therapy may better spare normal tissues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"cit/section_7.1"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For patients with DIPG, reirradiation has been shown to prolong survival and can be considered at progression in children who have had an initial response to radiation therapy.[</w:t>
      </w:r>
      <w:hyperlink r:id="rId765" w:anchor="cit/section_7.2" w:history="1">
        <w:r w:rsidRPr="008B4F21">
          <w:rPr>
            <w:rFonts w:ascii="inherit" w:eastAsia="Times New Roman" w:hAnsi="inherit" w:cs="Segoe UI"/>
            <w:color w:val="01679D"/>
            <w:sz w:val="24"/>
            <w:szCs w:val="24"/>
            <w:u w:val="single"/>
          </w:rPr>
          <w:t>2</w:t>
        </w:r>
      </w:hyperlink>
      <w:r w:rsidRPr="008B4F21">
        <w:rPr>
          <w:rFonts w:ascii="inherit" w:eastAsia="Times New Roman" w:hAnsi="inherit" w:cs="Segoe UI"/>
          <w:color w:val="1B1B1B"/>
          <w:sz w:val="24"/>
          <w:szCs w:val="24"/>
        </w:rPr>
        <w:t>,</w:t>
      </w:r>
      <w:hyperlink r:id="rId766" w:anchor="cit/section_7.3" w:history="1">
        <w:r w:rsidRPr="008B4F21">
          <w:rPr>
            <w:rFonts w:ascii="inherit" w:eastAsia="Times New Roman" w:hAnsi="inherit" w:cs="Segoe UI"/>
            <w:color w:val="01679D"/>
            <w:sz w:val="24"/>
            <w:szCs w:val="24"/>
            <w:u w:val="single"/>
          </w:rPr>
          <w:t>3</w:t>
        </w:r>
      </w:hyperlink>
      <w:r w:rsidRPr="008B4F21">
        <w:rPr>
          <w:rFonts w:ascii="inherit" w:eastAsia="Times New Roman" w:hAnsi="inherit" w:cs="Segoe UI"/>
          <w:color w:val="1B1B1B"/>
          <w:sz w:val="24"/>
          <w:szCs w:val="24"/>
        </w:rPr>
        <w:t>] In a phase I/II study of 12 patients treated at three dose levels (24 Gy/12 fractions, 26.5 Gy/12 fractions, or 30.8 Gy/14 fractions), almost all patients improved. Clinical utility analysis showed that the 24-Gy regimen was preferable</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"cit/section_7.4"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4</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A recent survey confirms the effective use of even lower doses (e.g., 12 Gy fractionated). These doses are beneficial, and they allow for additional radiation therapy courses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"cit/section_7.5"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5</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Targeted Therapy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Somatic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are present in a small subset of patients. While many of these tumors are responsive to BRAF and/or MEK inhibitors, responses in the recurrent setting are typically not sustained long term. A median progression-free survival of approximately 3 months was reported in one retrospective series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"cit/section_7.6"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6</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In a multicenter, open-label, single-arm, phase II trial that evaluated dabrafenib plus trametinib, 15 of 45 adult patients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and high-grade gliomas had an objective response. There were three complete responses and 12 partial responses, with a median overall survival of 17.6 months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"cit/section_7.7"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7</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The U.S. Food and Drug Administration (FDA) approved the combination of dabrafenib (BRAF inhibitor) plus trametinib (MEK inhibitor) for adult and pediatric patients aged 1 year and older with unresectable or metastatic </w:t>
      </w:r>
      <w:r w:rsidRPr="008B4F21">
        <w:rPr>
          <w:rFonts w:ascii="inherit" w:eastAsia="Times New Roman" w:hAnsi="inherit" w:cs="Segoe UI"/>
          <w:color w:val="1B1B1B"/>
          <w:sz w:val="24"/>
          <w:szCs w:val="24"/>
        </w:rPr>
        <w:lastRenderedPageBreak/>
        <w:t>solid tumors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who have progressed following prior treatment and have no satisfactory alternative treatment options.[</w:t>
      </w:r>
      <w:hyperlink r:id="rId767" w:anchor="cit/section_7.8" w:history="1">
        <w:r w:rsidRPr="008B4F21">
          <w:rPr>
            <w:rFonts w:ascii="inherit" w:eastAsia="Times New Roman" w:hAnsi="inherit" w:cs="Segoe UI"/>
            <w:color w:val="01679D"/>
            <w:sz w:val="24"/>
            <w:szCs w:val="24"/>
            <w:u w:val="single"/>
          </w:rPr>
          <w:t>8</w:t>
        </w:r>
      </w:hyperlink>
      <w:r w:rsidRPr="008B4F21">
        <w:rPr>
          <w:rFonts w:ascii="inherit" w:eastAsia="Times New Roman" w:hAnsi="inherit" w:cs="Segoe UI"/>
          <w:color w:val="1B1B1B"/>
          <w:sz w:val="24"/>
          <w:szCs w:val="24"/>
        </w:rPr>
        <w:t>,</w:t>
      </w:r>
      <w:hyperlink r:id="rId768" w:anchor="cit/section_7.9" w:history="1">
        <w:r w:rsidRPr="008B4F21">
          <w:rPr>
            <w:rFonts w:ascii="inherit" w:eastAsia="Times New Roman" w:hAnsi="inherit" w:cs="Segoe UI"/>
            <w:color w:val="01679D"/>
            <w:sz w:val="24"/>
            <w:szCs w:val="24"/>
            <w:u w:val="single"/>
          </w:rPr>
          <w:t>9</w:t>
        </w:r>
      </w:hyperlink>
      <w:r w:rsidRPr="008B4F21">
        <w:rPr>
          <w:rFonts w:ascii="inherit" w:eastAsia="Times New Roman" w:hAnsi="inherit" w:cs="Segoe UI"/>
          <w:color w:val="1B1B1B"/>
          <w:sz w:val="24"/>
          <w:szCs w:val="24"/>
        </w:rPr>
        <w:t>] This approval includes pediatric patients aged 1 year and older with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and high-grade gliomas. The approval for this patient population was based on the results described below</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"cit/section_7.8"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8</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769" w:anchor="cit/section_7.10" w:history="1">
        <w:r w:rsidRPr="008B4F21">
          <w:rPr>
            <w:rFonts w:ascii="inherit" w:eastAsia="Times New Roman" w:hAnsi="inherit" w:cs="Segoe UI"/>
            <w:color w:val="01679D"/>
            <w:sz w:val="24"/>
            <w:szCs w:val="24"/>
            <w:u w:val="single"/>
          </w:rPr>
          <w:t>10</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56"/>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dabrafenib-plus-trametinib combination was studied in 41 pediatric patients with relapsed or progressive high-grade gliomas.</w:t>
      </w:r>
    </w:p>
    <w:p w:rsidR="008B4F21" w:rsidRPr="008B4F21" w:rsidRDefault="008B4F21" w:rsidP="008B4F21">
      <w:pPr>
        <w:numPr>
          <w:ilvl w:val="0"/>
          <w:numId w:val="56"/>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median age of enrolled patients was 13 years.</w:t>
      </w:r>
    </w:p>
    <w:p w:rsidR="008B4F21" w:rsidRPr="008B4F21" w:rsidRDefault="008B4F21" w:rsidP="008B4F21">
      <w:pPr>
        <w:numPr>
          <w:ilvl w:val="0"/>
          <w:numId w:val="56"/>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objective response rate was 56% (95% confidence interval [CI], 39.7%–71.5%).</w:t>
      </w:r>
    </w:p>
    <w:p w:rsidR="008B4F21" w:rsidRPr="008B4F21" w:rsidRDefault="008B4F21" w:rsidP="008B4F21">
      <w:pPr>
        <w:numPr>
          <w:ilvl w:val="0"/>
          <w:numId w:val="56"/>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For the 23 patients who achieved objective responses, 48% of patients had a duration of response of 12 months and longer and 22% of patients had a duration of response of 24 months or longer.</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Activating gene fusions (</w:t>
      </w:r>
      <w:r w:rsidRPr="008B4F21">
        <w:rPr>
          <w:rFonts w:ascii="inherit" w:eastAsia="Times New Roman" w:hAnsi="inherit" w:cs="Segoe UI"/>
          <w:i/>
          <w:iCs/>
          <w:color w:val="1B1B1B"/>
          <w:sz w:val="24"/>
          <w:szCs w:val="24"/>
        </w:rPr>
        <w:t>ALK</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NTRK1</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NTRK2</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NTRK3</w:t>
      </w:r>
      <w:r w:rsidRPr="008B4F21">
        <w:rPr>
          <w:rFonts w:ascii="inherit" w:eastAsia="Times New Roman" w:hAnsi="inherit" w:cs="Segoe UI"/>
          <w:color w:val="1B1B1B"/>
          <w:sz w:val="24"/>
          <w:szCs w:val="24"/>
        </w:rPr>
        <w:t>, </w:t>
      </w:r>
      <w:r w:rsidRPr="008B4F21">
        <w:rPr>
          <w:rFonts w:ascii="inherit" w:eastAsia="Times New Roman" w:hAnsi="inherit" w:cs="Segoe UI"/>
          <w:i/>
          <w:iCs/>
          <w:color w:val="1B1B1B"/>
          <w:sz w:val="24"/>
          <w:szCs w:val="24"/>
        </w:rPr>
        <w:t>ROS1</w:t>
      </w:r>
      <w:r w:rsidRPr="008B4F21">
        <w:rPr>
          <w:rFonts w:ascii="inherit" w:eastAsia="Times New Roman" w:hAnsi="inherit" w:cs="Segoe UI"/>
          <w:color w:val="1B1B1B"/>
          <w:sz w:val="24"/>
          <w:szCs w:val="24"/>
        </w:rPr>
        <w:t>, and </w:t>
      </w:r>
      <w:r w:rsidRPr="008B4F21">
        <w:rPr>
          <w:rFonts w:ascii="inherit" w:eastAsia="Times New Roman" w:hAnsi="inherit" w:cs="Segoe UI"/>
          <w:i/>
          <w:iCs/>
          <w:color w:val="1B1B1B"/>
          <w:sz w:val="24"/>
          <w:szCs w:val="24"/>
        </w:rPr>
        <w:t>MET</w:t>
      </w:r>
      <w:r w:rsidRPr="008B4F21">
        <w:rPr>
          <w:rFonts w:ascii="inherit" w:eastAsia="Times New Roman" w:hAnsi="inherit" w:cs="Segoe UI"/>
          <w:color w:val="1B1B1B"/>
          <w:sz w:val="24"/>
          <w:szCs w:val="24"/>
        </w:rPr>
        <w:t>) are characteristic of infant-type diffuse gliomas.[</w:t>
      </w:r>
      <w:hyperlink r:id="rId770" w:anchor="cit/section_7.11" w:history="1">
        <w:r w:rsidRPr="008B4F21">
          <w:rPr>
            <w:rFonts w:ascii="inherit" w:eastAsia="Times New Roman" w:hAnsi="inherit" w:cs="Segoe UI"/>
            <w:color w:val="01679D"/>
            <w:sz w:val="24"/>
            <w:szCs w:val="24"/>
            <w:u w:val="single"/>
          </w:rPr>
          <w:t>11</w:t>
        </w:r>
      </w:hyperlink>
      <w:r w:rsidRPr="008B4F21">
        <w:rPr>
          <w:rFonts w:ascii="inherit" w:eastAsia="Times New Roman" w:hAnsi="inherit" w:cs="Segoe UI"/>
          <w:color w:val="1B1B1B"/>
          <w:sz w:val="24"/>
          <w:szCs w:val="24"/>
        </w:rPr>
        <w:t>,</w:t>
      </w:r>
      <w:hyperlink r:id="rId771" w:anchor="cit/section_7.12" w:history="1">
        <w:r w:rsidRPr="008B4F21">
          <w:rPr>
            <w:rFonts w:ascii="inherit" w:eastAsia="Times New Roman" w:hAnsi="inherit" w:cs="Segoe UI"/>
            <w:color w:val="01679D"/>
            <w:sz w:val="24"/>
            <w:szCs w:val="24"/>
            <w:u w:val="single"/>
          </w:rPr>
          <w:t>12</w:t>
        </w:r>
      </w:hyperlink>
      <w:r w:rsidRPr="008B4F21">
        <w:rPr>
          <w:rFonts w:ascii="inherit" w:eastAsia="Times New Roman" w:hAnsi="inherit" w:cs="Segoe UI"/>
          <w:color w:val="1B1B1B"/>
          <w:sz w:val="24"/>
          <w:szCs w:val="24"/>
        </w:rPr>
        <w:t>] Data from case reports and recent prospective clinical trials suggest that these tumors are highly responsive to targeted therapies.[</w:t>
      </w:r>
      <w:hyperlink r:id="rId772" w:anchor="cit/section_7.13" w:history="1">
        <w:r w:rsidRPr="008B4F21">
          <w:rPr>
            <w:rFonts w:ascii="inherit" w:eastAsia="Times New Roman" w:hAnsi="inherit" w:cs="Segoe UI"/>
            <w:color w:val="01679D"/>
            <w:sz w:val="24"/>
            <w:szCs w:val="24"/>
            <w:u w:val="single"/>
          </w:rPr>
          <w:t>13</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Tumor sample sequencing was done in pediatric (n = 54) and young adult patients (n = 15) with recurrent or refractory high-grade gliomas who were enrolled in the National Cancer Institute (NCI)–Children's Oncology Group (COG) Pediatric MATCH trial. The test revealed genomic alterations that were considered actionable for treatment on MATCH study arms in 36 of 69 tumors (52.2%).[</w:t>
      </w:r>
      <w:hyperlink r:id="rId773" w:anchor="cit/section_7.14" w:history="1">
        <w:r w:rsidRPr="008B4F21">
          <w:rPr>
            <w:rFonts w:ascii="inherit" w:eastAsia="Times New Roman" w:hAnsi="inherit" w:cs="Segoe UI"/>
            <w:color w:val="01679D"/>
            <w:sz w:val="24"/>
            <w:szCs w:val="24"/>
            <w:u w:val="single"/>
          </w:rPr>
          <w:t>14</w:t>
        </w:r>
      </w:hyperlink>
      <w:r w:rsidRPr="008B4F21">
        <w:rPr>
          <w:rFonts w:ascii="inherit" w:eastAsia="Times New Roman" w:hAnsi="inherit" w:cs="Segoe UI"/>
          <w:color w:val="1B1B1B"/>
          <w:sz w:val="24"/>
          <w:szCs w:val="24"/>
        </w:rPr>
        <w:t>] Alterations in MAPK pathway genes were detected in 17 of 69 tumors (24.6%), most frequently </w:t>
      </w:r>
      <w:r w:rsidRPr="008B4F21">
        <w:rPr>
          <w:rFonts w:ascii="inherit" w:eastAsia="Times New Roman" w:hAnsi="inherit" w:cs="Segoe UI"/>
          <w:i/>
          <w:iCs/>
          <w:color w:val="1B1B1B"/>
          <w:sz w:val="24"/>
          <w:szCs w:val="24"/>
        </w:rPr>
        <w:t>BRAF</w:t>
      </w:r>
      <w:r w:rsidRPr="008B4F21">
        <w:rPr>
          <w:rFonts w:ascii="inherit" w:eastAsia="Times New Roman" w:hAnsi="inherit" w:cs="Segoe UI"/>
          <w:color w:val="1B1B1B"/>
          <w:sz w:val="24"/>
          <w:szCs w:val="24"/>
        </w:rPr>
        <w:t> V600E variants or fusions (n = 11, 15.9%). </w:t>
      </w:r>
      <w:r w:rsidRPr="008B4F21">
        <w:rPr>
          <w:rFonts w:ascii="inherit" w:eastAsia="Times New Roman" w:hAnsi="inherit" w:cs="Segoe UI"/>
          <w:i/>
          <w:iCs/>
          <w:color w:val="1B1B1B"/>
          <w:sz w:val="24"/>
          <w:szCs w:val="24"/>
        </w:rPr>
        <w:t>FGFR1</w:t>
      </w:r>
      <w:r w:rsidRPr="008B4F21">
        <w:rPr>
          <w:rFonts w:ascii="inherit" w:eastAsia="Times New Roman" w:hAnsi="inherit" w:cs="Segoe UI"/>
          <w:color w:val="1B1B1B"/>
          <w:sz w:val="24"/>
          <w:szCs w:val="24"/>
        </w:rPr>
        <w:t> variants or fusions were identified in 6 of 69 tumors (8.7%).</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Immunotherapy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Numerous studies are investigating a variety of immunotherapy strategies, including checkpoint inhibitors, oncolytic viruses, chimeric antigen receptor (CAR) T cells, and other immune-modulating strategies. The utility of such strategies in the treatment of patients with recurrent pediatric-type diffuse high-grade gliomas is under study, with preliminary evidence of activity in some settings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"cit/section_7.15"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15</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hyperlink r:id="rId774" w:anchor="cit/section_7.16" w:history="1">
        <w:r w:rsidRPr="008B4F21">
          <w:rPr>
            <w:rFonts w:ascii="inherit" w:eastAsia="Times New Roman" w:hAnsi="inherit" w:cs="Segoe UI"/>
            <w:color w:val="01679D"/>
            <w:sz w:val="24"/>
            <w:szCs w:val="24"/>
            <w:u w:val="single"/>
          </w:rPr>
          <w:t>16</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 xml:space="preserve">Treatment Options </w:t>
      </w:r>
      <w:proofErr w:type="gramStart"/>
      <w:r w:rsidRPr="008B4F21">
        <w:rPr>
          <w:rFonts w:ascii="Helvetica" w:eastAsia="Times New Roman" w:hAnsi="Helvetica" w:cs="Helvetica"/>
          <w:b/>
          <w:bCs/>
          <w:color w:val="1B1B1B"/>
          <w:sz w:val="30"/>
          <w:szCs w:val="30"/>
        </w:rPr>
        <w:t>Under</w:t>
      </w:r>
      <w:proofErr w:type="gramEnd"/>
      <w:r w:rsidRPr="008B4F21">
        <w:rPr>
          <w:rFonts w:ascii="Helvetica" w:eastAsia="Times New Roman" w:hAnsi="Helvetica" w:cs="Helvetica"/>
          <w:b/>
          <w:bCs/>
          <w:color w:val="1B1B1B"/>
          <w:sz w:val="30"/>
          <w:szCs w:val="30"/>
        </w:rPr>
        <w:t xml:space="preserve"> Clinical Evaluation</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role of immune checkpoint inhibition in the treatment of children with recurrent high-grade astrocytoma is currently under study. Children with biallelic mismatch repair deficiency have a very high mutational burden and neoantigen expression and are at risk of developing a variety of cancers, including hematologic malignancies, gastrointestinal cancers, and brain tumors. The high variant and neoantigen load has been correlated with improved response to immune checkpoint inhibition. Early case reports have demonstrated clinical and radiographic responses in children who are treated with an anti–programmed death-1 inhibitor</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"cit/section_7.17"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17</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after="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Patients for whom initial treatment fails may benefit from additional treatment, including entry into clinical trials of novel therapeutic approaches</w:t>
      </w:r>
      <w:proofErr w:type="gramStart"/>
      <w:r w:rsidRPr="008B4F21">
        <w:rPr>
          <w:rFonts w:ascii="inherit" w:eastAsia="Times New Roman" w:hAnsi="inherit" w:cs="Segoe UI"/>
          <w:color w:val="1B1B1B"/>
          <w:sz w:val="24"/>
          <w:szCs w:val="24"/>
        </w:rPr>
        <w:t>.[</w:t>
      </w:r>
      <w:proofErr w:type="gramEnd"/>
      <w:r w:rsidRPr="008B4F21">
        <w:rPr>
          <w:rFonts w:ascii="inherit" w:eastAsia="Times New Roman" w:hAnsi="inherit" w:cs="Segoe UI"/>
          <w:color w:val="1B1B1B"/>
          <w:sz w:val="24"/>
          <w:szCs w:val="24"/>
        </w:rPr>
        <w:fldChar w:fldCharType="begin"/>
      </w:r>
      <w:r w:rsidRPr="008B4F21">
        <w:rPr>
          <w:rFonts w:ascii="inherit" w:eastAsia="Times New Roman" w:hAnsi="inherit" w:cs="Segoe UI"/>
          <w:color w:val="1B1B1B"/>
          <w:sz w:val="24"/>
          <w:szCs w:val="24"/>
        </w:rPr>
        <w:instrText xml:space="preserve"> HYPERLINK "https://www.cancer.gov/types/brain/hp/child-astrocytoma-glioma-treatment-pdq" \l "cit/section_7.18" </w:instrText>
      </w:r>
      <w:r w:rsidRPr="008B4F21">
        <w:rPr>
          <w:rFonts w:ascii="inherit" w:eastAsia="Times New Roman" w:hAnsi="inherit" w:cs="Segoe UI"/>
          <w:color w:val="1B1B1B"/>
          <w:sz w:val="24"/>
          <w:szCs w:val="24"/>
        </w:rPr>
        <w:fldChar w:fldCharType="separate"/>
      </w:r>
      <w:r w:rsidRPr="008B4F21">
        <w:rPr>
          <w:rFonts w:ascii="inherit" w:eastAsia="Times New Roman" w:hAnsi="inherit" w:cs="Segoe UI"/>
          <w:color w:val="01679D"/>
          <w:sz w:val="24"/>
          <w:szCs w:val="24"/>
          <w:u w:val="single"/>
        </w:rPr>
        <w:t>18</w:t>
      </w:r>
      <w:r w:rsidRPr="008B4F21">
        <w:rPr>
          <w:rFonts w:ascii="inherit" w:eastAsia="Times New Roman" w:hAnsi="inherit" w:cs="Segoe UI"/>
          <w:color w:val="1B1B1B"/>
          <w:sz w:val="24"/>
          <w:szCs w:val="24"/>
        </w:rPr>
        <w:fldChar w:fldCharType="end"/>
      </w:r>
      <w:r w:rsidRPr="008B4F21">
        <w:rPr>
          <w:rFonts w:ascii="inherit" w:eastAsia="Times New Roman" w:hAnsi="inherit" w:cs="Segoe UI"/>
          <w:color w:val="1B1B1B"/>
          <w:sz w:val="24"/>
          <w:szCs w:val="24"/>
        </w:rPr>
        <w:t>] Early-phase therapeutic trials may be available for selected patients. These trials may be available via the </w:t>
      </w:r>
      <w:hyperlink r:id="rId775" w:tooltip="https://www.childrensoncologygroup.org/" w:history="1">
        <w:r w:rsidRPr="008B4F21">
          <w:rPr>
            <w:rFonts w:ascii="inherit" w:eastAsia="Times New Roman" w:hAnsi="inherit" w:cs="Segoe UI"/>
            <w:color w:val="01679D"/>
            <w:sz w:val="24"/>
            <w:szCs w:val="24"/>
            <w:u w:val="single"/>
          </w:rPr>
          <w:t>COG</w:t>
        </w:r>
      </w:hyperlink>
      <w:hyperlink r:id="rId776" w:tooltip="Exit Disclaimer" w:history="1">
        <w:r w:rsidRPr="008B4F21">
          <w:rPr>
            <w:rFonts w:ascii="inherit" w:eastAsia="Times New Roman" w:hAnsi="inherit" w:cs="Segoe UI"/>
            <w:color w:val="01679D"/>
            <w:sz w:val="24"/>
            <w:szCs w:val="24"/>
            <w:bdr w:val="none" w:sz="0" w:space="0" w:color="auto" w:frame="1"/>
          </w:rPr>
          <w:t>Exit Disclaimer</w:t>
        </w:r>
      </w:hyperlink>
      <w:r w:rsidRPr="008B4F21">
        <w:rPr>
          <w:rFonts w:ascii="inherit" w:eastAsia="Times New Roman" w:hAnsi="inherit" w:cs="Segoe UI"/>
          <w:color w:val="1B1B1B"/>
          <w:sz w:val="24"/>
          <w:szCs w:val="24"/>
        </w:rPr>
        <w:t>, the </w:t>
      </w:r>
      <w:hyperlink r:id="rId777" w:tooltip="https://www.pbtc.org/" w:history="1">
        <w:r w:rsidRPr="008B4F21">
          <w:rPr>
            <w:rFonts w:ascii="inherit" w:eastAsia="Times New Roman" w:hAnsi="inherit" w:cs="Segoe UI"/>
            <w:color w:val="01679D"/>
            <w:sz w:val="24"/>
            <w:szCs w:val="24"/>
            <w:u w:val="single"/>
          </w:rPr>
          <w:t>Pediatric Brain Tumor Consortium</w:t>
        </w:r>
      </w:hyperlink>
      <w:hyperlink r:id="rId778" w:tooltip="Exit Disclaimer" w:history="1">
        <w:r w:rsidRPr="008B4F21">
          <w:rPr>
            <w:rFonts w:ascii="inherit" w:eastAsia="Times New Roman" w:hAnsi="inherit" w:cs="Segoe UI"/>
            <w:color w:val="01679D"/>
            <w:sz w:val="24"/>
            <w:szCs w:val="24"/>
            <w:bdr w:val="none" w:sz="0" w:space="0" w:color="auto" w:frame="1"/>
          </w:rPr>
          <w:t xml:space="preserve">Exit </w:t>
        </w:r>
        <w:r w:rsidRPr="008B4F21">
          <w:rPr>
            <w:rFonts w:ascii="inherit" w:eastAsia="Times New Roman" w:hAnsi="inherit" w:cs="Segoe UI"/>
            <w:color w:val="01679D"/>
            <w:sz w:val="24"/>
            <w:szCs w:val="24"/>
            <w:bdr w:val="none" w:sz="0" w:space="0" w:color="auto" w:frame="1"/>
          </w:rPr>
          <w:lastRenderedPageBreak/>
          <w:t>Disclaimer</w:t>
        </w:r>
      </w:hyperlink>
      <w:r w:rsidRPr="008B4F21">
        <w:rPr>
          <w:rFonts w:ascii="inherit" w:eastAsia="Times New Roman" w:hAnsi="inherit" w:cs="Segoe UI"/>
          <w:color w:val="1B1B1B"/>
          <w:sz w:val="24"/>
          <w:szCs w:val="24"/>
        </w:rPr>
        <w:t>, or other entities. Information about NCI-supported clinical trials can be found on the </w:t>
      </w:r>
      <w:hyperlink r:id="rId779" w:tooltip="https://www.cancer.gov/research/participate/clinical-trials-search" w:history="1">
        <w:r w:rsidRPr="008B4F21">
          <w:rPr>
            <w:rFonts w:ascii="inherit" w:eastAsia="Times New Roman" w:hAnsi="inherit" w:cs="Segoe UI"/>
            <w:color w:val="01679D"/>
            <w:sz w:val="24"/>
            <w:szCs w:val="24"/>
            <w:u w:val="single"/>
          </w:rPr>
          <w:t>NCI website</w:t>
        </w:r>
      </w:hyperlink>
      <w:r w:rsidRPr="008B4F21">
        <w:rPr>
          <w:rFonts w:ascii="inherit" w:eastAsia="Times New Roman" w:hAnsi="inherit" w:cs="Segoe UI"/>
          <w:color w:val="1B1B1B"/>
          <w:sz w:val="24"/>
          <w:szCs w:val="24"/>
        </w:rPr>
        <w:t>. For information about clinical trials sponsored by other organizations, see the </w:t>
      </w:r>
      <w:hyperlink r:id="rId780" w:tooltip="https://clinicaltrials.gov/" w:history="1">
        <w:r w:rsidRPr="008B4F21">
          <w:rPr>
            <w:rFonts w:ascii="inherit" w:eastAsia="Times New Roman" w:hAnsi="inherit" w:cs="Segoe UI"/>
            <w:color w:val="01679D"/>
            <w:sz w:val="24"/>
            <w:szCs w:val="24"/>
            <w:u w:val="single"/>
          </w:rPr>
          <w:t>ClinicalTrials.gov website</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following is an example of a national and/or institutional clinical trial that is currently being conducted:</w:t>
      </w:r>
    </w:p>
    <w:p w:rsidR="008B4F21" w:rsidRPr="008B4F21" w:rsidRDefault="008B4F21" w:rsidP="008B4F21">
      <w:pPr>
        <w:numPr>
          <w:ilvl w:val="0"/>
          <w:numId w:val="57"/>
        </w:numPr>
        <w:shd w:val="clear" w:color="auto" w:fill="FFFFFF"/>
        <w:spacing w:before="120" w:after="120" w:line="240" w:lineRule="auto"/>
        <w:ind w:left="420"/>
        <w:rPr>
          <w:rFonts w:ascii="inherit" w:eastAsia="Times New Roman" w:hAnsi="inherit" w:cs="Segoe UI"/>
          <w:color w:val="1B1B1B"/>
          <w:sz w:val="24"/>
          <w:szCs w:val="24"/>
        </w:rPr>
      </w:pPr>
      <w:hyperlink r:id="rId781" w:history="1">
        <w:r w:rsidRPr="008B4F21">
          <w:rPr>
            <w:rFonts w:ascii="inherit" w:eastAsia="Times New Roman" w:hAnsi="inherit" w:cs="Segoe UI"/>
            <w:b/>
            <w:bCs/>
            <w:color w:val="01679D"/>
            <w:sz w:val="24"/>
            <w:szCs w:val="24"/>
            <w:u w:val="single"/>
          </w:rPr>
          <w:t>APEC1621 (NCT03155620)</w:t>
        </w:r>
      </w:hyperlink>
      <w:r w:rsidRPr="008B4F21">
        <w:rPr>
          <w:rFonts w:ascii="inherit" w:eastAsia="Times New Roman" w:hAnsi="inherit" w:cs="Segoe UI"/>
          <w:color w:val="1B1B1B"/>
          <w:sz w:val="24"/>
          <w:szCs w:val="24"/>
        </w:rPr>
        <w:t> (Pediatric MATCH: Targeted Therapy Directed by Genetic Testing in Treating Pediatric Patients with Relapsed or Refractory Advanced Solid Tumors, Non-Hodgkin Lymphomas, or Histiocytic Disorders)</w:t>
      </w:r>
      <w:r w:rsidRPr="008B4F21">
        <w:rPr>
          <w:rFonts w:ascii="inherit" w:eastAsia="Times New Roman" w:hAnsi="inherit" w:cs="Segoe UI"/>
          <w:b/>
          <w:bCs/>
          <w:color w:val="1B1B1B"/>
          <w:sz w:val="24"/>
          <w:szCs w:val="24"/>
        </w:rPr>
        <w:t>:</w:t>
      </w:r>
      <w:r w:rsidRPr="008B4F21">
        <w:rPr>
          <w:rFonts w:ascii="inherit" w:eastAsia="Times New Roman" w:hAnsi="inherit" w:cs="Segoe UI"/>
          <w:color w:val="1B1B1B"/>
          <w:sz w:val="24"/>
          <w:szCs w:val="24"/>
        </w:rPr>
        <w:t> NCI-COG Pediatric Molecular Analysis for Therapeutic Choice (MATCH), referred to as Pediatric MATCH, will match targeted agents with specific molecular changes identified in a patient's tumor (refractory or recurrent). Children and adolescents aged 1 to 21 years are eligible for the trial.</w:t>
      </w:r>
    </w:p>
    <w:p w:rsidR="008B4F21" w:rsidRPr="008B4F21" w:rsidRDefault="008B4F21" w:rsidP="008B4F21">
      <w:pPr>
        <w:shd w:val="clear" w:color="auto" w:fill="FFFFFF"/>
        <w:spacing w:before="300" w:after="300" w:line="360" w:lineRule="atLeast"/>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Patients with tumors that have molecular variants addressed by open treatment arms in the trial may be enrolled in treatment on Pediatric MATCH. Additional information can be obtained on the </w:t>
      </w:r>
      <w:hyperlink r:id="rId782" w:tooltip="https://www.cancer.gov/about-cancer/treatment/clinical-trials/nci-supported/pediatric-match" w:history="1">
        <w:r w:rsidRPr="008B4F21">
          <w:rPr>
            <w:rFonts w:ascii="inherit" w:eastAsia="Times New Roman" w:hAnsi="inherit" w:cs="Segoe UI"/>
            <w:color w:val="01679D"/>
            <w:sz w:val="24"/>
            <w:szCs w:val="24"/>
            <w:u w:val="single"/>
          </w:rPr>
          <w:t>NCI website</w:t>
        </w:r>
      </w:hyperlink>
      <w:r w:rsidRPr="008B4F21">
        <w:rPr>
          <w:rFonts w:ascii="inherit" w:eastAsia="Times New Roman" w:hAnsi="inherit" w:cs="Segoe UI"/>
          <w:color w:val="1B1B1B"/>
          <w:sz w:val="24"/>
          <w:szCs w:val="24"/>
        </w:rPr>
        <w:t> and </w:t>
      </w:r>
      <w:hyperlink r:id="rId783" w:tooltip="https://clinicaltrials.gov/ct2/show/NCT03155620" w:history="1">
        <w:r w:rsidRPr="008B4F21">
          <w:rPr>
            <w:rFonts w:ascii="inherit" w:eastAsia="Times New Roman" w:hAnsi="inherit" w:cs="Segoe UI"/>
            <w:color w:val="01679D"/>
            <w:sz w:val="24"/>
            <w:szCs w:val="24"/>
            <w:u w:val="single"/>
          </w:rPr>
          <w:t>ClinicalTrials.gov website</w:t>
        </w:r>
      </w:hyperlink>
      <w:r w:rsidRPr="008B4F21">
        <w:rPr>
          <w:rFonts w:ascii="inherit" w:eastAsia="Times New Roman" w:hAnsi="inherit" w:cs="Segoe UI"/>
          <w:color w:val="1B1B1B"/>
          <w:sz w:val="24"/>
          <w:szCs w:val="24"/>
        </w:rPr>
        <w:t>.</w:t>
      </w:r>
    </w:p>
    <w:p w:rsidR="008B4F21" w:rsidRPr="008B4F21" w:rsidRDefault="008B4F21" w:rsidP="008B4F21">
      <w:pPr>
        <w:shd w:val="clear" w:color="auto" w:fill="FFFFFF"/>
        <w:spacing w:before="240" w:after="120" w:line="320" w:lineRule="atLeast"/>
        <w:outlineLvl w:val="3"/>
        <w:rPr>
          <w:rFonts w:ascii="Helvetica" w:eastAsia="Times New Roman" w:hAnsi="Helvetica" w:cs="Helvetica"/>
          <w:b/>
          <w:bCs/>
          <w:color w:val="1B1B1B"/>
          <w:sz w:val="27"/>
          <w:szCs w:val="27"/>
        </w:rPr>
      </w:pPr>
      <w:r w:rsidRPr="008B4F21">
        <w:rPr>
          <w:rFonts w:ascii="Helvetica" w:eastAsia="Times New Roman" w:hAnsi="Helvetica" w:cs="Helvetica"/>
          <w:b/>
          <w:bCs/>
          <w:color w:val="1B1B1B"/>
          <w:sz w:val="27"/>
          <w:szCs w:val="27"/>
        </w:rPr>
        <w:t>Current Clinical Trials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Use our </w:t>
      </w:r>
      <w:hyperlink r:id="rId784" w:tooltip="https://www.cancer.gov/research/participate/clinical-trials-search/advanced" w:history="1">
        <w:r w:rsidRPr="008B4F21">
          <w:rPr>
            <w:rFonts w:ascii="inherit" w:eastAsia="Times New Roman" w:hAnsi="inherit" w:cs="Segoe UI"/>
            <w:color w:val="01679D"/>
            <w:sz w:val="24"/>
            <w:szCs w:val="24"/>
            <w:u w:val="single"/>
          </w:rPr>
          <w:t>advanced clinical trial search</w:t>
        </w:r>
      </w:hyperlink>
      <w:r w:rsidRPr="008B4F21">
        <w:rPr>
          <w:rFonts w:ascii="inherit" w:eastAsia="Times New Roman" w:hAnsi="inherit" w:cs="Segoe UI"/>
          <w:color w:val="1B1B1B"/>
          <w:sz w:val="24"/>
          <w:szCs w:val="24"/>
        </w:rPr>
        <w:t> to find NCI-supported cancer clinical trials that are now enrolling patients. The search can be narrowed by location of the trial, type of treatment, name of the drug, and other criteria. </w:t>
      </w:r>
      <w:hyperlink r:id="rId785" w:tooltip="https://www.cancer.gov/research/participate/clinical-trials" w:history="1">
        <w:r w:rsidRPr="008B4F21">
          <w:rPr>
            <w:rFonts w:ascii="inherit" w:eastAsia="Times New Roman" w:hAnsi="inherit" w:cs="Segoe UI"/>
            <w:color w:val="01679D"/>
            <w:sz w:val="24"/>
            <w:szCs w:val="24"/>
            <w:u w:val="single"/>
          </w:rPr>
          <w:t>General information</w:t>
        </w:r>
      </w:hyperlink>
      <w:r w:rsidRPr="008B4F21">
        <w:rPr>
          <w:rFonts w:ascii="inherit" w:eastAsia="Times New Roman" w:hAnsi="inherit" w:cs="Segoe UI"/>
          <w:color w:val="1B1B1B"/>
          <w:sz w:val="24"/>
          <w:szCs w:val="24"/>
        </w:rPr>
        <w:t> about clinical trials is also available.</w:t>
      </w:r>
    </w:p>
    <w:p w:rsidR="008B4F21" w:rsidRPr="008B4F21" w:rsidRDefault="008B4F21" w:rsidP="008B4F21">
      <w:pPr>
        <w:shd w:val="clear" w:color="auto" w:fill="FFFFFF"/>
        <w:spacing w:before="240" w:after="120" w:line="270" w:lineRule="atLeast"/>
        <w:outlineLvl w:val="5"/>
        <w:rPr>
          <w:rFonts w:ascii="Helvetica" w:eastAsia="Times New Roman" w:hAnsi="Helvetica" w:cs="Helvetica"/>
          <w:b/>
          <w:bCs/>
          <w:i/>
          <w:iCs/>
          <w:color w:val="1B1B1B"/>
          <w:sz w:val="24"/>
          <w:szCs w:val="24"/>
        </w:rPr>
      </w:pPr>
      <w:r w:rsidRPr="008B4F21">
        <w:rPr>
          <w:rFonts w:ascii="Helvetica" w:eastAsia="Times New Roman" w:hAnsi="Helvetica" w:cs="Helvetica"/>
          <w:b/>
          <w:bCs/>
          <w:i/>
          <w:iCs/>
          <w:color w:val="1B1B1B"/>
          <w:sz w:val="24"/>
          <w:szCs w:val="24"/>
        </w:rPr>
        <w:t>References</w:t>
      </w:r>
    </w:p>
    <w:p w:rsidR="008B4F21" w:rsidRPr="008B4F21" w:rsidRDefault="008B4F21" w:rsidP="008B4F21">
      <w:pPr>
        <w:numPr>
          <w:ilvl w:val="0"/>
          <w:numId w:val="58"/>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Tsang DS, Oliveira C, </w:t>
      </w:r>
      <w:proofErr w:type="gramStart"/>
      <w:r w:rsidRPr="008B4F21">
        <w:rPr>
          <w:rFonts w:ascii="inherit" w:eastAsia="Times New Roman" w:hAnsi="inherit" w:cs="Segoe UI"/>
          <w:color w:val="1B1B1B"/>
          <w:sz w:val="24"/>
          <w:szCs w:val="24"/>
        </w:rPr>
        <w:t>Bouffet</w:t>
      </w:r>
      <w:proofErr w:type="gramEnd"/>
      <w:r w:rsidRPr="008B4F21">
        <w:rPr>
          <w:rFonts w:ascii="inherit" w:eastAsia="Times New Roman" w:hAnsi="inherit" w:cs="Segoe UI"/>
          <w:color w:val="1B1B1B"/>
          <w:sz w:val="24"/>
          <w:szCs w:val="24"/>
        </w:rPr>
        <w:t xml:space="preserve"> E, et al.: Repeat irradiation for children with supratentorial high-grade glioma. Pediatr Blood Cancer 66 (9): e27881, 2019. </w:t>
      </w:r>
      <w:hyperlink r:id="rId786" w:tooltip="http://www.ncbi.nlm.nih.gov/entrez/query.fcgi?cmd=Retrieve&amp;db=PubMed&amp;list_uids=31207154&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8"/>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Janssens GO, Gandola L, </w:t>
      </w:r>
      <w:proofErr w:type="gramStart"/>
      <w:r w:rsidRPr="008B4F21">
        <w:rPr>
          <w:rFonts w:ascii="inherit" w:eastAsia="Times New Roman" w:hAnsi="inherit" w:cs="Segoe UI"/>
          <w:color w:val="1B1B1B"/>
          <w:sz w:val="24"/>
          <w:szCs w:val="24"/>
        </w:rPr>
        <w:t>Bolle</w:t>
      </w:r>
      <w:proofErr w:type="gramEnd"/>
      <w:r w:rsidRPr="008B4F21">
        <w:rPr>
          <w:rFonts w:ascii="inherit" w:eastAsia="Times New Roman" w:hAnsi="inherit" w:cs="Segoe UI"/>
          <w:color w:val="1B1B1B"/>
          <w:sz w:val="24"/>
          <w:szCs w:val="24"/>
        </w:rPr>
        <w:t xml:space="preserve"> S, et al.: Survival benefit for patients with diffuse intrinsic pontine glioma (DIPG) undergoing re-irradiation at first progression: A matched-cohort analysis on behalf of the SIOP-E-HGG/DIPG working group. Eur J Cancer 73: 38-47, 2017. </w:t>
      </w:r>
      <w:hyperlink r:id="rId787" w:tooltip="http://www.ncbi.nlm.nih.gov/entrez/query.fcgi?cmd=Retrieve&amp;db=PubMed&amp;list_uids=2816149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8"/>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Lassaletta A, Strother D, </w:t>
      </w:r>
      <w:proofErr w:type="gramStart"/>
      <w:r w:rsidRPr="008B4F21">
        <w:rPr>
          <w:rFonts w:ascii="inherit" w:eastAsia="Times New Roman" w:hAnsi="inherit" w:cs="Segoe UI"/>
          <w:color w:val="1B1B1B"/>
          <w:sz w:val="24"/>
          <w:szCs w:val="24"/>
        </w:rPr>
        <w:t>Laperriere</w:t>
      </w:r>
      <w:proofErr w:type="gramEnd"/>
      <w:r w:rsidRPr="008B4F21">
        <w:rPr>
          <w:rFonts w:ascii="inherit" w:eastAsia="Times New Roman" w:hAnsi="inherit" w:cs="Segoe UI"/>
          <w:color w:val="1B1B1B"/>
          <w:sz w:val="24"/>
          <w:szCs w:val="24"/>
        </w:rPr>
        <w:t xml:space="preserve"> N, et al.: Reirradiation in patients with diffuse intrinsic pontine gliomas: The Canadian experience. Pediatr Blood Cancer 65 (6): e26988, 2018. </w:t>
      </w:r>
      <w:hyperlink r:id="rId788" w:tooltip="http://www.ncbi.nlm.nih.gov/entrez/query.fcgi?cmd=Retrieve&amp;db=PubMed&amp;list_uids=2936951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8"/>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Amsbaugh MJ, Mahajan A, Thall PF, et al.: A Phase 1/2 Trial of Reirradiation for Diffuse Intrinsic Pontine Glioma. Int J Radiat Oncol Biol Phys 104 (1): 144-148, 2019. </w:t>
      </w:r>
      <w:hyperlink r:id="rId789" w:tooltip="http://www.ncbi.nlm.nih.gov/entrez/query.fcgi?cmd=Retrieve&amp;db=PubMed&amp;list_uids=3061091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8"/>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Cacciotti C, Liu KX, </w:t>
      </w:r>
      <w:proofErr w:type="gramStart"/>
      <w:r w:rsidRPr="008B4F21">
        <w:rPr>
          <w:rFonts w:ascii="inherit" w:eastAsia="Times New Roman" w:hAnsi="inherit" w:cs="Segoe UI"/>
          <w:color w:val="1B1B1B"/>
          <w:sz w:val="24"/>
          <w:szCs w:val="24"/>
        </w:rPr>
        <w:t>Haas</w:t>
      </w:r>
      <w:proofErr w:type="gramEnd"/>
      <w:r w:rsidRPr="008B4F21">
        <w:rPr>
          <w:rFonts w:ascii="inherit" w:eastAsia="Times New Roman" w:hAnsi="inherit" w:cs="Segoe UI"/>
          <w:color w:val="1B1B1B"/>
          <w:sz w:val="24"/>
          <w:szCs w:val="24"/>
        </w:rPr>
        <w:t>-Kogan DA, et al.: Reirradiation practices for children with diffuse intrinsic pontine glioma. Neurooncol Pract 8 (1): 68-74, 2021. </w:t>
      </w:r>
      <w:hyperlink r:id="rId790" w:tooltip="http://www.ncbi.nlm.nih.gov/entrez/query.fcgi?cmd=Retrieve&amp;db=PubMed&amp;list_uids=33664971&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8"/>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Nobre L, Zapotocky M, Ramaswamy V, et al.: Outcomes of BRAF V600E Pediatric Gliomas Treated With Targeted BRAF Inhibition. JCO Precis Oncol 4</w:t>
      </w:r>
      <w:proofErr w:type="gramStart"/>
      <w:r w:rsidRPr="008B4F21">
        <w:rPr>
          <w:rFonts w:ascii="inherit" w:eastAsia="Times New Roman" w:hAnsi="inherit" w:cs="Segoe UI"/>
          <w:color w:val="1B1B1B"/>
          <w:sz w:val="24"/>
          <w:szCs w:val="24"/>
        </w:rPr>
        <w:t>: ,</w:t>
      </w:r>
      <w:proofErr w:type="gramEnd"/>
      <w:r w:rsidRPr="008B4F21">
        <w:rPr>
          <w:rFonts w:ascii="inherit" w:eastAsia="Times New Roman" w:hAnsi="inherit" w:cs="Segoe UI"/>
          <w:color w:val="1B1B1B"/>
          <w:sz w:val="24"/>
          <w:szCs w:val="24"/>
        </w:rPr>
        <w:t xml:space="preserve"> 2020. </w:t>
      </w:r>
      <w:hyperlink r:id="rId791" w:tooltip="http://www.ncbi.nlm.nih.gov/entrez/query.fcgi?cmd=Retrieve&amp;db=PubMed&amp;list_uids=3292389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8"/>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Wen PY, Stein A, van den Bent M, et al.: Dabrafenib plus trametinib in patients with BRAFV600E-mutant low-grade and high-grade glioma (ROAR): a multicentre, open-label, single-arm, phase 2, </w:t>
      </w:r>
      <w:proofErr w:type="gramStart"/>
      <w:r w:rsidRPr="008B4F21">
        <w:rPr>
          <w:rFonts w:ascii="inherit" w:eastAsia="Times New Roman" w:hAnsi="inherit" w:cs="Segoe UI"/>
          <w:color w:val="1B1B1B"/>
          <w:sz w:val="24"/>
          <w:szCs w:val="24"/>
        </w:rPr>
        <w:t>basket</w:t>
      </w:r>
      <w:proofErr w:type="gramEnd"/>
      <w:r w:rsidRPr="008B4F21">
        <w:rPr>
          <w:rFonts w:ascii="inherit" w:eastAsia="Times New Roman" w:hAnsi="inherit" w:cs="Segoe UI"/>
          <w:color w:val="1B1B1B"/>
          <w:sz w:val="24"/>
          <w:szCs w:val="24"/>
        </w:rPr>
        <w:t xml:space="preserve"> trial. Lancet Oncol 23 (1): 53-64, 2022. </w:t>
      </w:r>
      <w:hyperlink r:id="rId792" w:tooltip="http://www.ncbi.nlm.nih.gov/entrez/query.fcgi?cmd=Retrieve&amp;db=PubMed&amp;list_uids=34838156&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8"/>
        </w:numPr>
        <w:shd w:val="clear" w:color="auto" w:fill="FFFFFF"/>
        <w:spacing w:after="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Novartis Pharmaceuticals Corporation: TAFINLAR (dabrafenib): Prescribing Information. East Hanover, New Jersey: Novartis Pharmaceuticals Corporation, 2023. </w:t>
      </w:r>
      <w:hyperlink r:id="rId793" w:tooltip="https://www.novartis.com/us-en/sites/novartis_us/files/tafinlar.pdf" w:history="1">
        <w:r w:rsidRPr="008B4F21">
          <w:rPr>
            <w:rFonts w:ascii="inherit" w:eastAsia="Times New Roman" w:hAnsi="inherit" w:cs="Segoe UI"/>
            <w:color w:val="01679D"/>
            <w:sz w:val="24"/>
            <w:szCs w:val="24"/>
            <w:u w:val="single"/>
          </w:rPr>
          <w:t>Available online</w:t>
        </w:r>
      </w:hyperlink>
      <w:hyperlink r:id="rId794" w:tooltip="Exit Disclaimer" w:history="1">
        <w:r w:rsidRPr="008B4F21">
          <w:rPr>
            <w:rFonts w:ascii="inherit" w:eastAsia="Times New Roman" w:hAnsi="inherit" w:cs="Segoe UI"/>
            <w:color w:val="01679D"/>
            <w:sz w:val="24"/>
            <w:szCs w:val="24"/>
            <w:bdr w:val="none" w:sz="0" w:space="0" w:color="auto" w:frame="1"/>
          </w:rPr>
          <w:t>Exit Disclaimer</w:t>
        </w:r>
      </w:hyperlink>
      <w:r w:rsidRPr="008B4F21">
        <w:rPr>
          <w:rFonts w:ascii="inherit" w:eastAsia="Times New Roman" w:hAnsi="inherit" w:cs="Segoe UI"/>
          <w:color w:val="1B1B1B"/>
          <w:sz w:val="24"/>
          <w:szCs w:val="24"/>
        </w:rPr>
        <w:t>. Last accessed February 7, 2024.</w:t>
      </w:r>
    </w:p>
    <w:p w:rsidR="008B4F21" w:rsidRPr="008B4F21" w:rsidRDefault="008B4F21" w:rsidP="008B4F21">
      <w:pPr>
        <w:numPr>
          <w:ilvl w:val="0"/>
          <w:numId w:val="58"/>
        </w:numPr>
        <w:shd w:val="clear" w:color="auto" w:fill="FFFFFF"/>
        <w:spacing w:after="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Novartis Pharmaceuticals Corporation: MEKINIST (trametinib): Prescribing Information. East Hanover, New Jersey: Novartis Pharmaceuticals Corporation, 2023. </w:t>
      </w:r>
      <w:hyperlink r:id="rId795" w:tooltip="https://www.novartis.com/us-en/sites/novartis_us/files/mekinist.pdf" w:history="1">
        <w:r w:rsidRPr="008B4F21">
          <w:rPr>
            <w:rFonts w:ascii="inherit" w:eastAsia="Times New Roman" w:hAnsi="inherit" w:cs="Segoe UI"/>
            <w:color w:val="01679D"/>
            <w:sz w:val="24"/>
            <w:szCs w:val="24"/>
            <w:u w:val="single"/>
          </w:rPr>
          <w:t>Available online</w:t>
        </w:r>
      </w:hyperlink>
      <w:hyperlink r:id="rId796" w:tooltip="Exit Disclaimer" w:history="1">
        <w:r w:rsidRPr="008B4F21">
          <w:rPr>
            <w:rFonts w:ascii="inherit" w:eastAsia="Times New Roman" w:hAnsi="inherit" w:cs="Segoe UI"/>
            <w:color w:val="01679D"/>
            <w:sz w:val="24"/>
            <w:szCs w:val="24"/>
            <w:bdr w:val="none" w:sz="0" w:space="0" w:color="auto" w:frame="1"/>
          </w:rPr>
          <w:t>Exit Disclaimer</w:t>
        </w:r>
      </w:hyperlink>
      <w:r w:rsidRPr="008B4F21">
        <w:rPr>
          <w:rFonts w:ascii="inherit" w:eastAsia="Times New Roman" w:hAnsi="inherit" w:cs="Segoe UI"/>
          <w:color w:val="1B1B1B"/>
          <w:sz w:val="24"/>
          <w:szCs w:val="24"/>
        </w:rPr>
        <w:t>. Last accessed February 7, 2024.</w:t>
      </w:r>
    </w:p>
    <w:p w:rsidR="008B4F21" w:rsidRPr="008B4F21" w:rsidRDefault="008B4F21" w:rsidP="008B4F21">
      <w:pPr>
        <w:numPr>
          <w:ilvl w:val="0"/>
          <w:numId w:val="58"/>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 xml:space="preserve">Hargrave DR, Terashima K, Hara J, et al.: Phase II Trial of Dabrafenib </w:t>
      </w:r>
      <w:proofErr w:type="gramStart"/>
      <w:r w:rsidRPr="008B4F21">
        <w:rPr>
          <w:rFonts w:ascii="inherit" w:eastAsia="Times New Roman" w:hAnsi="inherit" w:cs="Segoe UI"/>
          <w:color w:val="1B1B1B"/>
          <w:sz w:val="24"/>
          <w:szCs w:val="24"/>
        </w:rPr>
        <w:t>Plus</w:t>
      </w:r>
      <w:proofErr w:type="gramEnd"/>
      <w:r w:rsidRPr="008B4F21">
        <w:rPr>
          <w:rFonts w:ascii="inherit" w:eastAsia="Times New Roman" w:hAnsi="inherit" w:cs="Segoe UI"/>
          <w:color w:val="1B1B1B"/>
          <w:sz w:val="24"/>
          <w:szCs w:val="24"/>
        </w:rPr>
        <w:t xml:space="preserve"> Trametinib in Relapsed/Refractory BRAF V600-Mutant Pediatric High-Grade Glioma. J Clin Oncol 41 (33): 5174-5183, 2023. </w:t>
      </w:r>
      <w:hyperlink r:id="rId797" w:tooltip="http://www.ncbi.nlm.nih.gov/entrez/query.fcgi?cmd=Retrieve&amp;db=PubMed&amp;list_uids=37643378&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8"/>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Clarke M, Mackay A, Ismer B, et al.: Infant High-Grade Gliomas Comprise Multiple Subgroups Characterized by Novel Targetable Gene Fusions and Favorable Outcomes. Cancer Discov 10 (7): 942-963, 2020. </w:t>
      </w:r>
      <w:hyperlink r:id="rId798" w:tooltip="http://www.ncbi.nlm.nih.gov/entrez/query.fcgi?cmd=Retrieve&amp;db=PubMed&amp;list_uids=3223836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8"/>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Guerreiro Stucklin AS, Ryall S, Fukuoka K, </w:t>
      </w:r>
      <w:proofErr w:type="gramStart"/>
      <w:r w:rsidRPr="008B4F21">
        <w:rPr>
          <w:rFonts w:ascii="inherit" w:eastAsia="Times New Roman" w:hAnsi="inherit" w:cs="Segoe UI"/>
          <w:color w:val="1B1B1B"/>
          <w:sz w:val="24"/>
          <w:szCs w:val="24"/>
        </w:rPr>
        <w:t>et</w:t>
      </w:r>
      <w:proofErr w:type="gramEnd"/>
      <w:r w:rsidRPr="008B4F21">
        <w:rPr>
          <w:rFonts w:ascii="inherit" w:eastAsia="Times New Roman" w:hAnsi="inherit" w:cs="Segoe UI"/>
          <w:color w:val="1B1B1B"/>
          <w:sz w:val="24"/>
          <w:szCs w:val="24"/>
        </w:rPr>
        <w:t xml:space="preserve"> al.: Alterations in ALK/ROS1/NTRK/MET drive a group of infantile hemispheric gliomas. Nat Commun 10 (1): 4343, 2019. </w:t>
      </w:r>
      <w:hyperlink r:id="rId799" w:tooltip="http://www.ncbi.nlm.nih.gov/entrez/query.fcgi?cmd=Retrieve&amp;db=PubMed&amp;list_uids=31554817&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8"/>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Desai AV, Robinson GW, Gauvain K, et al.: Entrectinib in children and young adults with solid or primary CNS tumors harboring NTRK, ROS1, or ALK aberrations (STARTRK-NG). Neuro Oncol 24 (10): 1776-1789, 2022. </w:t>
      </w:r>
      <w:hyperlink r:id="rId800" w:tooltip="http://www.ncbi.nlm.nih.gov/entrez/query.fcgi?cmd=Retrieve&amp;db=PubMed&amp;list_uids=3539568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8"/>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Parsons DW, Janeway KA, Patton DR, et al.: Actionable Tumor Alterations and Treatment Protocol Enrollment of Pediatric and Young Adult Patients With Refractory Cancers in the National Cancer Institute-Children's Oncology Group Pediatric MATCH Trial. J Clin Oncol 40 (20): 2224-2234, 2022. </w:t>
      </w:r>
      <w:hyperlink r:id="rId801" w:tooltip="http://www.ncbi.nlm.nih.gov/entrez/query.fcgi?cmd=Retrieve&amp;db=PubMed&amp;list_uids=3535355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8"/>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Friedman GK, Johnston JM, Bag AK, et al.: Oncolytic HSV-1 G207 Immunovirotherapy for Pediatric High-Grade Gliomas. N Engl J Med 384 (17): 1613-1622, 2021. </w:t>
      </w:r>
      <w:hyperlink r:id="rId802" w:tooltip="http://www.ncbi.nlm.nih.gov/entrez/query.fcgi?cmd=Retrieve&amp;db=PubMed&amp;list_uids=33838625&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8"/>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Majzner RG, Ramakrishna S, Yeom KW, et al.: GD2-CAR T cell therapy for H3K27M-mutated diffuse midline gliomas. Nature 603 (7903): 934-941, 2022. </w:t>
      </w:r>
      <w:hyperlink r:id="rId803" w:tooltip="http://www.ncbi.nlm.nih.gov/entrez/query.fcgi?cmd=Retrieve&amp;db=PubMed&amp;list_uids=3513056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8"/>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Bouffet E, Larouche V, </w:t>
      </w:r>
      <w:proofErr w:type="gramStart"/>
      <w:r w:rsidRPr="008B4F21">
        <w:rPr>
          <w:rFonts w:ascii="inherit" w:eastAsia="Times New Roman" w:hAnsi="inherit" w:cs="Segoe UI"/>
          <w:color w:val="1B1B1B"/>
          <w:sz w:val="24"/>
          <w:szCs w:val="24"/>
        </w:rPr>
        <w:t>Campbell</w:t>
      </w:r>
      <w:proofErr w:type="gramEnd"/>
      <w:r w:rsidRPr="008B4F21">
        <w:rPr>
          <w:rFonts w:ascii="inherit" w:eastAsia="Times New Roman" w:hAnsi="inherit" w:cs="Segoe UI"/>
          <w:color w:val="1B1B1B"/>
          <w:sz w:val="24"/>
          <w:szCs w:val="24"/>
        </w:rPr>
        <w:t xml:space="preserve"> BB, et al.: Immune Checkpoint Inhibition for Hypermutant Glioblastoma Multiforme Resulting From Germline Biallelic Mismatch Repair Deficiency. J Clin Oncol 34 (19): 2206-11, 2016. </w:t>
      </w:r>
      <w:hyperlink r:id="rId804" w:tooltip="http://www.ncbi.nlm.nih.gov/entrez/query.fcgi?cmd=Retrieve&amp;db=PubMed&amp;list_uids=27001570&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numPr>
          <w:ilvl w:val="0"/>
          <w:numId w:val="58"/>
        </w:numPr>
        <w:shd w:val="clear" w:color="auto" w:fill="FFFFFF"/>
        <w:spacing w:before="120" w:after="120" w:line="240" w:lineRule="auto"/>
        <w:ind w:left="570"/>
        <w:rPr>
          <w:rFonts w:ascii="inherit" w:eastAsia="Times New Roman" w:hAnsi="inherit" w:cs="Segoe UI"/>
          <w:color w:val="1B1B1B"/>
          <w:sz w:val="24"/>
          <w:szCs w:val="24"/>
        </w:rPr>
      </w:pPr>
      <w:r w:rsidRPr="008B4F21">
        <w:rPr>
          <w:rFonts w:ascii="inherit" w:eastAsia="Times New Roman" w:hAnsi="inherit" w:cs="Segoe UI"/>
          <w:color w:val="1B1B1B"/>
          <w:sz w:val="24"/>
          <w:szCs w:val="24"/>
        </w:rPr>
        <w:t xml:space="preserve">Warren KE, Gururangan S, </w:t>
      </w:r>
      <w:proofErr w:type="gramStart"/>
      <w:r w:rsidRPr="008B4F21">
        <w:rPr>
          <w:rFonts w:ascii="inherit" w:eastAsia="Times New Roman" w:hAnsi="inherit" w:cs="Segoe UI"/>
          <w:color w:val="1B1B1B"/>
          <w:sz w:val="24"/>
          <w:szCs w:val="24"/>
        </w:rPr>
        <w:t>Geyer</w:t>
      </w:r>
      <w:proofErr w:type="gramEnd"/>
      <w:r w:rsidRPr="008B4F21">
        <w:rPr>
          <w:rFonts w:ascii="inherit" w:eastAsia="Times New Roman" w:hAnsi="inherit" w:cs="Segoe UI"/>
          <w:color w:val="1B1B1B"/>
          <w:sz w:val="24"/>
          <w:szCs w:val="24"/>
        </w:rPr>
        <w:t xml:space="preserve"> JR, et al.: A phase II study of O6-benzylguanine and temozolomide in pediatric patients with recurrent or progressive high-grade gliomas and brainstem gliomas: a Pediatric Brain Tumor Consortium study. J Neurooncol 106 (3): 643-9, 2012. </w:t>
      </w:r>
      <w:hyperlink r:id="rId805" w:tooltip="http://www.ncbi.nlm.nih.gov/entrez/query.fcgi?cmd=Retrieve&amp;db=PubMed&amp;list_uids=21968943&amp;dopt=Abstract" w:history="1">
        <w:r w:rsidRPr="008B4F21">
          <w:rPr>
            <w:rFonts w:ascii="inherit" w:eastAsia="Times New Roman" w:hAnsi="inherit" w:cs="Segoe UI"/>
            <w:color w:val="01679D"/>
            <w:sz w:val="24"/>
            <w:szCs w:val="24"/>
            <w:u w:val="single"/>
          </w:rPr>
          <w:t>[PUBMED Abstract]</w:t>
        </w:r>
      </w:hyperlink>
    </w:p>
    <w:p w:rsidR="008B4F21" w:rsidRPr="008B4F21" w:rsidRDefault="008B4F21" w:rsidP="008B4F21">
      <w:pPr>
        <w:shd w:val="clear" w:color="auto" w:fill="FFFFFF"/>
        <w:spacing w:before="240" w:after="120" w:line="292" w:lineRule="atLeast"/>
        <w:outlineLvl w:val="1"/>
        <w:rPr>
          <w:rFonts w:ascii="Helvetica" w:eastAsia="Times New Roman" w:hAnsi="Helvetica" w:cs="Helvetica"/>
          <w:b/>
          <w:bCs/>
          <w:color w:val="1B1B1B"/>
          <w:sz w:val="35"/>
          <w:szCs w:val="35"/>
        </w:rPr>
      </w:pPr>
      <w:r w:rsidRPr="008B4F21">
        <w:rPr>
          <w:rFonts w:ascii="Helvetica" w:eastAsia="Times New Roman" w:hAnsi="Helvetica" w:cs="Helvetica"/>
          <w:b/>
          <w:bCs/>
          <w:color w:val="1B1B1B"/>
          <w:sz w:val="35"/>
          <w:szCs w:val="35"/>
        </w:rPr>
        <w:t>Latest Updates to This Summary (01/06/2025)</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PDQ cancer information summaries are reviewed regularly and updated as new information becomes available. This section describes the latest changes made to this summary as of the date above.</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Editorial changes were made to this summary.</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This summary is written and maintained by the </w:t>
      </w:r>
      <w:hyperlink r:id="rId806" w:tooltip="https://www.cancer.gov/publications/pdq/editorial-boards/pediatric-treatment" w:history="1">
        <w:r w:rsidRPr="008B4F21">
          <w:rPr>
            <w:rFonts w:ascii="inherit" w:eastAsia="Times New Roman" w:hAnsi="inherit" w:cs="Segoe UI"/>
            <w:color w:val="01679D"/>
            <w:sz w:val="24"/>
            <w:szCs w:val="24"/>
            <w:u w:val="single"/>
          </w:rPr>
          <w:t>PDQ Pediatric Treatment Editorial Board</w:t>
        </w:r>
      </w:hyperlink>
      <w:r w:rsidRPr="008B4F21">
        <w:rPr>
          <w:rFonts w:ascii="inherit" w:eastAsia="Times New Roman" w:hAnsi="inherit" w:cs="Segoe UI"/>
          <w:color w:val="1B1B1B"/>
          <w:sz w:val="24"/>
          <w:szCs w:val="24"/>
        </w:rPr>
        <w:t>, which is editorially independent of NCI. The summary reflects an independent review of the literature and does not represent a policy statement of NCI or NIH. More information about summary policies and the role of the PDQ Editorial Boards in maintaining the PDQ summaries can be found on the </w:t>
      </w:r>
      <w:hyperlink r:id="rId807" w:anchor="_AboutThis_1" w:history="1">
        <w:r w:rsidRPr="008B4F21">
          <w:rPr>
            <w:rFonts w:ascii="inherit" w:eastAsia="Times New Roman" w:hAnsi="inherit" w:cs="Segoe UI"/>
            <w:color w:val="01679D"/>
            <w:sz w:val="24"/>
            <w:szCs w:val="24"/>
            <w:u w:val="single"/>
          </w:rPr>
          <w:t>About This PDQ Summary</w:t>
        </w:r>
      </w:hyperlink>
      <w:r w:rsidRPr="008B4F21">
        <w:rPr>
          <w:rFonts w:ascii="inherit" w:eastAsia="Times New Roman" w:hAnsi="inherit" w:cs="Segoe UI"/>
          <w:color w:val="1B1B1B"/>
          <w:sz w:val="24"/>
          <w:szCs w:val="24"/>
        </w:rPr>
        <w:t> and </w:t>
      </w:r>
      <w:hyperlink r:id="rId808" w:tooltip="https://www.cancer.gov/publications/pdq" w:history="1">
        <w:r w:rsidRPr="008B4F21">
          <w:rPr>
            <w:rFonts w:ascii="inherit" w:eastAsia="Times New Roman" w:hAnsi="inherit" w:cs="Segoe UI"/>
            <w:color w:val="01679D"/>
            <w:sz w:val="24"/>
            <w:szCs w:val="24"/>
            <w:u w:val="single"/>
          </w:rPr>
          <w:t>PDQ® Cancer Information for Health Professionals</w:t>
        </w:r>
      </w:hyperlink>
      <w:r w:rsidRPr="008B4F21">
        <w:rPr>
          <w:rFonts w:ascii="inherit" w:eastAsia="Times New Roman" w:hAnsi="inherit" w:cs="Segoe UI"/>
          <w:color w:val="1B1B1B"/>
          <w:sz w:val="24"/>
          <w:szCs w:val="24"/>
        </w:rPr>
        <w:t> pages.</w:t>
      </w:r>
    </w:p>
    <w:p w:rsidR="008B4F21" w:rsidRPr="008B4F21" w:rsidRDefault="008B4F21" w:rsidP="008B4F21">
      <w:pPr>
        <w:shd w:val="clear" w:color="auto" w:fill="FFFFFF"/>
        <w:spacing w:before="240" w:after="120" w:line="292" w:lineRule="atLeast"/>
        <w:outlineLvl w:val="1"/>
        <w:rPr>
          <w:rFonts w:ascii="Helvetica" w:eastAsia="Times New Roman" w:hAnsi="Helvetica" w:cs="Helvetica"/>
          <w:b/>
          <w:bCs/>
          <w:color w:val="1B1B1B"/>
          <w:sz w:val="35"/>
          <w:szCs w:val="35"/>
        </w:rPr>
      </w:pPr>
      <w:r w:rsidRPr="008B4F21">
        <w:rPr>
          <w:rFonts w:ascii="Helvetica" w:eastAsia="Times New Roman" w:hAnsi="Helvetica" w:cs="Helvetica"/>
          <w:b/>
          <w:bCs/>
          <w:color w:val="1B1B1B"/>
          <w:sz w:val="35"/>
          <w:szCs w:val="35"/>
        </w:rPr>
        <w:t>About This PDQ Summary</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Purpose of This Summary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lastRenderedPageBreak/>
        <w:t>This PDQ cancer information summary for health professionals provides comprehensive, peer-reviewed, evidence-based information about the treatment of childhood astrocytomas, other gliomas, and glioneuronal/neuronal tumors. It is intended as a resource to inform and assist clinicians in the care of their patients. It does not provide formal guidelines or recommendations for making health care decisions.</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Reviewers and Updates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This summary is reviewed regularly and updated as necessary by the </w:t>
      </w:r>
      <w:hyperlink r:id="rId809" w:tooltip="https://www.cancer.gov/publications/pdq/editorial-boards/pediatric-treatment" w:history="1">
        <w:r w:rsidRPr="008B4F21">
          <w:rPr>
            <w:rFonts w:ascii="inherit" w:eastAsia="Times New Roman" w:hAnsi="inherit" w:cs="Segoe UI"/>
            <w:color w:val="01679D"/>
            <w:sz w:val="24"/>
            <w:szCs w:val="24"/>
            <w:u w:val="single"/>
          </w:rPr>
          <w:t>PDQ Pediatric Treatment Editorial Board</w:t>
        </w:r>
      </w:hyperlink>
      <w:r w:rsidRPr="008B4F21">
        <w:rPr>
          <w:rFonts w:ascii="inherit" w:eastAsia="Times New Roman" w:hAnsi="inherit" w:cs="Segoe UI"/>
          <w:color w:val="1B1B1B"/>
          <w:sz w:val="24"/>
          <w:szCs w:val="24"/>
        </w:rPr>
        <w:t>, which is editorially independent of the National Cancer Institute (NCI). The summary reflects an independent review of the literature and does not represent a policy statement of NCI or the National Institutes of Health (NIH).</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Board members review recently published articles each month to determine whether an article should:</w:t>
      </w:r>
    </w:p>
    <w:p w:rsidR="008B4F21" w:rsidRPr="008B4F21" w:rsidRDefault="008B4F21" w:rsidP="008B4F21">
      <w:pPr>
        <w:numPr>
          <w:ilvl w:val="0"/>
          <w:numId w:val="59"/>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be discussed at a meeting,</w:t>
      </w:r>
    </w:p>
    <w:p w:rsidR="008B4F21" w:rsidRPr="008B4F21" w:rsidRDefault="008B4F21" w:rsidP="008B4F21">
      <w:pPr>
        <w:numPr>
          <w:ilvl w:val="0"/>
          <w:numId w:val="59"/>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be cited with text, or</w:t>
      </w:r>
    </w:p>
    <w:p w:rsidR="008B4F21" w:rsidRPr="008B4F21" w:rsidRDefault="008B4F21" w:rsidP="008B4F21">
      <w:pPr>
        <w:numPr>
          <w:ilvl w:val="0"/>
          <w:numId w:val="59"/>
        </w:numPr>
        <w:shd w:val="clear" w:color="auto" w:fill="FFFFFF"/>
        <w:spacing w:before="120" w:after="120" w:line="240" w:lineRule="auto"/>
        <w:ind w:left="420"/>
        <w:rPr>
          <w:rFonts w:ascii="inherit" w:eastAsia="Times New Roman" w:hAnsi="inherit" w:cs="Segoe UI"/>
          <w:color w:val="1B1B1B"/>
          <w:sz w:val="24"/>
          <w:szCs w:val="24"/>
        </w:rPr>
      </w:pPr>
      <w:proofErr w:type="gramStart"/>
      <w:r w:rsidRPr="008B4F21">
        <w:rPr>
          <w:rFonts w:ascii="inherit" w:eastAsia="Times New Roman" w:hAnsi="inherit" w:cs="Segoe UI"/>
          <w:color w:val="1B1B1B"/>
          <w:sz w:val="24"/>
          <w:szCs w:val="24"/>
        </w:rPr>
        <w:t>replace</w:t>
      </w:r>
      <w:proofErr w:type="gramEnd"/>
      <w:r w:rsidRPr="008B4F21">
        <w:rPr>
          <w:rFonts w:ascii="inherit" w:eastAsia="Times New Roman" w:hAnsi="inherit" w:cs="Segoe UI"/>
          <w:color w:val="1B1B1B"/>
          <w:sz w:val="24"/>
          <w:szCs w:val="24"/>
        </w:rPr>
        <w:t xml:space="preserve"> or update an existing article that is already cited.</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Changes to the summaries are made through a consensus process in which Board members evaluate the strength of the evidence in the published articles and determine how the article should be included in the summary.</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lead reviewers for Childhood Astrocytomas, Other Gliomas, and Glioneuronal/Neuronal Tumors Treatment are:</w:t>
      </w:r>
    </w:p>
    <w:p w:rsidR="008B4F21" w:rsidRPr="008B4F21" w:rsidRDefault="008B4F21" w:rsidP="008B4F21">
      <w:pPr>
        <w:numPr>
          <w:ilvl w:val="0"/>
          <w:numId w:val="60"/>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Kenneth J. Cohen, MD, MBA (Sidney Kimmel Comprehensive Cancer Center at Johns Hopkins Hospital)</w:t>
      </w:r>
    </w:p>
    <w:p w:rsidR="008B4F21" w:rsidRPr="008B4F21" w:rsidRDefault="008B4F21" w:rsidP="008B4F21">
      <w:pPr>
        <w:numPr>
          <w:ilvl w:val="0"/>
          <w:numId w:val="60"/>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Louis S. Constine, MD (James P. Wilmot Cancer Center at University of Rochester Medical Center)</w:t>
      </w:r>
    </w:p>
    <w:p w:rsidR="008B4F21" w:rsidRPr="008B4F21" w:rsidRDefault="008B4F21" w:rsidP="008B4F21">
      <w:pPr>
        <w:numPr>
          <w:ilvl w:val="0"/>
          <w:numId w:val="60"/>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Karen J. Marcus, MD, FACR (Dana-Farber of Boston Children's Cancer Center and Blood Disorders Harvard Medical School)</w:t>
      </w:r>
    </w:p>
    <w:p w:rsidR="008B4F21" w:rsidRPr="008B4F21" w:rsidRDefault="008B4F21" w:rsidP="008B4F21">
      <w:pPr>
        <w:numPr>
          <w:ilvl w:val="0"/>
          <w:numId w:val="60"/>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Roger J. Packer, MD (Children's National Hospital)</w:t>
      </w:r>
    </w:p>
    <w:p w:rsidR="008B4F21" w:rsidRPr="008B4F21" w:rsidRDefault="008B4F21" w:rsidP="008B4F21">
      <w:pPr>
        <w:numPr>
          <w:ilvl w:val="0"/>
          <w:numId w:val="60"/>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D. Williams Parsons, MD, PhD (Texas Children's Hospital)</w:t>
      </w:r>
    </w:p>
    <w:p w:rsidR="008B4F21" w:rsidRPr="008B4F21" w:rsidRDefault="008B4F21" w:rsidP="008B4F21">
      <w:pPr>
        <w:numPr>
          <w:ilvl w:val="0"/>
          <w:numId w:val="60"/>
        </w:numPr>
        <w:shd w:val="clear" w:color="auto" w:fill="FFFFFF"/>
        <w:spacing w:before="120" w:after="120" w:line="240" w:lineRule="auto"/>
        <w:ind w:left="420"/>
        <w:rPr>
          <w:rFonts w:ascii="inherit" w:eastAsia="Times New Roman" w:hAnsi="inherit" w:cs="Segoe UI"/>
          <w:color w:val="1B1B1B"/>
          <w:sz w:val="24"/>
          <w:szCs w:val="24"/>
        </w:rPr>
      </w:pPr>
      <w:r w:rsidRPr="008B4F21">
        <w:rPr>
          <w:rFonts w:ascii="inherit" w:eastAsia="Times New Roman" w:hAnsi="inherit" w:cs="Segoe UI"/>
          <w:color w:val="1B1B1B"/>
          <w:sz w:val="24"/>
          <w:szCs w:val="24"/>
        </w:rPr>
        <w:t>Malcolm A. Smith, MD, PhD (National Cancer Institute)</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Any comments or questions about the summary content should be submitted to Cancer.gov through the NCI website's </w:t>
      </w:r>
      <w:hyperlink r:id="rId810" w:tooltip="https://www.cancer.gov/contact/email-us" w:history="1">
        <w:r w:rsidRPr="008B4F21">
          <w:rPr>
            <w:rFonts w:ascii="inherit" w:eastAsia="Times New Roman" w:hAnsi="inherit" w:cs="Segoe UI"/>
            <w:color w:val="01679D"/>
            <w:sz w:val="24"/>
            <w:szCs w:val="24"/>
            <w:u w:val="single"/>
          </w:rPr>
          <w:t>Email Us</w:t>
        </w:r>
      </w:hyperlink>
      <w:r w:rsidRPr="008B4F21">
        <w:rPr>
          <w:rFonts w:ascii="inherit" w:eastAsia="Times New Roman" w:hAnsi="inherit" w:cs="Segoe UI"/>
          <w:color w:val="1B1B1B"/>
          <w:sz w:val="24"/>
          <w:szCs w:val="24"/>
        </w:rPr>
        <w:t>. Do not contact the individual Board Members with questions or comments about the summaries. Board members will not respond to individual inquiries.</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Levels of Evidence</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Some of the reference citations in this summary are accompanied by a level-of-evidence designation. These designations are intended to help readers assess the strength of the evidence supporting the use of specific interventions or approaches. The PDQ Pediatric Treatment Editorial Board uses a </w:t>
      </w:r>
      <w:hyperlink r:id="rId811" w:history="1">
        <w:r w:rsidRPr="008B4F21">
          <w:rPr>
            <w:rFonts w:ascii="inherit" w:eastAsia="Times New Roman" w:hAnsi="inherit" w:cs="Segoe UI"/>
            <w:color w:val="01679D"/>
            <w:sz w:val="24"/>
            <w:szCs w:val="24"/>
            <w:u w:val="single"/>
          </w:rPr>
          <w:t>formal evidence ranking system</w:t>
        </w:r>
      </w:hyperlink>
      <w:r w:rsidRPr="008B4F21">
        <w:rPr>
          <w:rFonts w:ascii="inherit" w:eastAsia="Times New Roman" w:hAnsi="inherit" w:cs="Segoe UI"/>
          <w:color w:val="1B1B1B"/>
          <w:sz w:val="24"/>
          <w:szCs w:val="24"/>
        </w:rPr>
        <w:t> in developing its level-of-evidence designations.</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lastRenderedPageBreak/>
        <w:t>Permission to Use This Summary</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PDQ is a registered trademark. Although the content of PDQ documents can be used freely as text, it cannot be identified as an NCI PDQ cancer information summary unless it is presented in its entirety and is regularly updated. However, an author would be permitted to write a sentence such as “NCI’s PDQ cancer information summary about breast cancer prevention states the risks succinctly: [include excerpt from the summary].”</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The preferred citation for this PDQ summary is:</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PDQ® Pediatric Treatment Editorial Board. PDQ Childhood Astrocytomas, Other Gliomas, and Glioneuronal/Neuronal Tumors Treatment. Bethesda, MD: National Cancer Institute. Updated &lt;MM/DD/YYYY&gt;. Available at: </w:t>
      </w:r>
      <w:hyperlink r:id="rId812" w:tooltip="https://www.cancer.gov/types/brain/hp/child-astrocytoma-glioma-treatment-pdq" w:history="1">
        <w:r w:rsidRPr="008B4F21">
          <w:rPr>
            <w:rFonts w:ascii="inherit" w:eastAsia="Times New Roman" w:hAnsi="inherit" w:cs="Segoe UI"/>
            <w:color w:val="01679D"/>
            <w:sz w:val="24"/>
            <w:szCs w:val="24"/>
            <w:u w:val="single"/>
          </w:rPr>
          <w:t>https://www.cancer.gov/types/brain/hp/child-astrocytoma-glioma-treatment-pdq</w:t>
        </w:r>
      </w:hyperlink>
      <w:r w:rsidRPr="008B4F21">
        <w:rPr>
          <w:rFonts w:ascii="inherit" w:eastAsia="Times New Roman" w:hAnsi="inherit" w:cs="Segoe UI"/>
          <w:color w:val="1B1B1B"/>
          <w:sz w:val="24"/>
          <w:szCs w:val="24"/>
        </w:rPr>
        <w:t>. Accessed &lt;MM/DD/YYYY&gt;. [PMID: 26389382]</w:t>
      </w:r>
    </w:p>
    <w:p w:rsidR="008B4F21" w:rsidRPr="008B4F21" w:rsidRDefault="008B4F21" w:rsidP="008B4F21">
      <w:pPr>
        <w:shd w:val="clear" w:color="auto" w:fill="FFFFFF"/>
        <w:spacing w:before="30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Images in this summary are used with permission of the author(s), artist, and/or publisher for use within the PDQ summaries only. Permission to use images outside the context of PDQ information must be obtained from the owner(s) and cannot be granted by the National Cancer Institute. Information about using the illustrations in this summary, along with many other cancer-related images, is available in </w:t>
      </w:r>
      <w:hyperlink r:id="rId813" w:tooltip="https://visualsonline.cancer.gov/" w:history="1">
        <w:r w:rsidRPr="008B4F21">
          <w:rPr>
            <w:rFonts w:ascii="inherit" w:eastAsia="Times New Roman" w:hAnsi="inherit" w:cs="Segoe UI"/>
            <w:color w:val="01679D"/>
            <w:sz w:val="24"/>
            <w:szCs w:val="24"/>
            <w:u w:val="single"/>
          </w:rPr>
          <w:t>Visuals Online</w:t>
        </w:r>
      </w:hyperlink>
      <w:r w:rsidRPr="008B4F21">
        <w:rPr>
          <w:rFonts w:ascii="inherit" w:eastAsia="Times New Roman" w:hAnsi="inherit" w:cs="Segoe UI"/>
          <w:color w:val="1B1B1B"/>
          <w:sz w:val="24"/>
          <w:szCs w:val="24"/>
        </w:rPr>
        <w:t>, a collection of over 2,000 scientific images.</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Disclaimer</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Based on the strength of the available evidence, treatment options may be described as either “standard” or “under clinical evaluation.” These classifications should not be used as a basis for insurance reimbursement determinations. More information on insurance coverage is available on Cancer.gov on the </w:t>
      </w:r>
      <w:hyperlink r:id="rId814" w:tooltip="https://www.cancer.gov/about-cancer/managing-care" w:history="1">
        <w:r w:rsidRPr="008B4F21">
          <w:rPr>
            <w:rFonts w:ascii="inherit" w:eastAsia="Times New Roman" w:hAnsi="inherit" w:cs="Segoe UI"/>
            <w:color w:val="01679D"/>
            <w:sz w:val="24"/>
            <w:szCs w:val="24"/>
            <w:u w:val="single"/>
          </w:rPr>
          <w:t>Managing Cancer Care</w:t>
        </w:r>
      </w:hyperlink>
      <w:r w:rsidRPr="008B4F21">
        <w:rPr>
          <w:rFonts w:ascii="inherit" w:eastAsia="Times New Roman" w:hAnsi="inherit" w:cs="Segoe UI"/>
          <w:color w:val="1B1B1B"/>
          <w:sz w:val="24"/>
          <w:szCs w:val="24"/>
        </w:rPr>
        <w:t> page.</w:t>
      </w:r>
    </w:p>
    <w:p w:rsidR="008B4F21" w:rsidRPr="008B4F21" w:rsidRDefault="008B4F21" w:rsidP="008B4F21">
      <w:pPr>
        <w:shd w:val="clear" w:color="auto" w:fill="FFFFFF"/>
        <w:spacing w:before="240" w:after="120" w:line="300" w:lineRule="atLeast"/>
        <w:outlineLvl w:val="2"/>
        <w:rPr>
          <w:rFonts w:ascii="Helvetica" w:eastAsia="Times New Roman" w:hAnsi="Helvetica" w:cs="Helvetica"/>
          <w:b/>
          <w:bCs/>
          <w:color w:val="1B1B1B"/>
          <w:sz w:val="30"/>
          <w:szCs w:val="30"/>
        </w:rPr>
      </w:pPr>
      <w:r w:rsidRPr="008B4F21">
        <w:rPr>
          <w:rFonts w:ascii="Helvetica" w:eastAsia="Times New Roman" w:hAnsi="Helvetica" w:cs="Helvetica"/>
          <w:b/>
          <w:bCs/>
          <w:color w:val="1B1B1B"/>
          <w:sz w:val="30"/>
          <w:szCs w:val="30"/>
        </w:rPr>
        <w:t>Contact Us</w:t>
      </w:r>
    </w:p>
    <w:p w:rsidR="008B4F21" w:rsidRPr="008B4F21" w:rsidRDefault="008B4F21" w:rsidP="008B4F21">
      <w:pPr>
        <w:shd w:val="clear" w:color="auto" w:fill="FFFFFF"/>
        <w:spacing w:before="120" w:after="300" w:line="360" w:lineRule="atLeast"/>
        <w:rPr>
          <w:rFonts w:ascii="inherit" w:eastAsia="Times New Roman" w:hAnsi="inherit" w:cs="Segoe UI"/>
          <w:color w:val="1B1B1B"/>
          <w:sz w:val="24"/>
          <w:szCs w:val="24"/>
        </w:rPr>
      </w:pPr>
      <w:r w:rsidRPr="008B4F21">
        <w:rPr>
          <w:rFonts w:ascii="inherit" w:eastAsia="Times New Roman" w:hAnsi="inherit" w:cs="Segoe UI"/>
          <w:color w:val="1B1B1B"/>
          <w:sz w:val="24"/>
          <w:szCs w:val="24"/>
        </w:rPr>
        <w:t>More information about contacting us or receiving help with the Cancer.gov website can be found on our </w:t>
      </w:r>
      <w:hyperlink r:id="rId815" w:tooltip="https://www.cancer.gov/contact" w:history="1">
        <w:r w:rsidRPr="008B4F21">
          <w:rPr>
            <w:rFonts w:ascii="inherit" w:eastAsia="Times New Roman" w:hAnsi="inherit" w:cs="Segoe UI"/>
            <w:color w:val="01679D"/>
            <w:sz w:val="24"/>
            <w:szCs w:val="24"/>
            <w:u w:val="single"/>
          </w:rPr>
          <w:t>Contact Us for Help</w:t>
        </w:r>
      </w:hyperlink>
      <w:r w:rsidRPr="008B4F21">
        <w:rPr>
          <w:rFonts w:ascii="inherit" w:eastAsia="Times New Roman" w:hAnsi="inherit" w:cs="Segoe UI"/>
          <w:color w:val="1B1B1B"/>
          <w:sz w:val="24"/>
          <w:szCs w:val="24"/>
        </w:rPr>
        <w:t> page. Questions can also be submitted to Cancer.gov through the website’s </w:t>
      </w:r>
      <w:hyperlink r:id="rId816" w:tooltip="https://www.cancer.gov/contact/email-us" w:history="1">
        <w:r w:rsidRPr="008B4F21">
          <w:rPr>
            <w:rFonts w:ascii="inherit" w:eastAsia="Times New Roman" w:hAnsi="inherit" w:cs="Segoe UI"/>
            <w:color w:val="01679D"/>
            <w:sz w:val="24"/>
            <w:szCs w:val="24"/>
            <w:u w:val="single"/>
          </w:rPr>
          <w:t>Email Us</w:t>
        </w:r>
      </w:hyperlink>
      <w:r w:rsidRPr="008B4F21">
        <w:rPr>
          <w:rFonts w:ascii="inherit" w:eastAsia="Times New Roman" w:hAnsi="inherit" w:cs="Segoe UI"/>
          <w:color w:val="1B1B1B"/>
          <w:sz w:val="24"/>
          <w:szCs w:val="24"/>
        </w:rPr>
        <w:t>.</w:t>
      </w:r>
    </w:p>
    <w:p w:rsidR="008B4F21" w:rsidRPr="008B4F21" w:rsidRDefault="008B4F21" w:rsidP="008B4F21">
      <w:pPr>
        <w:numPr>
          <w:ilvl w:val="0"/>
          <w:numId w:val="61"/>
        </w:numPr>
        <w:spacing w:after="0" w:line="240" w:lineRule="auto"/>
        <w:ind w:left="0"/>
        <w:rPr>
          <w:rFonts w:ascii="inherit" w:eastAsia="Times New Roman" w:hAnsi="inherit" w:cs="Times New Roman"/>
          <w:sz w:val="24"/>
          <w:szCs w:val="24"/>
        </w:rPr>
      </w:pPr>
      <w:r w:rsidRPr="008B4F21">
        <w:rPr>
          <w:rFonts w:ascii="inherit" w:eastAsia="Times New Roman" w:hAnsi="inherit" w:cs="Times New Roman"/>
          <w:b/>
          <w:bCs/>
          <w:sz w:val="24"/>
          <w:szCs w:val="24"/>
        </w:rPr>
        <w:t>Updated:</w:t>
      </w:r>
      <w:r w:rsidRPr="008B4F21">
        <w:rPr>
          <w:rFonts w:ascii="inherit" w:eastAsia="Times New Roman" w:hAnsi="inherit" w:cs="Times New Roman"/>
          <w:sz w:val="24"/>
          <w:szCs w:val="24"/>
        </w:rPr>
        <w:t> January 6, 2025</w:t>
      </w:r>
    </w:p>
    <w:p w:rsidR="008B4F21" w:rsidRPr="008B4F21" w:rsidRDefault="008B4F21" w:rsidP="008B4F21">
      <w:pPr>
        <w:spacing w:before="300" w:after="300" w:line="360" w:lineRule="atLeast"/>
        <w:rPr>
          <w:rFonts w:ascii="inherit" w:eastAsia="Times New Roman" w:hAnsi="inherit" w:cs="Times New Roman"/>
          <w:i/>
          <w:iCs/>
          <w:sz w:val="24"/>
          <w:szCs w:val="24"/>
        </w:rPr>
      </w:pPr>
      <w:r w:rsidRPr="008B4F21">
        <w:rPr>
          <w:rFonts w:ascii="inherit" w:eastAsia="Times New Roman" w:hAnsi="inherit" w:cs="Times New Roman"/>
          <w:i/>
          <w:iCs/>
          <w:sz w:val="24"/>
          <w:szCs w:val="24"/>
        </w:rPr>
        <w:t>If you would like to reproduce some or all of this content, see </w:t>
      </w:r>
      <w:hyperlink r:id="rId817" w:history="1">
        <w:r w:rsidRPr="008B4F21">
          <w:rPr>
            <w:rFonts w:ascii="inherit" w:eastAsia="Times New Roman" w:hAnsi="inherit" w:cs="Times New Roman"/>
            <w:i/>
            <w:iCs/>
            <w:color w:val="01679D"/>
            <w:sz w:val="24"/>
            <w:szCs w:val="24"/>
            <w:u w:val="single"/>
          </w:rPr>
          <w:t>Reuse of NCI Information</w:t>
        </w:r>
      </w:hyperlink>
      <w:r w:rsidRPr="008B4F21">
        <w:rPr>
          <w:rFonts w:ascii="inherit" w:eastAsia="Times New Roman" w:hAnsi="inherit" w:cs="Times New Roman"/>
          <w:i/>
          <w:iCs/>
          <w:sz w:val="24"/>
          <w:szCs w:val="24"/>
        </w:rPr>
        <w:t> for guidance about copyright and permissions. In the case of permitted digital reproduction, please credit the National Cancer Institute as the source and link to the original NCI product using the original product's title; e.g., “Childhood Astrocytomas, Other Gliomas, and Glioneuronal/Neuronal Tumors Treatment (PDQ®)–Health Professional Version was originally published by the National Cancer Institute.”</w:t>
      </w:r>
    </w:p>
    <w:p w:rsidR="00710A91" w:rsidRDefault="008B4F21"/>
    <w:sectPr w:rsidR="00710A91" w:rsidSect="008B4F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11B5"/>
    <w:multiLevelType w:val="multilevel"/>
    <w:tmpl w:val="EF8C5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E072B"/>
    <w:multiLevelType w:val="multilevel"/>
    <w:tmpl w:val="4198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0865"/>
    <w:multiLevelType w:val="multilevel"/>
    <w:tmpl w:val="82C6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42101"/>
    <w:multiLevelType w:val="multilevel"/>
    <w:tmpl w:val="B7BC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A7EA3"/>
    <w:multiLevelType w:val="multilevel"/>
    <w:tmpl w:val="EA36A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714830"/>
    <w:multiLevelType w:val="multilevel"/>
    <w:tmpl w:val="48484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0509C"/>
    <w:multiLevelType w:val="multilevel"/>
    <w:tmpl w:val="88CE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628A4"/>
    <w:multiLevelType w:val="multilevel"/>
    <w:tmpl w:val="B256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200EB"/>
    <w:multiLevelType w:val="multilevel"/>
    <w:tmpl w:val="D6D4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23276"/>
    <w:multiLevelType w:val="multilevel"/>
    <w:tmpl w:val="3662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8477FB"/>
    <w:multiLevelType w:val="multilevel"/>
    <w:tmpl w:val="39B0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C6495"/>
    <w:multiLevelType w:val="multilevel"/>
    <w:tmpl w:val="E49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71448"/>
    <w:multiLevelType w:val="multilevel"/>
    <w:tmpl w:val="8266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4D2E4F"/>
    <w:multiLevelType w:val="multilevel"/>
    <w:tmpl w:val="B4EC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004C17"/>
    <w:multiLevelType w:val="multilevel"/>
    <w:tmpl w:val="9334B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5620A8"/>
    <w:multiLevelType w:val="multilevel"/>
    <w:tmpl w:val="EB48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A528CC"/>
    <w:multiLevelType w:val="multilevel"/>
    <w:tmpl w:val="B6EC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8D54D8"/>
    <w:multiLevelType w:val="multilevel"/>
    <w:tmpl w:val="6472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C04644"/>
    <w:multiLevelType w:val="multilevel"/>
    <w:tmpl w:val="A224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C2D8A"/>
    <w:multiLevelType w:val="multilevel"/>
    <w:tmpl w:val="A052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9515F7"/>
    <w:multiLevelType w:val="multilevel"/>
    <w:tmpl w:val="CE16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A80B1F"/>
    <w:multiLevelType w:val="multilevel"/>
    <w:tmpl w:val="8AB6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5B6B08"/>
    <w:multiLevelType w:val="multilevel"/>
    <w:tmpl w:val="D83C1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14426"/>
    <w:multiLevelType w:val="multilevel"/>
    <w:tmpl w:val="733A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DF7C18"/>
    <w:multiLevelType w:val="multilevel"/>
    <w:tmpl w:val="CEB8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941427"/>
    <w:multiLevelType w:val="multilevel"/>
    <w:tmpl w:val="B066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26538B"/>
    <w:multiLevelType w:val="multilevel"/>
    <w:tmpl w:val="9480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462E7C"/>
    <w:multiLevelType w:val="multilevel"/>
    <w:tmpl w:val="11CE5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075EB9"/>
    <w:multiLevelType w:val="multilevel"/>
    <w:tmpl w:val="4238D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31535C"/>
    <w:multiLevelType w:val="multilevel"/>
    <w:tmpl w:val="8E5CF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661FA3"/>
    <w:multiLevelType w:val="multilevel"/>
    <w:tmpl w:val="ECCA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9847EF"/>
    <w:multiLevelType w:val="multilevel"/>
    <w:tmpl w:val="B842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AA4C8A"/>
    <w:multiLevelType w:val="multilevel"/>
    <w:tmpl w:val="FD42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8C1C15"/>
    <w:multiLevelType w:val="multilevel"/>
    <w:tmpl w:val="EB5C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C5461F"/>
    <w:multiLevelType w:val="multilevel"/>
    <w:tmpl w:val="A2C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E02541"/>
    <w:multiLevelType w:val="multilevel"/>
    <w:tmpl w:val="F05A3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8F4847"/>
    <w:multiLevelType w:val="multilevel"/>
    <w:tmpl w:val="1624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656A5D"/>
    <w:multiLevelType w:val="multilevel"/>
    <w:tmpl w:val="862A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E844BB"/>
    <w:multiLevelType w:val="multilevel"/>
    <w:tmpl w:val="E918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7701E6"/>
    <w:multiLevelType w:val="multilevel"/>
    <w:tmpl w:val="25D8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5A7965"/>
    <w:multiLevelType w:val="multilevel"/>
    <w:tmpl w:val="EA74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395A15"/>
    <w:multiLevelType w:val="multilevel"/>
    <w:tmpl w:val="2C4CC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D402E9"/>
    <w:multiLevelType w:val="multilevel"/>
    <w:tmpl w:val="C304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455E27"/>
    <w:multiLevelType w:val="multilevel"/>
    <w:tmpl w:val="6C36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B0166E"/>
    <w:multiLevelType w:val="multilevel"/>
    <w:tmpl w:val="555C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8455C5"/>
    <w:multiLevelType w:val="multilevel"/>
    <w:tmpl w:val="63B0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ED0859"/>
    <w:multiLevelType w:val="multilevel"/>
    <w:tmpl w:val="CEA8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1D3B62"/>
    <w:multiLevelType w:val="multilevel"/>
    <w:tmpl w:val="D34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A550E5"/>
    <w:multiLevelType w:val="multilevel"/>
    <w:tmpl w:val="73B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696069"/>
    <w:multiLevelType w:val="multilevel"/>
    <w:tmpl w:val="BDB2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021CAA"/>
    <w:multiLevelType w:val="multilevel"/>
    <w:tmpl w:val="9FC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172FDF"/>
    <w:multiLevelType w:val="multilevel"/>
    <w:tmpl w:val="9320D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59094C"/>
    <w:multiLevelType w:val="multilevel"/>
    <w:tmpl w:val="9806A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6655AD2"/>
    <w:multiLevelType w:val="multilevel"/>
    <w:tmpl w:val="0170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640A1D"/>
    <w:multiLevelType w:val="multilevel"/>
    <w:tmpl w:val="31DC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093259"/>
    <w:multiLevelType w:val="multilevel"/>
    <w:tmpl w:val="928A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092AE0"/>
    <w:multiLevelType w:val="multilevel"/>
    <w:tmpl w:val="0770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482577"/>
    <w:multiLevelType w:val="multilevel"/>
    <w:tmpl w:val="0D640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695098"/>
    <w:multiLevelType w:val="multilevel"/>
    <w:tmpl w:val="38BCD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5107F0"/>
    <w:multiLevelType w:val="multilevel"/>
    <w:tmpl w:val="5E9E4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2"/>
  </w:num>
  <w:num w:numId="3">
    <w:abstractNumId w:val="11"/>
  </w:num>
  <w:num w:numId="4">
    <w:abstractNumId w:val="36"/>
  </w:num>
  <w:num w:numId="5">
    <w:abstractNumId w:val="6"/>
  </w:num>
  <w:num w:numId="6">
    <w:abstractNumId w:val="42"/>
  </w:num>
  <w:num w:numId="7">
    <w:abstractNumId w:val="7"/>
  </w:num>
  <w:num w:numId="8">
    <w:abstractNumId w:val="53"/>
  </w:num>
  <w:num w:numId="9">
    <w:abstractNumId w:val="3"/>
  </w:num>
  <w:num w:numId="10">
    <w:abstractNumId w:val="17"/>
  </w:num>
  <w:num w:numId="11">
    <w:abstractNumId w:val="34"/>
  </w:num>
  <w:num w:numId="12">
    <w:abstractNumId w:val="38"/>
  </w:num>
  <w:num w:numId="13">
    <w:abstractNumId w:val="19"/>
  </w:num>
  <w:num w:numId="14">
    <w:abstractNumId w:val="30"/>
  </w:num>
  <w:num w:numId="15">
    <w:abstractNumId w:val="18"/>
  </w:num>
  <w:num w:numId="16">
    <w:abstractNumId w:val="49"/>
  </w:num>
  <w:num w:numId="17">
    <w:abstractNumId w:val="2"/>
  </w:num>
  <w:num w:numId="18">
    <w:abstractNumId w:val="44"/>
  </w:num>
  <w:num w:numId="19">
    <w:abstractNumId w:val="45"/>
  </w:num>
  <w:num w:numId="20">
    <w:abstractNumId w:val="48"/>
  </w:num>
  <w:num w:numId="21">
    <w:abstractNumId w:val="39"/>
  </w:num>
  <w:num w:numId="22">
    <w:abstractNumId w:val="8"/>
  </w:num>
  <w:num w:numId="23">
    <w:abstractNumId w:val="29"/>
  </w:num>
  <w:num w:numId="24">
    <w:abstractNumId w:val="15"/>
  </w:num>
  <w:num w:numId="25">
    <w:abstractNumId w:val="28"/>
  </w:num>
  <w:num w:numId="26">
    <w:abstractNumId w:val="33"/>
  </w:num>
  <w:num w:numId="27">
    <w:abstractNumId w:val="43"/>
  </w:num>
  <w:num w:numId="28">
    <w:abstractNumId w:val="21"/>
  </w:num>
  <w:num w:numId="29">
    <w:abstractNumId w:val="20"/>
  </w:num>
  <w:num w:numId="30">
    <w:abstractNumId w:val="37"/>
  </w:num>
  <w:num w:numId="31">
    <w:abstractNumId w:val="13"/>
  </w:num>
  <w:num w:numId="32">
    <w:abstractNumId w:val="12"/>
  </w:num>
  <w:num w:numId="33">
    <w:abstractNumId w:val="50"/>
  </w:num>
  <w:num w:numId="34">
    <w:abstractNumId w:val="10"/>
  </w:num>
  <w:num w:numId="35">
    <w:abstractNumId w:val="4"/>
  </w:num>
  <w:num w:numId="36">
    <w:abstractNumId w:val="47"/>
  </w:num>
  <w:num w:numId="37">
    <w:abstractNumId w:val="14"/>
  </w:num>
  <w:num w:numId="38">
    <w:abstractNumId w:val="59"/>
  </w:num>
  <w:num w:numId="39">
    <w:abstractNumId w:val="9"/>
  </w:num>
  <w:num w:numId="40">
    <w:abstractNumId w:val="46"/>
  </w:num>
  <w:num w:numId="41">
    <w:abstractNumId w:val="1"/>
  </w:num>
  <w:num w:numId="42">
    <w:abstractNumId w:val="52"/>
  </w:num>
  <w:num w:numId="43">
    <w:abstractNumId w:val="0"/>
  </w:num>
  <w:num w:numId="44">
    <w:abstractNumId w:val="27"/>
  </w:num>
  <w:num w:numId="45">
    <w:abstractNumId w:val="27"/>
    <w:lvlOverride w:ilvl="1">
      <w:lvl w:ilvl="1">
        <w:numFmt w:val="lowerLetter"/>
        <w:lvlText w:val="%2."/>
        <w:lvlJc w:val="left"/>
      </w:lvl>
    </w:lvlOverride>
  </w:num>
  <w:num w:numId="46">
    <w:abstractNumId w:val="24"/>
  </w:num>
  <w:num w:numId="47">
    <w:abstractNumId w:val="56"/>
  </w:num>
  <w:num w:numId="48">
    <w:abstractNumId w:val="54"/>
  </w:num>
  <w:num w:numId="49">
    <w:abstractNumId w:val="57"/>
  </w:num>
  <w:num w:numId="50">
    <w:abstractNumId w:val="41"/>
  </w:num>
  <w:num w:numId="51">
    <w:abstractNumId w:val="5"/>
  </w:num>
  <w:num w:numId="52">
    <w:abstractNumId w:val="58"/>
  </w:num>
  <w:num w:numId="53">
    <w:abstractNumId w:val="35"/>
  </w:num>
  <w:num w:numId="54">
    <w:abstractNumId w:val="51"/>
  </w:num>
  <w:num w:numId="55">
    <w:abstractNumId w:val="16"/>
  </w:num>
  <w:num w:numId="56">
    <w:abstractNumId w:val="40"/>
  </w:num>
  <w:num w:numId="57">
    <w:abstractNumId w:val="32"/>
  </w:num>
  <w:num w:numId="58">
    <w:abstractNumId w:val="31"/>
  </w:num>
  <w:num w:numId="59">
    <w:abstractNumId w:val="23"/>
  </w:num>
  <w:num w:numId="60">
    <w:abstractNumId w:val="25"/>
  </w:num>
  <w:num w:numId="61">
    <w:abstractNumId w:val="5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28B"/>
    <w:rsid w:val="0075516F"/>
    <w:rsid w:val="0081628B"/>
    <w:rsid w:val="008B4F21"/>
    <w:rsid w:val="008C0E04"/>
    <w:rsid w:val="00F923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7449"/>
  <w15:chartTrackingRefBased/>
  <w15:docId w15:val="{4729B1A1-BE40-43D9-8AAE-E1B24424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4F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4F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4F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4F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B4F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B4F2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F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4F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4F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4F2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B4F2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B4F21"/>
    <w:rPr>
      <w:rFonts w:ascii="Times New Roman" w:eastAsia="Times New Roman" w:hAnsi="Times New Roman" w:cs="Times New Roman"/>
      <w:b/>
      <w:bCs/>
      <w:sz w:val="15"/>
      <w:szCs w:val="15"/>
    </w:rPr>
  </w:style>
  <w:style w:type="paragraph" w:customStyle="1" w:styleId="msonormal0">
    <w:name w:val="msonormal"/>
    <w:basedOn w:val="Normal"/>
    <w:rsid w:val="008B4F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his-pageheader">
    <w:name w:val="on-this-page__header"/>
    <w:basedOn w:val="DefaultParagraphFont"/>
    <w:rsid w:val="008B4F21"/>
  </w:style>
  <w:style w:type="character" w:styleId="Hyperlink">
    <w:name w:val="Hyperlink"/>
    <w:basedOn w:val="DefaultParagraphFont"/>
    <w:uiPriority w:val="99"/>
    <w:semiHidden/>
    <w:unhideWhenUsed/>
    <w:rsid w:val="008B4F21"/>
    <w:rPr>
      <w:color w:val="0000FF"/>
      <w:u w:val="single"/>
    </w:rPr>
  </w:style>
  <w:style w:type="character" w:styleId="FollowedHyperlink">
    <w:name w:val="FollowedHyperlink"/>
    <w:basedOn w:val="DefaultParagraphFont"/>
    <w:uiPriority w:val="99"/>
    <w:semiHidden/>
    <w:unhideWhenUsed/>
    <w:rsid w:val="008B4F21"/>
    <w:rPr>
      <w:color w:val="800080"/>
      <w:u w:val="single"/>
    </w:rPr>
  </w:style>
  <w:style w:type="paragraph" w:styleId="NormalWeb">
    <w:name w:val="Normal (Web)"/>
    <w:basedOn w:val="Normal"/>
    <w:uiPriority w:val="99"/>
    <w:semiHidden/>
    <w:unhideWhenUsed/>
    <w:rsid w:val="008B4F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F21"/>
    <w:rPr>
      <w:b/>
      <w:bCs/>
    </w:rPr>
  </w:style>
  <w:style w:type="character" w:styleId="Emphasis">
    <w:name w:val="Emphasis"/>
    <w:basedOn w:val="DefaultParagraphFont"/>
    <w:uiPriority w:val="20"/>
    <w:qFormat/>
    <w:rsid w:val="008B4F21"/>
    <w:rPr>
      <w:i/>
      <w:iCs/>
    </w:rPr>
  </w:style>
  <w:style w:type="character" w:customStyle="1" w:styleId="show-for-sr">
    <w:name w:val="show-for-sr"/>
    <w:basedOn w:val="DefaultParagraphFont"/>
    <w:rsid w:val="008B4F21"/>
  </w:style>
  <w:style w:type="character" w:customStyle="1" w:styleId="sup">
    <w:name w:val="sup"/>
    <w:basedOn w:val="DefaultParagraphFont"/>
    <w:rsid w:val="008B4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8651748">
      <w:bodyDiv w:val="1"/>
      <w:marLeft w:val="0"/>
      <w:marRight w:val="0"/>
      <w:marTop w:val="0"/>
      <w:marBottom w:val="0"/>
      <w:divBdr>
        <w:top w:val="none" w:sz="0" w:space="0" w:color="auto"/>
        <w:left w:val="none" w:sz="0" w:space="0" w:color="auto"/>
        <w:bottom w:val="none" w:sz="0" w:space="0" w:color="auto"/>
        <w:right w:val="none" w:sz="0" w:space="0" w:color="auto"/>
      </w:divBdr>
      <w:divsChild>
        <w:div w:id="460198496">
          <w:marLeft w:val="0"/>
          <w:marRight w:val="0"/>
          <w:marTop w:val="0"/>
          <w:marBottom w:val="0"/>
          <w:divBdr>
            <w:top w:val="none" w:sz="0" w:space="0" w:color="auto"/>
            <w:left w:val="none" w:sz="0" w:space="0" w:color="auto"/>
            <w:bottom w:val="none" w:sz="0" w:space="0" w:color="auto"/>
            <w:right w:val="none" w:sz="0" w:space="0" w:color="auto"/>
          </w:divBdr>
          <w:divsChild>
            <w:div w:id="615210975">
              <w:marLeft w:val="0"/>
              <w:marRight w:val="0"/>
              <w:marTop w:val="0"/>
              <w:marBottom w:val="0"/>
              <w:divBdr>
                <w:top w:val="none" w:sz="0" w:space="0" w:color="auto"/>
                <w:left w:val="none" w:sz="0" w:space="0" w:color="auto"/>
                <w:bottom w:val="none" w:sz="0" w:space="0" w:color="auto"/>
                <w:right w:val="none" w:sz="0" w:space="0" w:color="auto"/>
              </w:divBdr>
              <w:divsChild>
                <w:div w:id="1173954103">
                  <w:marLeft w:val="0"/>
                  <w:marRight w:val="0"/>
                  <w:marTop w:val="0"/>
                  <w:marBottom w:val="0"/>
                  <w:divBdr>
                    <w:top w:val="none" w:sz="0" w:space="0" w:color="auto"/>
                    <w:left w:val="none" w:sz="0" w:space="0" w:color="auto"/>
                    <w:bottom w:val="none" w:sz="0" w:space="0" w:color="auto"/>
                    <w:right w:val="none" w:sz="0" w:space="0" w:color="auto"/>
                  </w:divBdr>
                  <w:divsChild>
                    <w:div w:id="698362618">
                      <w:marLeft w:val="0"/>
                      <w:marRight w:val="0"/>
                      <w:marTop w:val="0"/>
                      <w:marBottom w:val="0"/>
                      <w:divBdr>
                        <w:top w:val="none" w:sz="0" w:space="0" w:color="auto"/>
                        <w:left w:val="none" w:sz="0" w:space="0" w:color="auto"/>
                        <w:bottom w:val="none" w:sz="0" w:space="0" w:color="auto"/>
                        <w:right w:val="none" w:sz="0" w:space="0" w:color="auto"/>
                      </w:divBdr>
                      <w:divsChild>
                        <w:div w:id="817192287">
                          <w:marLeft w:val="0"/>
                          <w:marRight w:val="0"/>
                          <w:marTop w:val="0"/>
                          <w:marBottom w:val="0"/>
                          <w:divBdr>
                            <w:top w:val="none" w:sz="0" w:space="0" w:color="auto"/>
                            <w:left w:val="none" w:sz="0" w:space="0" w:color="auto"/>
                            <w:bottom w:val="none" w:sz="0" w:space="0" w:color="auto"/>
                            <w:right w:val="none" w:sz="0" w:space="0" w:color="auto"/>
                          </w:divBdr>
                          <w:divsChild>
                            <w:div w:id="1743485839">
                              <w:marLeft w:val="0"/>
                              <w:marRight w:val="0"/>
                              <w:marTop w:val="0"/>
                              <w:marBottom w:val="0"/>
                              <w:divBdr>
                                <w:top w:val="none" w:sz="0" w:space="0" w:color="auto"/>
                                <w:left w:val="none" w:sz="0" w:space="0" w:color="auto"/>
                                <w:bottom w:val="none" w:sz="0" w:space="0" w:color="auto"/>
                                <w:right w:val="none" w:sz="0" w:space="0" w:color="auto"/>
                              </w:divBdr>
                            </w:div>
                            <w:div w:id="1120147765">
                              <w:marLeft w:val="0"/>
                              <w:marRight w:val="0"/>
                              <w:marTop w:val="0"/>
                              <w:marBottom w:val="0"/>
                              <w:divBdr>
                                <w:top w:val="none" w:sz="0" w:space="0" w:color="auto"/>
                                <w:left w:val="none" w:sz="0" w:space="0" w:color="auto"/>
                                <w:bottom w:val="none" w:sz="0" w:space="0" w:color="auto"/>
                                <w:right w:val="none" w:sz="0" w:space="0" w:color="auto"/>
                              </w:divBdr>
                            </w:div>
                            <w:div w:id="2124880026">
                              <w:marLeft w:val="0"/>
                              <w:marRight w:val="0"/>
                              <w:marTop w:val="0"/>
                              <w:marBottom w:val="0"/>
                              <w:divBdr>
                                <w:top w:val="none" w:sz="0" w:space="0" w:color="auto"/>
                                <w:left w:val="none" w:sz="0" w:space="0" w:color="auto"/>
                                <w:bottom w:val="none" w:sz="0" w:space="0" w:color="auto"/>
                                <w:right w:val="none" w:sz="0" w:space="0" w:color="auto"/>
                              </w:divBdr>
                            </w:div>
                            <w:div w:id="1673682204">
                              <w:marLeft w:val="0"/>
                              <w:marRight w:val="0"/>
                              <w:marTop w:val="0"/>
                              <w:marBottom w:val="0"/>
                              <w:divBdr>
                                <w:top w:val="none" w:sz="0" w:space="0" w:color="auto"/>
                                <w:left w:val="none" w:sz="0" w:space="0" w:color="auto"/>
                                <w:bottom w:val="none" w:sz="0" w:space="0" w:color="auto"/>
                                <w:right w:val="none" w:sz="0" w:space="0" w:color="auto"/>
                              </w:divBdr>
                            </w:div>
                            <w:div w:id="357513113">
                              <w:marLeft w:val="0"/>
                              <w:marRight w:val="0"/>
                              <w:marTop w:val="0"/>
                              <w:marBottom w:val="0"/>
                              <w:divBdr>
                                <w:top w:val="none" w:sz="0" w:space="0" w:color="auto"/>
                                <w:left w:val="none" w:sz="0" w:space="0" w:color="auto"/>
                                <w:bottom w:val="none" w:sz="0" w:space="0" w:color="auto"/>
                                <w:right w:val="none" w:sz="0" w:space="0" w:color="auto"/>
                              </w:divBdr>
                            </w:div>
                            <w:div w:id="1153646558">
                              <w:marLeft w:val="0"/>
                              <w:marRight w:val="0"/>
                              <w:marTop w:val="0"/>
                              <w:marBottom w:val="0"/>
                              <w:divBdr>
                                <w:top w:val="none" w:sz="0" w:space="0" w:color="auto"/>
                                <w:left w:val="none" w:sz="0" w:space="0" w:color="auto"/>
                                <w:bottom w:val="none" w:sz="0" w:space="0" w:color="auto"/>
                                <w:right w:val="none" w:sz="0" w:space="0" w:color="auto"/>
                              </w:divBdr>
                            </w:div>
                            <w:div w:id="2106152209">
                              <w:marLeft w:val="0"/>
                              <w:marRight w:val="0"/>
                              <w:marTop w:val="0"/>
                              <w:marBottom w:val="0"/>
                              <w:divBdr>
                                <w:top w:val="none" w:sz="0" w:space="0" w:color="auto"/>
                                <w:left w:val="none" w:sz="0" w:space="0" w:color="auto"/>
                                <w:bottom w:val="none" w:sz="0" w:space="0" w:color="auto"/>
                                <w:right w:val="none" w:sz="0" w:space="0" w:color="auto"/>
                              </w:divBdr>
                              <w:divsChild>
                                <w:div w:id="1574852170">
                                  <w:marLeft w:val="0"/>
                                  <w:marRight w:val="0"/>
                                  <w:marTop w:val="0"/>
                                  <w:marBottom w:val="0"/>
                                  <w:divBdr>
                                    <w:top w:val="none" w:sz="0" w:space="0" w:color="auto"/>
                                    <w:left w:val="none" w:sz="0" w:space="0" w:color="auto"/>
                                    <w:bottom w:val="none" w:sz="0" w:space="0" w:color="auto"/>
                                    <w:right w:val="none" w:sz="0" w:space="0" w:color="auto"/>
                                  </w:divBdr>
                                </w:div>
                              </w:divsChild>
                            </w:div>
                            <w:div w:id="1330253395">
                              <w:marLeft w:val="0"/>
                              <w:marRight w:val="0"/>
                              <w:marTop w:val="0"/>
                              <w:marBottom w:val="0"/>
                              <w:divBdr>
                                <w:top w:val="none" w:sz="0" w:space="0" w:color="auto"/>
                                <w:left w:val="none" w:sz="0" w:space="0" w:color="auto"/>
                                <w:bottom w:val="none" w:sz="0" w:space="0" w:color="auto"/>
                                <w:right w:val="none" w:sz="0" w:space="0" w:color="auto"/>
                              </w:divBdr>
                              <w:divsChild>
                                <w:div w:id="690641678">
                                  <w:marLeft w:val="0"/>
                                  <w:marRight w:val="0"/>
                                  <w:marTop w:val="0"/>
                                  <w:marBottom w:val="0"/>
                                  <w:divBdr>
                                    <w:top w:val="none" w:sz="0" w:space="0" w:color="auto"/>
                                    <w:left w:val="none" w:sz="0" w:space="0" w:color="auto"/>
                                    <w:bottom w:val="none" w:sz="0" w:space="0" w:color="auto"/>
                                    <w:right w:val="none" w:sz="0" w:space="0" w:color="auto"/>
                                  </w:divBdr>
                                </w:div>
                              </w:divsChild>
                            </w:div>
                            <w:div w:id="1675103924">
                              <w:marLeft w:val="0"/>
                              <w:marRight w:val="0"/>
                              <w:marTop w:val="0"/>
                              <w:marBottom w:val="0"/>
                              <w:divBdr>
                                <w:top w:val="none" w:sz="0" w:space="0" w:color="auto"/>
                                <w:left w:val="none" w:sz="0" w:space="0" w:color="auto"/>
                                <w:bottom w:val="none" w:sz="0" w:space="0" w:color="auto"/>
                                <w:right w:val="none" w:sz="0" w:space="0" w:color="auto"/>
                              </w:divBdr>
                            </w:div>
                            <w:div w:id="1779904988">
                              <w:marLeft w:val="0"/>
                              <w:marRight w:val="0"/>
                              <w:marTop w:val="0"/>
                              <w:marBottom w:val="0"/>
                              <w:divBdr>
                                <w:top w:val="none" w:sz="0" w:space="0" w:color="auto"/>
                                <w:left w:val="none" w:sz="0" w:space="0" w:color="auto"/>
                                <w:bottom w:val="none" w:sz="0" w:space="0" w:color="auto"/>
                                <w:right w:val="none" w:sz="0" w:space="0" w:color="auto"/>
                              </w:divBdr>
                            </w:div>
                            <w:div w:id="59716627">
                              <w:marLeft w:val="0"/>
                              <w:marRight w:val="0"/>
                              <w:marTop w:val="0"/>
                              <w:marBottom w:val="0"/>
                              <w:divBdr>
                                <w:top w:val="none" w:sz="0" w:space="0" w:color="auto"/>
                                <w:left w:val="none" w:sz="0" w:space="0" w:color="auto"/>
                                <w:bottom w:val="none" w:sz="0" w:space="0" w:color="auto"/>
                                <w:right w:val="none" w:sz="0" w:space="0" w:color="auto"/>
                              </w:divBdr>
                            </w:div>
                            <w:div w:id="596329057">
                              <w:marLeft w:val="0"/>
                              <w:marRight w:val="0"/>
                              <w:marTop w:val="0"/>
                              <w:marBottom w:val="0"/>
                              <w:divBdr>
                                <w:top w:val="none" w:sz="0" w:space="0" w:color="auto"/>
                                <w:left w:val="none" w:sz="0" w:space="0" w:color="auto"/>
                                <w:bottom w:val="none" w:sz="0" w:space="0" w:color="auto"/>
                                <w:right w:val="none" w:sz="0" w:space="0" w:color="auto"/>
                              </w:divBdr>
                            </w:div>
                            <w:div w:id="1787433030">
                              <w:marLeft w:val="0"/>
                              <w:marRight w:val="0"/>
                              <w:marTop w:val="0"/>
                              <w:marBottom w:val="0"/>
                              <w:divBdr>
                                <w:top w:val="none" w:sz="0" w:space="0" w:color="auto"/>
                                <w:left w:val="none" w:sz="0" w:space="0" w:color="auto"/>
                                <w:bottom w:val="none" w:sz="0" w:space="0" w:color="auto"/>
                                <w:right w:val="none" w:sz="0" w:space="0" w:color="auto"/>
                              </w:divBdr>
                            </w:div>
                            <w:div w:id="530653721">
                              <w:marLeft w:val="0"/>
                              <w:marRight w:val="0"/>
                              <w:marTop w:val="0"/>
                              <w:marBottom w:val="0"/>
                              <w:divBdr>
                                <w:top w:val="none" w:sz="0" w:space="0" w:color="auto"/>
                                <w:left w:val="none" w:sz="0" w:space="0" w:color="auto"/>
                                <w:bottom w:val="none" w:sz="0" w:space="0" w:color="auto"/>
                                <w:right w:val="none" w:sz="0" w:space="0" w:color="auto"/>
                              </w:divBdr>
                            </w:div>
                            <w:div w:id="2096126992">
                              <w:marLeft w:val="0"/>
                              <w:marRight w:val="0"/>
                              <w:marTop w:val="0"/>
                              <w:marBottom w:val="0"/>
                              <w:divBdr>
                                <w:top w:val="none" w:sz="0" w:space="0" w:color="auto"/>
                                <w:left w:val="none" w:sz="0" w:space="0" w:color="auto"/>
                                <w:bottom w:val="none" w:sz="0" w:space="0" w:color="auto"/>
                                <w:right w:val="none" w:sz="0" w:space="0" w:color="auto"/>
                              </w:divBdr>
                            </w:div>
                            <w:div w:id="1890148495">
                              <w:marLeft w:val="0"/>
                              <w:marRight w:val="0"/>
                              <w:marTop w:val="0"/>
                              <w:marBottom w:val="0"/>
                              <w:divBdr>
                                <w:top w:val="none" w:sz="0" w:space="0" w:color="auto"/>
                                <w:left w:val="none" w:sz="0" w:space="0" w:color="auto"/>
                                <w:bottom w:val="none" w:sz="0" w:space="0" w:color="auto"/>
                                <w:right w:val="none" w:sz="0" w:space="0" w:color="auto"/>
                              </w:divBdr>
                            </w:div>
                            <w:div w:id="2025352999">
                              <w:marLeft w:val="0"/>
                              <w:marRight w:val="0"/>
                              <w:marTop w:val="0"/>
                              <w:marBottom w:val="0"/>
                              <w:divBdr>
                                <w:top w:val="none" w:sz="0" w:space="0" w:color="auto"/>
                                <w:left w:val="none" w:sz="0" w:space="0" w:color="auto"/>
                                <w:bottom w:val="none" w:sz="0" w:space="0" w:color="auto"/>
                                <w:right w:val="none" w:sz="0" w:space="0" w:color="auto"/>
                              </w:divBdr>
                            </w:div>
                            <w:div w:id="1394963100">
                              <w:marLeft w:val="0"/>
                              <w:marRight w:val="0"/>
                              <w:marTop w:val="0"/>
                              <w:marBottom w:val="0"/>
                              <w:divBdr>
                                <w:top w:val="none" w:sz="0" w:space="0" w:color="auto"/>
                                <w:left w:val="none" w:sz="0" w:space="0" w:color="auto"/>
                                <w:bottom w:val="none" w:sz="0" w:space="0" w:color="auto"/>
                                <w:right w:val="none" w:sz="0" w:space="0" w:color="auto"/>
                              </w:divBdr>
                            </w:div>
                            <w:div w:id="1091852103">
                              <w:marLeft w:val="0"/>
                              <w:marRight w:val="0"/>
                              <w:marTop w:val="0"/>
                              <w:marBottom w:val="0"/>
                              <w:divBdr>
                                <w:top w:val="none" w:sz="0" w:space="0" w:color="auto"/>
                                <w:left w:val="none" w:sz="0" w:space="0" w:color="auto"/>
                                <w:bottom w:val="none" w:sz="0" w:space="0" w:color="auto"/>
                                <w:right w:val="none" w:sz="0" w:space="0" w:color="auto"/>
                              </w:divBdr>
                            </w:div>
                            <w:div w:id="171385801">
                              <w:marLeft w:val="0"/>
                              <w:marRight w:val="0"/>
                              <w:marTop w:val="0"/>
                              <w:marBottom w:val="0"/>
                              <w:divBdr>
                                <w:top w:val="none" w:sz="0" w:space="0" w:color="auto"/>
                                <w:left w:val="none" w:sz="0" w:space="0" w:color="auto"/>
                                <w:bottom w:val="none" w:sz="0" w:space="0" w:color="auto"/>
                                <w:right w:val="none" w:sz="0" w:space="0" w:color="auto"/>
                              </w:divBdr>
                            </w:div>
                          </w:divsChild>
                        </w:div>
                        <w:div w:id="877740459">
                          <w:marLeft w:val="0"/>
                          <w:marRight w:val="0"/>
                          <w:marTop w:val="0"/>
                          <w:marBottom w:val="0"/>
                          <w:divBdr>
                            <w:top w:val="none" w:sz="0" w:space="0" w:color="auto"/>
                            <w:left w:val="none" w:sz="0" w:space="0" w:color="auto"/>
                            <w:bottom w:val="none" w:sz="0" w:space="0" w:color="auto"/>
                            <w:right w:val="none" w:sz="0" w:space="0" w:color="auto"/>
                          </w:divBdr>
                        </w:div>
                        <w:div w:id="1301181609">
                          <w:marLeft w:val="0"/>
                          <w:marRight w:val="0"/>
                          <w:marTop w:val="0"/>
                          <w:marBottom w:val="0"/>
                          <w:divBdr>
                            <w:top w:val="none" w:sz="0" w:space="0" w:color="auto"/>
                            <w:left w:val="none" w:sz="0" w:space="0" w:color="auto"/>
                            <w:bottom w:val="none" w:sz="0" w:space="0" w:color="auto"/>
                            <w:right w:val="none" w:sz="0" w:space="0" w:color="auto"/>
                          </w:divBdr>
                          <w:divsChild>
                            <w:div w:id="1032267564">
                              <w:marLeft w:val="0"/>
                              <w:marRight w:val="0"/>
                              <w:marTop w:val="0"/>
                              <w:marBottom w:val="0"/>
                              <w:divBdr>
                                <w:top w:val="none" w:sz="0" w:space="0" w:color="auto"/>
                                <w:left w:val="none" w:sz="0" w:space="0" w:color="auto"/>
                                <w:bottom w:val="none" w:sz="0" w:space="0" w:color="auto"/>
                                <w:right w:val="none" w:sz="0" w:space="0" w:color="auto"/>
                              </w:divBdr>
                              <w:divsChild>
                                <w:div w:id="13631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4352">
                          <w:marLeft w:val="0"/>
                          <w:marRight w:val="0"/>
                          <w:marTop w:val="0"/>
                          <w:marBottom w:val="0"/>
                          <w:divBdr>
                            <w:top w:val="none" w:sz="0" w:space="0" w:color="auto"/>
                            <w:left w:val="none" w:sz="0" w:space="0" w:color="auto"/>
                            <w:bottom w:val="none" w:sz="0" w:space="0" w:color="auto"/>
                            <w:right w:val="none" w:sz="0" w:space="0" w:color="auto"/>
                          </w:divBdr>
                          <w:divsChild>
                            <w:div w:id="2107799966">
                              <w:marLeft w:val="0"/>
                              <w:marRight w:val="0"/>
                              <w:marTop w:val="0"/>
                              <w:marBottom w:val="0"/>
                              <w:divBdr>
                                <w:top w:val="none" w:sz="0" w:space="0" w:color="auto"/>
                                <w:left w:val="none" w:sz="0" w:space="0" w:color="auto"/>
                                <w:bottom w:val="none" w:sz="0" w:space="0" w:color="auto"/>
                                <w:right w:val="none" w:sz="0" w:space="0" w:color="auto"/>
                              </w:divBdr>
                              <w:divsChild>
                                <w:div w:id="1877423845">
                                  <w:marLeft w:val="0"/>
                                  <w:marRight w:val="0"/>
                                  <w:marTop w:val="0"/>
                                  <w:marBottom w:val="0"/>
                                  <w:divBdr>
                                    <w:top w:val="none" w:sz="0" w:space="0" w:color="auto"/>
                                    <w:left w:val="none" w:sz="0" w:space="0" w:color="auto"/>
                                    <w:bottom w:val="none" w:sz="0" w:space="0" w:color="auto"/>
                                    <w:right w:val="none" w:sz="0" w:space="0" w:color="auto"/>
                                  </w:divBdr>
                                </w:div>
                              </w:divsChild>
                            </w:div>
                            <w:div w:id="869950637">
                              <w:marLeft w:val="0"/>
                              <w:marRight w:val="0"/>
                              <w:marTop w:val="0"/>
                              <w:marBottom w:val="0"/>
                              <w:divBdr>
                                <w:top w:val="none" w:sz="0" w:space="0" w:color="auto"/>
                                <w:left w:val="none" w:sz="0" w:space="0" w:color="auto"/>
                                <w:bottom w:val="none" w:sz="0" w:space="0" w:color="auto"/>
                                <w:right w:val="none" w:sz="0" w:space="0" w:color="auto"/>
                              </w:divBdr>
                            </w:div>
                            <w:div w:id="2067989255">
                              <w:marLeft w:val="0"/>
                              <w:marRight w:val="0"/>
                              <w:marTop w:val="0"/>
                              <w:marBottom w:val="0"/>
                              <w:divBdr>
                                <w:top w:val="none" w:sz="0" w:space="0" w:color="auto"/>
                                <w:left w:val="none" w:sz="0" w:space="0" w:color="auto"/>
                                <w:bottom w:val="none" w:sz="0" w:space="0" w:color="auto"/>
                                <w:right w:val="none" w:sz="0" w:space="0" w:color="auto"/>
                              </w:divBdr>
                            </w:div>
                            <w:div w:id="631061523">
                              <w:marLeft w:val="0"/>
                              <w:marRight w:val="0"/>
                              <w:marTop w:val="0"/>
                              <w:marBottom w:val="0"/>
                              <w:divBdr>
                                <w:top w:val="none" w:sz="0" w:space="0" w:color="auto"/>
                                <w:left w:val="none" w:sz="0" w:space="0" w:color="auto"/>
                                <w:bottom w:val="none" w:sz="0" w:space="0" w:color="auto"/>
                                <w:right w:val="none" w:sz="0" w:space="0" w:color="auto"/>
                              </w:divBdr>
                            </w:div>
                            <w:div w:id="1492912788">
                              <w:marLeft w:val="0"/>
                              <w:marRight w:val="0"/>
                              <w:marTop w:val="0"/>
                              <w:marBottom w:val="0"/>
                              <w:divBdr>
                                <w:top w:val="none" w:sz="0" w:space="0" w:color="auto"/>
                                <w:left w:val="none" w:sz="0" w:space="0" w:color="auto"/>
                                <w:bottom w:val="none" w:sz="0" w:space="0" w:color="auto"/>
                                <w:right w:val="none" w:sz="0" w:space="0" w:color="auto"/>
                              </w:divBdr>
                            </w:div>
                            <w:div w:id="627707662">
                              <w:marLeft w:val="0"/>
                              <w:marRight w:val="0"/>
                              <w:marTop w:val="0"/>
                              <w:marBottom w:val="0"/>
                              <w:divBdr>
                                <w:top w:val="none" w:sz="0" w:space="0" w:color="auto"/>
                                <w:left w:val="none" w:sz="0" w:space="0" w:color="auto"/>
                                <w:bottom w:val="none" w:sz="0" w:space="0" w:color="auto"/>
                                <w:right w:val="none" w:sz="0" w:space="0" w:color="auto"/>
                              </w:divBdr>
                            </w:div>
                            <w:div w:id="411196557">
                              <w:marLeft w:val="0"/>
                              <w:marRight w:val="0"/>
                              <w:marTop w:val="0"/>
                              <w:marBottom w:val="0"/>
                              <w:divBdr>
                                <w:top w:val="none" w:sz="0" w:space="0" w:color="auto"/>
                                <w:left w:val="none" w:sz="0" w:space="0" w:color="auto"/>
                                <w:bottom w:val="none" w:sz="0" w:space="0" w:color="auto"/>
                                <w:right w:val="none" w:sz="0" w:space="0" w:color="auto"/>
                              </w:divBdr>
                            </w:div>
                            <w:div w:id="1028142547">
                              <w:marLeft w:val="0"/>
                              <w:marRight w:val="0"/>
                              <w:marTop w:val="0"/>
                              <w:marBottom w:val="0"/>
                              <w:divBdr>
                                <w:top w:val="none" w:sz="0" w:space="0" w:color="auto"/>
                                <w:left w:val="none" w:sz="0" w:space="0" w:color="auto"/>
                                <w:bottom w:val="none" w:sz="0" w:space="0" w:color="auto"/>
                                <w:right w:val="none" w:sz="0" w:space="0" w:color="auto"/>
                              </w:divBdr>
                            </w:div>
                            <w:div w:id="1934820950">
                              <w:marLeft w:val="0"/>
                              <w:marRight w:val="0"/>
                              <w:marTop w:val="0"/>
                              <w:marBottom w:val="0"/>
                              <w:divBdr>
                                <w:top w:val="none" w:sz="0" w:space="0" w:color="auto"/>
                                <w:left w:val="none" w:sz="0" w:space="0" w:color="auto"/>
                                <w:bottom w:val="none" w:sz="0" w:space="0" w:color="auto"/>
                                <w:right w:val="none" w:sz="0" w:space="0" w:color="auto"/>
                              </w:divBdr>
                            </w:div>
                            <w:div w:id="758141294">
                              <w:marLeft w:val="0"/>
                              <w:marRight w:val="0"/>
                              <w:marTop w:val="0"/>
                              <w:marBottom w:val="0"/>
                              <w:divBdr>
                                <w:top w:val="none" w:sz="0" w:space="0" w:color="auto"/>
                                <w:left w:val="none" w:sz="0" w:space="0" w:color="auto"/>
                                <w:bottom w:val="none" w:sz="0" w:space="0" w:color="auto"/>
                                <w:right w:val="none" w:sz="0" w:space="0" w:color="auto"/>
                              </w:divBdr>
                            </w:div>
                            <w:div w:id="1776435147">
                              <w:marLeft w:val="0"/>
                              <w:marRight w:val="0"/>
                              <w:marTop w:val="0"/>
                              <w:marBottom w:val="0"/>
                              <w:divBdr>
                                <w:top w:val="none" w:sz="0" w:space="0" w:color="auto"/>
                                <w:left w:val="none" w:sz="0" w:space="0" w:color="auto"/>
                                <w:bottom w:val="none" w:sz="0" w:space="0" w:color="auto"/>
                                <w:right w:val="none" w:sz="0" w:space="0" w:color="auto"/>
                              </w:divBdr>
                              <w:divsChild>
                                <w:div w:id="801654304">
                                  <w:marLeft w:val="0"/>
                                  <w:marRight w:val="0"/>
                                  <w:marTop w:val="0"/>
                                  <w:marBottom w:val="0"/>
                                  <w:divBdr>
                                    <w:top w:val="none" w:sz="0" w:space="0" w:color="auto"/>
                                    <w:left w:val="none" w:sz="0" w:space="0" w:color="auto"/>
                                    <w:bottom w:val="none" w:sz="0" w:space="0" w:color="auto"/>
                                    <w:right w:val="none" w:sz="0" w:space="0" w:color="auto"/>
                                  </w:divBdr>
                                </w:div>
                                <w:div w:id="1562406916">
                                  <w:marLeft w:val="0"/>
                                  <w:marRight w:val="0"/>
                                  <w:marTop w:val="0"/>
                                  <w:marBottom w:val="0"/>
                                  <w:divBdr>
                                    <w:top w:val="none" w:sz="0" w:space="0" w:color="auto"/>
                                    <w:left w:val="none" w:sz="0" w:space="0" w:color="auto"/>
                                    <w:bottom w:val="none" w:sz="0" w:space="0" w:color="auto"/>
                                    <w:right w:val="none" w:sz="0" w:space="0" w:color="auto"/>
                                  </w:divBdr>
                                </w:div>
                              </w:divsChild>
                            </w:div>
                            <w:div w:id="1616593215">
                              <w:marLeft w:val="0"/>
                              <w:marRight w:val="0"/>
                              <w:marTop w:val="0"/>
                              <w:marBottom w:val="0"/>
                              <w:divBdr>
                                <w:top w:val="none" w:sz="0" w:space="0" w:color="auto"/>
                                <w:left w:val="none" w:sz="0" w:space="0" w:color="auto"/>
                                <w:bottom w:val="none" w:sz="0" w:space="0" w:color="auto"/>
                                <w:right w:val="none" w:sz="0" w:space="0" w:color="auto"/>
                              </w:divBdr>
                            </w:div>
                          </w:divsChild>
                        </w:div>
                        <w:div w:id="893394192">
                          <w:marLeft w:val="0"/>
                          <w:marRight w:val="0"/>
                          <w:marTop w:val="0"/>
                          <w:marBottom w:val="0"/>
                          <w:divBdr>
                            <w:top w:val="none" w:sz="0" w:space="0" w:color="auto"/>
                            <w:left w:val="none" w:sz="0" w:space="0" w:color="auto"/>
                            <w:bottom w:val="none" w:sz="0" w:space="0" w:color="auto"/>
                            <w:right w:val="none" w:sz="0" w:space="0" w:color="auto"/>
                          </w:divBdr>
                          <w:divsChild>
                            <w:div w:id="1262950461">
                              <w:marLeft w:val="0"/>
                              <w:marRight w:val="0"/>
                              <w:marTop w:val="0"/>
                              <w:marBottom w:val="0"/>
                              <w:divBdr>
                                <w:top w:val="none" w:sz="0" w:space="0" w:color="auto"/>
                                <w:left w:val="none" w:sz="0" w:space="0" w:color="auto"/>
                                <w:bottom w:val="none" w:sz="0" w:space="0" w:color="auto"/>
                                <w:right w:val="none" w:sz="0" w:space="0" w:color="auto"/>
                              </w:divBdr>
                            </w:div>
                            <w:div w:id="39550341">
                              <w:marLeft w:val="0"/>
                              <w:marRight w:val="0"/>
                              <w:marTop w:val="0"/>
                              <w:marBottom w:val="0"/>
                              <w:divBdr>
                                <w:top w:val="none" w:sz="0" w:space="0" w:color="auto"/>
                                <w:left w:val="none" w:sz="0" w:space="0" w:color="auto"/>
                                <w:bottom w:val="none" w:sz="0" w:space="0" w:color="auto"/>
                                <w:right w:val="none" w:sz="0" w:space="0" w:color="auto"/>
                              </w:divBdr>
                            </w:div>
                            <w:div w:id="268124624">
                              <w:marLeft w:val="0"/>
                              <w:marRight w:val="0"/>
                              <w:marTop w:val="0"/>
                              <w:marBottom w:val="0"/>
                              <w:divBdr>
                                <w:top w:val="none" w:sz="0" w:space="0" w:color="auto"/>
                                <w:left w:val="none" w:sz="0" w:space="0" w:color="auto"/>
                                <w:bottom w:val="none" w:sz="0" w:space="0" w:color="auto"/>
                                <w:right w:val="none" w:sz="0" w:space="0" w:color="auto"/>
                              </w:divBdr>
                            </w:div>
                            <w:div w:id="1287852597">
                              <w:marLeft w:val="0"/>
                              <w:marRight w:val="0"/>
                              <w:marTop w:val="0"/>
                              <w:marBottom w:val="0"/>
                              <w:divBdr>
                                <w:top w:val="none" w:sz="0" w:space="0" w:color="auto"/>
                                <w:left w:val="none" w:sz="0" w:space="0" w:color="auto"/>
                                <w:bottom w:val="none" w:sz="0" w:space="0" w:color="auto"/>
                                <w:right w:val="none" w:sz="0" w:space="0" w:color="auto"/>
                              </w:divBdr>
                              <w:divsChild>
                                <w:div w:id="162670542">
                                  <w:marLeft w:val="0"/>
                                  <w:marRight w:val="0"/>
                                  <w:marTop w:val="0"/>
                                  <w:marBottom w:val="0"/>
                                  <w:divBdr>
                                    <w:top w:val="none" w:sz="0" w:space="0" w:color="auto"/>
                                    <w:left w:val="none" w:sz="0" w:space="0" w:color="auto"/>
                                    <w:bottom w:val="none" w:sz="0" w:space="0" w:color="auto"/>
                                    <w:right w:val="none" w:sz="0" w:space="0" w:color="auto"/>
                                  </w:divBdr>
                                </w:div>
                                <w:div w:id="806892868">
                                  <w:marLeft w:val="0"/>
                                  <w:marRight w:val="0"/>
                                  <w:marTop w:val="0"/>
                                  <w:marBottom w:val="0"/>
                                  <w:divBdr>
                                    <w:top w:val="none" w:sz="0" w:space="0" w:color="auto"/>
                                    <w:left w:val="none" w:sz="0" w:space="0" w:color="auto"/>
                                    <w:bottom w:val="none" w:sz="0" w:space="0" w:color="auto"/>
                                    <w:right w:val="none" w:sz="0" w:space="0" w:color="auto"/>
                                  </w:divBdr>
                                </w:div>
                                <w:div w:id="339546944">
                                  <w:marLeft w:val="0"/>
                                  <w:marRight w:val="0"/>
                                  <w:marTop w:val="0"/>
                                  <w:marBottom w:val="0"/>
                                  <w:divBdr>
                                    <w:top w:val="none" w:sz="0" w:space="0" w:color="auto"/>
                                    <w:left w:val="none" w:sz="0" w:space="0" w:color="auto"/>
                                    <w:bottom w:val="none" w:sz="0" w:space="0" w:color="auto"/>
                                    <w:right w:val="none" w:sz="0" w:space="0" w:color="auto"/>
                                  </w:divBdr>
                                </w:div>
                                <w:div w:id="349989424">
                                  <w:marLeft w:val="0"/>
                                  <w:marRight w:val="0"/>
                                  <w:marTop w:val="0"/>
                                  <w:marBottom w:val="0"/>
                                  <w:divBdr>
                                    <w:top w:val="none" w:sz="0" w:space="0" w:color="auto"/>
                                    <w:left w:val="none" w:sz="0" w:space="0" w:color="auto"/>
                                    <w:bottom w:val="none" w:sz="0" w:space="0" w:color="auto"/>
                                    <w:right w:val="none" w:sz="0" w:space="0" w:color="auto"/>
                                  </w:divBdr>
                                </w:div>
                              </w:divsChild>
                            </w:div>
                            <w:div w:id="1351488351">
                              <w:marLeft w:val="0"/>
                              <w:marRight w:val="0"/>
                              <w:marTop w:val="0"/>
                              <w:marBottom w:val="0"/>
                              <w:divBdr>
                                <w:top w:val="none" w:sz="0" w:space="0" w:color="auto"/>
                                <w:left w:val="none" w:sz="0" w:space="0" w:color="auto"/>
                                <w:bottom w:val="none" w:sz="0" w:space="0" w:color="auto"/>
                                <w:right w:val="none" w:sz="0" w:space="0" w:color="auto"/>
                              </w:divBdr>
                              <w:divsChild>
                                <w:div w:id="2133355568">
                                  <w:marLeft w:val="0"/>
                                  <w:marRight w:val="0"/>
                                  <w:marTop w:val="0"/>
                                  <w:marBottom w:val="0"/>
                                  <w:divBdr>
                                    <w:top w:val="none" w:sz="0" w:space="0" w:color="auto"/>
                                    <w:left w:val="none" w:sz="0" w:space="0" w:color="auto"/>
                                    <w:bottom w:val="none" w:sz="0" w:space="0" w:color="auto"/>
                                    <w:right w:val="none" w:sz="0" w:space="0" w:color="auto"/>
                                  </w:divBdr>
                                </w:div>
                                <w:div w:id="629014570">
                                  <w:marLeft w:val="0"/>
                                  <w:marRight w:val="0"/>
                                  <w:marTop w:val="0"/>
                                  <w:marBottom w:val="0"/>
                                  <w:divBdr>
                                    <w:top w:val="none" w:sz="0" w:space="0" w:color="auto"/>
                                    <w:left w:val="none" w:sz="0" w:space="0" w:color="auto"/>
                                    <w:bottom w:val="none" w:sz="0" w:space="0" w:color="auto"/>
                                    <w:right w:val="none" w:sz="0" w:space="0" w:color="auto"/>
                                  </w:divBdr>
                                </w:div>
                                <w:div w:id="1248493313">
                                  <w:marLeft w:val="0"/>
                                  <w:marRight w:val="0"/>
                                  <w:marTop w:val="0"/>
                                  <w:marBottom w:val="0"/>
                                  <w:divBdr>
                                    <w:top w:val="none" w:sz="0" w:space="0" w:color="auto"/>
                                    <w:left w:val="none" w:sz="0" w:space="0" w:color="auto"/>
                                    <w:bottom w:val="none" w:sz="0" w:space="0" w:color="auto"/>
                                    <w:right w:val="none" w:sz="0" w:space="0" w:color="auto"/>
                                  </w:divBdr>
                                </w:div>
                                <w:div w:id="2106535044">
                                  <w:marLeft w:val="0"/>
                                  <w:marRight w:val="0"/>
                                  <w:marTop w:val="0"/>
                                  <w:marBottom w:val="0"/>
                                  <w:divBdr>
                                    <w:top w:val="none" w:sz="0" w:space="0" w:color="auto"/>
                                    <w:left w:val="none" w:sz="0" w:space="0" w:color="auto"/>
                                    <w:bottom w:val="none" w:sz="0" w:space="0" w:color="auto"/>
                                    <w:right w:val="none" w:sz="0" w:space="0" w:color="auto"/>
                                  </w:divBdr>
                                </w:div>
                              </w:divsChild>
                            </w:div>
                            <w:div w:id="469130031">
                              <w:marLeft w:val="0"/>
                              <w:marRight w:val="0"/>
                              <w:marTop w:val="0"/>
                              <w:marBottom w:val="0"/>
                              <w:divBdr>
                                <w:top w:val="none" w:sz="0" w:space="0" w:color="auto"/>
                                <w:left w:val="none" w:sz="0" w:space="0" w:color="auto"/>
                                <w:bottom w:val="none" w:sz="0" w:space="0" w:color="auto"/>
                                <w:right w:val="none" w:sz="0" w:space="0" w:color="auto"/>
                              </w:divBdr>
                              <w:divsChild>
                                <w:div w:id="584385319">
                                  <w:marLeft w:val="0"/>
                                  <w:marRight w:val="0"/>
                                  <w:marTop w:val="0"/>
                                  <w:marBottom w:val="0"/>
                                  <w:divBdr>
                                    <w:top w:val="none" w:sz="0" w:space="0" w:color="auto"/>
                                    <w:left w:val="none" w:sz="0" w:space="0" w:color="auto"/>
                                    <w:bottom w:val="none" w:sz="0" w:space="0" w:color="auto"/>
                                    <w:right w:val="none" w:sz="0" w:space="0" w:color="auto"/>
                                  </w:divBdr>
                                  <w:divsChild>
                                    <w:div w:id="1323506111">
                                      <w:marLeft w:val="0"/>
                                      <w:marRight w:val="0"/>
                                      <w:marTop w:val="0"/>
                                      <w:marBottom w:val="0"/>
                                      <w:divBdr>
                                        <w:top w:val="none" w:sz="0" w:space="0" w:color="auto"/>
                                        <w:left w:val="none" w:sz="0" w:space="0" w:color="auto"/>
                                        <w:bottom w:val="none" w:sz="0" w:space="0" w:color="auto"/>
                                        <w:right w:val="none" w:sz="0" w:space="0" w:color="auto"/>
                                      </w:divBdr>
                                    </w:div>
                                    <w:div w:id="865406597">
                                      <w:marLeft w:val="0"/>
                                      <w:marRight w:val="0"/>
                                      <w:marTop w:val="0"/>
                                      <w:marBottom w:val="0"/>
                                      <w:divBdr>
                                        <w:top w:val="none" w:sz="0" w:space="0" w:color="auto"/>
                                        <w:left w:val="none" w:sz="0" w:space="0" w:color="auto"/>
                                        <w:bottom w:val="none" w:sz="0" w:space="0" w:color="auto"/>
                                        <w:right w:val="none" w:sz="0" w:space="0" w:color="auto"/>
                                      </w:divBdr>
                                    </w:div>
                                  </w:divsChild>
                                </w:div>
                                <w:div w:id="1326057934">
                                  <w:marLeft w:val="0"/>
                                  <w:marRight w:val="0"/>
                                  <w:marTop w:val="0"/>
                                  <w:marBottom w:val="0"/>
                                  <w:divBdr>
                                    <w:top w:val="none" w:sz="0" w:space="0" w:color="auto"/>
                                    <w:left w:val="none" w:sz="0" w:space="0" w:color="auto"/>
                                    <w:bottom w:val="none" w:sz="0" w:space="0" w:color="auto"/>
                                    <w:right w:val="none" w:sz="0" w:space="0" w:color="auto"/>
                                  </w:divBdr>
                                  <w:divsChild>
                                    <w:div w:id="1895965879">
                                      <w:marLeft w:val="0"/>
                                      <w:marRight w:val="0"/>
                                      <w:marTop w:val="0"/>
                                      <w:marBottom w:val="0"/>
                                      <w:divBdr>
                                        <w:top w:val="none" w:sz="0" w:space="0" w:color="auto"/>
                                        <w:left w:val="none" w:sz="0" w:space="0" w:color="auto"/>
                                        <w:bottom w:val="none" w:sz="0" w:space="0" w:color="auto"/>
                                        <w:right w:val="none" w:sz="0" w:space="0" w:color="auto"/>
                                      </w:divBdr>
                                    </w:div>
                                    <w:div w:id="481121526">
                                      <w:marLeft w:val="0"/>
                                      <w:marRight w:val="0"/>
                                      <w:marTop w:val="0"/>
                                      <w:marBottom w:val="0"/>
                                      <w:divBdr>
                                        <w:top w:val="none" w:sz="0" w:space="0" w:color="auto"/>
                                        <w:left w:val="none" w:sz="0" w:space="0" w:color="auto"/>
                                        <w:bottom w:val="none" w:sz="0" w:space="0" w:color="auto"/>
                                        <w:right w:val="none" w:sz="0" w:space="0" w:color="auto"/>
                                      </w:divBdr>
                                    </w:div>
                                    <w:div w:id="363792853">
                                      <w:marLeft w:val="0"/>
                                      <w:marRight w:val="0"/>
                                      <w:marTop w:val="0"/>
                                      <w:marBottom w:val="0"/>
                                      <w:divBdr>
                                        <w:top w:val="none" w:sz="0" w:space="0" w:color="auto"/>
                                        <w:left w:val="none" w:sz="0" w:space="0" w:color="auto"/>
                                        <w:bottom w:val="none" w:sz="0" w:space="0" w:color="auto"/>
                                        <w:right w:val="none" w:sz="0" w:space="0" w:color="auto"/>
                                      </w:divBdr>
                                    </w:div>
                                    <w:div w:id="12436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3508">
                              <w:marLeft w:val="0"/>
                              <w:marRight w:val="0"/>
                              <w:marTop w:val="0"/>
                              <w:marBottom w:val="0"/>
                              <w:divBdr>
                                <w:top w:val="none" w:sz="0" w:space="0" w:color="auto"/>
                                <w:left w:val="none" w:sz="0" w:space="0" w:color="auto"/>
                                <w:bottom w:val="none" w:sz="0" w:space="0" w:color="auto"/>
                                <w:right w:val="none" w:sz="0" w:space="0" w:color="auto"/>
                              </w:divBdr>
                            </w:div>
                          </w:divsChild>
                        </w:div>
                        <w:div w:id="180365677">
                          <w:marLeft w:val="0"/>
                          <w:marRight w:val="0"/>
                          <w:marTop w:val="0"/>
                          <w:marBottom w:val="0"/>
                          <w:divBdr>
                            <w:top w:val="none" w:sz="0" w:space="0" w:color="auto"/>
                            <w:left w:val="none" w:sz="0" w:space="0" w:color="auto"/>
                            <w:bottom w:val="none" w:sz="0" w:space="0" w:color="auto"/>
                            <w:right w:val="none" w:sz="0" w:space="0" w:color="auto"/>
                          </w:divBdr>
                          <w:divsChild>
                            <w:div w:id="1445613322">
                              <w:marLeft w:val="0"/>
                              <w:marRight w:val="0"/>
                              <w:marTop w:val="0"/>
                              <w:marBottom w:val="0"/>
                              <w:divBdr>
                                <w:top w:val="none" w:sz="0" w:space="0" w:color="auto"/>
                                <w:left w:val="none" w:sz="0" w:space="0" w:color="auto"/>
                                <w:bottom w:val="none" w:sz="0" w:space="0" w:color="auto"/>
                                <w:right w:val="none" w:sz="0" w:space="0" w:color="auto"/>
                              </w:divBdr>
                              <w:divsChild>
                                <w:div w:id="1741175351">
                                  <w:marLeft w:val="0"/>
                                  <w:marRight w:val="0"/>
                                  <w:marTop w:val="0"/>
                                  <w:marBottom w:val="0"/>
                                  <w:divBdr>
                                    <w:top w:val="none" w:sz="0" w:space="0" w:color="auto"/>
                                    <w:left w:val="none" w:sz="0" w:space="0" w:color="auto"/>
                                    <w:bottom w:val="none" w:sz="0" w:space="0" w:color="auto"/>
                                    <w:right w:val="none" w:sz="0" w:space="0" w:color="auto"/>
                                  </w:divBdr>
                                </w:div>
                              </w:divsChild>
                            </w:div>
                            <w:div w:id="1478037409">
                              <w:marLeft w:val="0"/>
                              <w:marRight w:val="0"/>
                              <w:marTop w:val="0"/>
                              <w:marBottom w:val="0"/>
                              <w:divBdr>
                                <w:top w:val="none" w:sz="0" w:space="0" w:color="auto"/>
                                <w:left w:val="none" w:sz="0" w:space="0" w:color="auto"/>
                                <w:bottom w:val="none" w:sz="0" w:space="0" w:color="auto"/>
                                <w:right w:val="none" w:sz="0" w:space="0" w:color="auto"/>
                              </w:divBdr>
                            </w:div>
                            <w:div w:id="13459236">
                              <w:marLeft w:val="0"/>
                              <w:marRight w:val="0"/>
                              <w:marTop w:val="0"/>
                              <w:marBottom w:val="0"/>
                              <w:divBdr>
                                <w:top w:val="none" w:sz="0" w:space="0" w:color="auto"/>
                                <w:left w:val="none" w:sz="0" w:space="0" w:color="auto"/>
                                <w:bottom w:val="none" w:sz="0" w:space="0" w:color="auto"/>
                                <w:right w:val="none" w:sz="0" w:space="0" w:color="auto"/>
                              </w:divBdr>
                            </w:div>
                          </w:divsChild>
                        </w:div>
                        <w:div w:id="423647842">
                          <w:marLeft w:val="0"/>
                          <w:marRight w:val="0"/>
                          <w:marTop w:val="0"/>
                          <w:marBottom w:val="0"/>
                          <w:divBdr>
                            <w:top w:val="none" w:sz="0" w:space="0" w:color="auto"/>
                            <w:left w:val="none" w:sz="0" w:space="0" w:color="auto"/>
                            <w:bottom w:val="none" w:sz="0" w:space="0" w:color="auto"/>
                            <w:right w:val="none" w:sz="0" w:space="0" w:color="auto"/>
                          </w:divBdr>
                          <w:divsChild>
                            <w:div w:id="1262880983">
                              <w:marLeft w:val="0"/>
                              <w:marRight w:val="0"/>
                              <w:marTop w:val="0"/>
                              <w:marBottom w:val="0"/>
                              <w:divBdr>
                                <w:top w:val="none" w:sz="0" w:space="0" w:color="auto"/>
                                <w:left w:val="none" w:sz="0" w:space="0" w:color="auto"/>
                                <w:bottom w:val="none" w:sz="0" w:space="0" w:color="auto"/>
                                <w:right w:val="none" w:sz="0" w:space="0" w:color="auto"/>
                              </w:divBdr>
                            </w:div>
                            <w:div w:id="703096531">
                              <w:marLeft w:val="0"/>
                              <w:marRight w:val="0"/>
                              <w:marTop w:val="0"/>
                              <w:marBottom w:val="0"/>
                              <w:divBdr>
                                <w:top w:val="none" w:sz="0" w:space="0" w:color="auto"/>
                                <w:left w:val="none" w:sz="0" w:space="0" w:color="auto"/>
                                <w:bottom w:val="none" w:sz="0" w:space="0" w:color="auto"/>
                                <w:right w:val="none" w:sz="0" w:space="0" w:color="auto"/>
                              </w:divBdr>
                            </w:div>
                            <w:div w:id="1038312103">
                              <w:marLeft w:val="0"/>
                              <w:marRight w:val="0"/>
                              <w:marTop w:val="0"/>
                              <w:marBottom w:val="0"/>
                              <w:divBdr>
                                <w:top w:val="none" w:sz="0" w:space="0" w:color="auto"/>
                                <w:left w:val="none" w:sz="0" w:space="0" w:color="auto"/>
                                <w:bottom w:val="none" w:sz="0" w:space="0" w:color="auto"/>
                                <w:right w:val="none" w:sz="0" w:space="0" w:color="auto"/>
                              </w:divBdr>
                            </w:div>
                            <w:div w:id="1333292362">
                              <w:marLeft w:val="0"/>
                              <w:marRight w:val="0"/>
                              <w:marTop w:val="0"/>
                              <w:marBottom w:val="0"/>
                              <w:divBdr>
                                <w:top w:val="none" w:sz="0" w:space="0" w:color="auto"/>
                                <w:left w:val="none" w:sz="0" w:space="0" w:color="auto"/>
                                <w:bottom w:val="none" w:sz="0" w:space="0" w:color="auto"/>
                                <w:right w:val="none" w:sz="0" w:space="0" w:color="auto"/>
                              </w:divBdr>
                            </w:div>
                          </w:divsChild>
                        </w:div>
                        <w:div w:id="2032485155">
                          <w:marLeft w:val="0"/>
                          <w:marRight w:val="0"/>
                          <w:marTop w:val="0"/>
                          <w:marBottom w:val="0"/>
                          <w:divBdr>
                            <w:top w:val="none" w:sz="0" w:space="0" w:color="auto"/>
                            <w:left w:val="none" w:sz="0" w:space="0" w:color="auto"/>
                            <w:bottom w:val="none" w:sz="0" w:space="0" w:color="auto"/>
                            <w:right w:val="none" w:sz="0" w:space="0" w:color="auto"/>
                          </w:divBdr>
                        </w:div>
                        <w:div w:id="429545663">
                          <w:marLeft w:val="0"/>
                          <w:marRight w:val="0"/>
                          <w:marTop w:val="0"/>
                          <w:marBottom w:val="0"/>
                          <w:divBdr>
                            <w:top w:val="none" w:sz="0" w:space="0" w:color="auto"/>
                            <w:left w:val="none" w:sz="0" w:space="0" w:color="auto"/>
                            <w:bottom w:val="none" w:sz="0" w:space="0" w:color="auto"/>
                            <w:right w:val="none" w:sz="0" w:space="0" w:color="auto"/>
                          </w:divBdr>
                          <w:divsChild>
                            <w:div w:id="1396272828">
                              <w:marLeft w:val="0"/>
                              <w:marRight w:val="0"/>
                              <w:marTop w:val="0"/>
                              <w:marBottom w:val="0"/>
                              <w:divBdr>
                                <w:top w:val="none" w:sz="0" w:space="0" w:color="auto"/>
                                <w:left w:val="none" w:sz="0" w:space="0" w:color="auto"/>
                                <w:bottom w:val="none" w:sz="0" w:space="0" w:color="auto"/>
                                <w:right w:val="none" w:sz="0" w:space="0" w:color="auto"/>
                              </w:divBdr>
                            </w:div>
                            <w:div w:id="17368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646051">
          <w:marLeft w:val="0"/>
          <w:marRight w:val="0"/>
          <w:marTop w:val="360"/>
          <w:marBottom w:val="0"/>
          <w:divBdr>
            <w:top w:val="none" w:sz="0" w:space="0" w:color="auto"/>
            <w:left w:val="none" w:sz="0" w:space="0" w:color="auto"/>
            <w:bottom w:val="none" w:sz="0" w:space="0" w:color="auto"/>
            <w:right w:val="none" w:sz="0" w:space="0" w:color="auto"/>
          </w:divBdr>
        </w:div>
        <w:div w:id="812721998">
          <w:marLeft w:val="0"/>
          <w:marRight w:val="0"/>
          <w:marTop w:val="0"/>
          <w:marBottom w:val="0"/>
          <w:divBdr>
            <w:top w:val="single" w:sz="6" w:space="0" w:color="7D7D7D"/>
            <w:left w:val="none" w:sz="0" w:space="0" w:color="auto"/>
            <w:bottom w:val="none" w:sz="0" w:space="0" w:color="auto"/>
            <w:right w:val="none" w:sz="0" w:space="0" w:color="auto"/>
          </w:divBdr>
          <w:divsChild>
            <w:div w:id="897545662">
              <w:marLeft w:val="0"/>
              <w:marRight w:val="0"/>
              <w:marTop w:val="0"/>
              <w:marBottom w:val="0"/>
              <w:divBdr>
                <w:top w:val="none" w:sz="0" w:space="0" w:color="auto"/>
                <w:left w:val="none" w:sz="0" w:space="0" w:color="auto"/>
                <w:bottom w:val="none" w:sz="0" w:space="0" w:color="auto"/>
                <w:right w:val="none" w:sz="0" w:space="0" w:color="auto"/>
              </w:divBdr>
              <w:divsChild>
                <w:div w:id="900137161">
                  <w:marLeft w:val="0"/>
                  <w:marRight w:val="0"/>
                  <w:marTop w:val="0"/>
                  <w:marBottom w:val="0"/>
                  <w:divBdr>
                    <w:top w:val="none" w:sz="0" w:space="0" w:color="auto"/>
                    <w:left w:val="none" w:sz="0" w:space="0" w:color="auto"/>
                    <w:bottom w:val="none" w:sz="0" w:space="0" w:color="auto"/>
                    <w:right w:val="none" w:sz="0" w:space="0" w:color="auto"/>
                  </w:divBdr>
                  <w:divsChild>
                    <w:div w:id="18168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ancer.gov/types/brain/hp/child-astrocytoma-glioma-treatment-pdq" TargetMode="External"/><Relationship Id="rId671" Type="http://schemas.openxmlformats.org/officeDocument/2006/relationships/hyperlink" Target="https://www.cancer.gov/Common/PopUps/popDefinition.aspx?id=810017&amp;version=HealthProfessional&amp;language=English" TargetMode="External"/><Relationship Id="rId769" Type="http://schemas.openxmlformats.org/officeDocument/2006/relationships/hyperlink" Target="https://www.cancer.gov/types/brain/hp/child-astrocytoma-glioma-treatment-pdq" TargetMode="External"/><Relationship Id="rId21" Type="http://schemas.openxmlformats.org/officeDocument/2006/relationships/hyperlink" Target="https://www.cancer.gov/types/brain/hp/child-astrocytoma-glioma-treatment-pdq" TargetMode="External"/><Relationship Id="rId324" Type="http://schemas.openxmlformats.org/officeDocument/2006/relationships/hyperlink" Target="https://www.cancer.gov/types/brain/hp/child-astrocytoma-glioma-treatment-pdq" TargetMode="External"/><Relationship Id="rId531" Type="http://schemas.openxmlformats.org/officeDocument/2006/relationships/hyperlink" Target="https://www.cancer.gov/types/brain/hp/child-astrocytoma-glioma-treatment-pdq" TargetMode="External"/><Relationship Id="rId629" Type="http://schemas.openxmlformats.org/officeDocument/2006/relationships/hyperlink" Target="http://www.ncbi.nlm.nih.gov/entrez/query.fcgi?cmd=Retrieve&amp;db=PubMed&amp;list_uids=29438093&amp;dopt=Abstract" TargetMode="External"/><Relationship Id="rId170" Type="http://schemas.openxmlformats.org/officeDocument/2006/relationships/hyperlink" Target="https://www.cancer.gov/types/brain/hp/child-astrocytoma-glioma-treatment-pdq" TargetMode="External"/><Relationship Id="rId268" Type="http://schemas.openxmlformats.org/officeDocument/2006/relationships/hyperlink" Target="http://www.ncbi.nlm.nih.gov/entrez/query.fcgi?cmd=Retrieve&amp;db=PubMed&amp;list_uids=12145515&amp;dopt=Abstract" TargetMode="External"/><Relationship Id="rId475" Type="http://schemas.openxmlformats.org/officeDocument/2006/relationships/hyperlink" Target="http://www.ncbi.nlm.nih.gov/entrez/query.fcgi?cmd=Retrieve&amp;db=PubMed&amp;list_uids=11265230&amp;dopt=Abstract" TargetMode="External"/><Relationship Id="rId682" Type="http://schemas.openxmlformats.org/officeDocument/2006/relationships/hyperlink" Target="https://www.cancer.gov/types/brain/hp/child-astrocytoma-glioma-treatment-pdq" TargetMode="External"/><Relationship Id="rId32" Type="http://schemas.openxmlformats.org/officeDocument/2006/relationships/hyperlink" Target="https://www.cancer.gov/types/brain/hp/child-astrocytoma-glioma-treatment-pdq" TargetMode="External"/><Relationship Id="rId128" Type="http://schemas.openxmlformats.org/officeDocument/2006/relationships/hyperlink" Target="https://www.cancer.gov/types/brain/hp/child-astrocytoma-glioma-treatment-pdq" TargetMode="External"/><Relationship Id="rId335" Type="http://schemas.openxmlformats.org/officeDocument/2006/relationships/hyperlink" Target="https://www.cancer.gov/types/brain/hp/child-astrocytoma-glioma-treatment-pdq" TargetMode="External"/><Relationship Id="rId542" Type="http://schemas.openxmlformats.org/officeDocument/2006/relationships/hyperlink" Target="https://www.cancer.gov/types/brain/hp/child-astrocytoma-glioma-treatment-pdq" TargetMode="External"/><Relationship Id="rId181" Type="http://schemas.openxmlformats.org/officeDocument/2006/relationships/hyperlink" Target="https://www.cancer.gov/types/brain/hp/child-astrocytoma-glioma-treatment-pdq" TargetMode="External"/><Relationship Id="rId402" Type="http://schemas.openxmlformats.org/officeDocument/2006/relationships/hyperlink" Target="https://www.cancer.gov/Common/PopUps/popDefinition.aspx?id=270731&amp;version=healthprofessional&amp;language=English&amp;dictionary=NotSet" TargetMode="External"/><Relationship Id="rId279" Type="http://schemas.openxmlformats.org/officeDocument/2006/relationships/hyperlink" Target="http://www.ncbi.nlm.nih.gov/entrez/query.fcgi?cmd=Retrieve&amp;db=PubMed&amp;list_uids=26727948&amp;dopt=Abstract" TargetMode="External"/><Relationship Id="rId486" Type="http://schemas.openxmlformats.org/officeDocument/2006/relationships/hyperlink" Target="http://www.ncbi.nlm.nih.gov/entrez/query.fcgi?cmd=Retrieve&amp;db=PubMed&amp;list_uids=17588234&amp;dopt=Abstract" TargetMode="External"/><Relationship Id="rId693" Type="http://schemas.openxmlformats.org/officeDocument/2006/relationships/hyperlink" Target="https://www.cancer.gov/types/brain/hp/child-astrocytoma-glioma-treatment-pdq" TargetMode="External"/><Relationship Id="rId707" Type="http://schemas.openxmlformats.org/officeDocument/2006/relationships/hyperlink" Target="http://www.ncbi.nlm.nih.gov/entrez/query.fcgi?cmd=Retrieve&amp;db=PubMed&amp;list_uids=31554817&amp;dopt=Abstract" TargetMode="External"/><Relationship Id="rId43" Type="http://schemas.openxmlformats.org/officeDocument/2006/relationships/hyperlink" Target="https://www.cancer.gov/types/brain/hp/child-astrocytoma-glioma-treatment-pdq" TargetMode="External"/><Relationship Id="rId139" Type="http://schemas.openxmlformats.org/officeDocument/2006/relationships/hyperlink" Target="https://www.cancer.gov/types/brain/hp/child-astrocytoma-glioma-treatment-pdq" TargetMode="External"/><Relationship Id="rId346" Type="http://schemas.openxmlformats.org/officeDocument/2006/relationships/hyperlink" Target="https://www.cancer.gov/types/brain/hp/child-astrocytoma-glioma-treatment-pdq" TargetMode="External"/><Relationship Id="rId553" Type="http://schemas.openxmlformats.org/officeDocument/2006/relationships/hyperlink" Target="https://www.cancer.gov/types/brain/hp/child-astrocytoma-glioma-treatment-pdq" TargetMode="External"/><Relationship Id="rId760" Type="http://schemas.openxmlformats.org/officeDocument/2006/relationships/hyperlink" Target="https://www.cancer.gov/types/brain/hp/child-astrocytoma-glioma-treatment-pdq" TargetMode="External"/><Relationship Id="rId192" Type="http://schemas.openxmlformats.org/officeDocument/2006/relationships/hyperlink" Target="http://www.ncbi.nlm.nih.gov/entrez/query.fcgi?cmd=Retrieve&amp;db=PubMed&amp;list_uids=32289278&amp;dopt=Abstract" TargetMode="External"/><Relationship Id="rId206" Type="http://schemas.openxmlformats.org/officeDocument/2006/relationships/hyperlink" Target="http://www.ncbi.nlm.nih.gov/entrez/query.fcgi?cmd=Retrieve&amp;db=PubMed&amp;list_uids=28727518&amp;dopt=Abstract" TargetMode="External"/><Relationship Id="rId413" Type="http://schemas.openxmlformats.org/officeDocument/2006/relationships/hyperlink" Target="https://www.cancer.gov/Common/PopUps/popDefinition.aspx?id=810033&amp;version=HealthProfessional&amp;language=English" TargetMode="External"/><Relationship Id="rId497" Type="http://schemas.openxmlformats.org/officeDocument/2006/relationships/hyperlink" Target="http://www.ncbi.nlm.nih.gov/entrez/query.fcgi?cmd=Retrieve&amp;db=PubMed&amp;list_uids=30419305&amp;dopt=Abstract" TargetMode="External"/><Relationship Id="rId620" Type="http://schemas.openxmlformats.org/officeDocument/2006/relationships/hyperlink" Target="http://www.ncbi.nlm.nih.gov/entrez/query.fcgi?cmd=Retrieve&amp;db=PubMed&amp;list_uids=24232489&amp;dopt=Abstract" TargetMode="External"/><Relationship Id="rId718" Type="http://schemas.openxmlformats.org/officeDocument/2006/relationships/hyperlink" Target="http://www.ncbi.nlm.nih.gov/entrez/query.fcgi?cmd=Retrieve&amp;db=PubMed&amp;list_uids=22190243&amp;dopt=Abstract" TargetMode="External"/><Relationship Id="rId357" Type="http://schemas.openxmlformats.org/officeDocument/2006/relationships/hyperlink" Target="https://www.cancer.gov/types/brain/hp/child-astrocytoma-glioma-treatment-pdq" TargetMode="External"/><Relationship Id="rId54" Type="http://schemas.openxmlformats.org/officeDocument/2006/relationships/hyperlink" Target="https://www.cancer.gov/types/brain/hp/child-astrocytoma-glioma-treatment-pdq" TargetMode="External"/><Relationship Id="rId217" Type="http://schemas.openxmlformats.org/officeDocument/2006/relationships/hyperlink" Target="http://www.ncbi.nlm.nih.gov/entrez/query.fcgi?cmd=Retrieve&amp;db=PubMed&amp;list_uids=28803398&amp;dopt=Abstract" TargetMode="External"/><Relationship Id="rId564" Type="http://schemas.openxmlformats.org/officeDocument/2006/relationships/hyperlink" Target="https://www.cancer.gov/types/brain/hp/child-astrocytoma-glioma-treatment-pdq" TargetMode="External"/><Relationship Id="rId771" Type="http://schemas.openxmlformats.org/officeDocument/2006/relationships/hyperlink" Target="https://www.cancer.gov/types/brain/hp/child-astrocytoma-glioma-treatment-pdq" TargetMode="External"/><Relationship Id="rId424" Type="http://schemas.openxmlformats.org/officeDocument/2006/relationships/hyperlink" Target="https://www.cancer.gov/types/brain/hp/child-astrocytoma-glioma-treatment-pdq" TargetMode="External"/><Relationship Id="rId631" Type="http://schemas.openxmlformats.org/officeDocument/2006/relationships/hyperlink" Target="http://www.ncbi.nlm.nih.gov/entrez/query.fcgi?cmd=Retrieve&amp;db=PubMed&amp;list_uids=36375115&amp;dopt=Abstract" TargetMode="External"/><Relationship Id="rId729" Type="http://schemas.openxmlformats.org/officeDocument/2006/relationships/hyperlink" Target="http://www.ncbi.nlm.nih.gov/entrez/query.fcgi?cmd=Retrieve&amp;db=PubMed&amp;list_uids=10192340&amp;dopt=Abstract" TargetMode="External"/><Relationship Id="rId270" Type="http://schemas.openxmlformats.org/officeDocument/2006/relationships/hyperlink" Target="http://www.ncbi.nlm.nih.gov/entrez/query.fcgi?cmd=Retrieve&amp;db=PubMed&amp;list_uids=20979170&amp;dopt=Abstract" TargetMode="External"/><Relationship Id="rId65" Type="http://schemas.openxmlformats.org/officeDocument/2006/relationships/hyperlink" Target="https://www.cancer.gov/types/brain/hp/child-astrocytoma-glioma-treatment-pdq" TargetMode="External"/><Relationship Id="rId130" Type="http://schemas.openxmlformats.org/officeDocument/2006/relationships/hyperlink" Target="https://www.cancer.gov/types/brain/hp/child-astrocytoma-glioma-treatment-pdq" TargetMode="External"/><Relationship Id="rId368" Type="http://schemas.openxmlformats.org/officeDocument/2006/relationships/hyperlink" Target="https://www.cancer.gov/types/brain/hp/child-astrocytoma-glioma-treatment-pdq" TargetMode="External"/><Relationship Id="rId575" Type="http://schemas.openxmlformats.org/officeDocument/2006/relationships/hyperlink" Target="https://www.cancer.gov/types/brain/hp/child-astrocytoma-glioma-treatment-pdq" TargetMode="External"/><Relationship Id="rId782" Type="http://schemas.openxmlformats.org/officeDocument/2006/relationships/hyperlink" Target="https://www.cancer.gov/about-cancer/treatment/clinical-trials/nci-supported/pediatric-match" TargetMode="External"/><Relationship Id="rId228" Type="http://schemas.openxmlformats.org/officeDocument/2006/relationships/hyperlink" Target="http://www.ncbi.nlm.nih.gov/entrez/query.fcgi?cmd=Retrieve&amp;db=PubMed&amp;list_uids=23079654&amp;dopt=Abstract" TargetMode="External"/><Relationship Id="rId435" Type="http://schemas.openxmlformats.org/officeDocument/2006/relationships/hyperlink" Target="https://www.cancer.gov/Common/PopUps/popDefinition.aspx?id=810039&amp;version=HealthProfessional&amp;language=English" TargetMode="External"/><Relationship Id="rId642" Type="http://schemas.openxmlformats.org/officeDocument/2006/relationships/hyperlink" Target="https://www.cancer.gov/types/brain/hp/child-astrocytoma-glioma-treatment-pdq" TargetMode="External"/><Relationship Id="rId281" Type="http://schemas.openxmlformats.org/officeDocument/2006/relationships/hyperlink" Target="http://www.ncbi.nlm.nih.gov/entrez/query.fcgi?cmd=Retrieve&amp;db=PubMed&amp;list_uids=18484645&amp;dopt=Abstract" TargetMode="External"/><Relationship Id="rId502" Type="http://schemas.openxmlformats.org/officeDocument/2006/relationships/hyperlink" Target="http://www.ncbi.nlm.nih.gov/entrez/query.fcgi?cmd=Retrieve&amp;db=PubMed&amp;list_uids=15936565&amp;dopt=Abstract" TargetMode="External"/><Relationship Id="rId76" Type="http://schemas.openxmlformats.org/officeDocument/2006/relationships/hyperlink" Target="https://www.cancer.gov/types/brain/hp/child-astrocytoma-glioma-treatment-pdq" TargetMode="External"/><Relationship Id="rId141" Type="http://schemas.openxmlformats.org/officeDocument/2006/relationships/hyperlink" Target="https://www.cancer.gov/types/brain/hp/child-astrocytoma-glioma-treatment-pdq" TargetMode="External"/><Relationship Id="rId379" Type="http://schemas.openxmlformats.org/officeDocument/2006/relationships/hyperlink" Target="https://www.cancer.gov/types/brain/hp/child-astrocytoma-glioma-treatment-pdq" TargetMode="External"/><Relationship Id="rId586" Type="http://schemas.openxmlformats.org/officeDocument/2006/relationships/hyperlink" Target="https://www.cancer.gov/policies/linking" TargetMode="External"/><Relationship Id="rId793" Type="http://schemas.openxmlformats.org/officeDocument/2006/relationships/hyperlink" Target="https://www.novartis.com/us-en/sites/novartis_us/files/tafinlar.pdf" TargetMode="External"/><Relationship Id="rId807" Type="http://schemas.openxmlformats.org/officeDocument/2006/relationships/hyperlink" Target="https://www.cancer.gov/types/brain/hp/child-astrocytoma-glioma-treatment-pdq" TargetMode="External"/><Relationship Id="rId7" Type="http://schemas.openxmlformats.org/officeDocument/2006/relationships/hyperlink" Target="https://www.cancer.gov/types/brain/hp/child-astrocytoma-glioma-treatment-pdq" TargetMode="External"/><Relationship Id="rId239" Type="http://schemas.openxmlformats.org/officeDocument/2006/relationships/hyperlink" Target="http://www.ncbi.nlm.nih.gov/entrez/query.fcgi?cmd=Retrieve&amp;db=PubMed&amp;list_uids=29763623&amp;dopt=Abstract" TargetMode="External"/><Relationship Id="rId446" Type="http://schemas.openxmlformats.org/officeDocument/2006/relationships/hyperlink" Target="https://clinicaltrials.gov/" TargetMode="External"/><Relationship Id="rId653" Type="http://schemas.openxmlformats.org/officeDocument/2006/relationships/hyperlink" Target="https://www.cancer.gov/types/brain/hp/child-astrocytoma-glioma-treatment-pdq" TargetMode="External"/><Relationship Id="rId292" Type="http://schemas.openxmlformats.org/officeDocument/2006/relationships/hyperlink" Target="https://www.cancer.gov/types/brain/hp/child-astrocytoma-glioma-treatment-pdq" TargetMode="External"/><Relationship Id="rId306" Type="http://schemas.openxmlformats.org/officeDocument/2006/relationships/hyperlink" Target="https://www.cancer.gov/types/brain/hp/child-astrocytoma-glioma-treatment-pdq" TargetMode="External"/><Relationship Id="rId87" Type="http://schemas.openxmlformats.org/officeDocument/2006/relationships/hyperlink" Target="https://www.cancer.gov/types/brain/hp/child-astrocytoma-glioma-treatment-pdq" TargetMode="External"/><Relationship Id="rId513" Type="http://schemas.openxmlformats.org/officeDocument/2006/relationships/hyperlink" Target="http://www.ncbi.nlm.nih.gov/entrez/query.fcgi?cmd=Retrieve&amp;db=PubMed&amp;list_uids=26970559&amp;dopt=Abstract" TargetMode="External"/><Relationship Id="rId597" Type="http://schemas.openxmlformats.org/officeDocument/2006/relationships/hyperlink" Target="http://www.ncbi.nlm.nih.gov/entrez/query.fcgi?cmd=Retrieve&amp;db=PubMed&amp;list_uids=23157391&amp;dopt=Abstract" TargetMode="External"/><Relationship Id="rId720" Type="http://schemas.openxmlformats.org/officeDocument/2006/relationships/hyperlink" Target="http://www.ncbi.nlm.nih.gov/entrez/query.fcgi?cmd=Retrieve&amp;db=PubMed&amp;list_uids=29741745&amp;dopt=Abstract" TargetMode="External"/><Relationship Id="rId818" Type="http://schemas.openxmlformats.org/officeDocument/2006/relationships/fontTable" Target="fontTable.xml"/><Relationship Id="rId152" Type="http://schemas.openxmlformats.org/officeDocument/2006/relationships/hyperlink" Target="https://www.cancer.gov/types/brain/hp/child-astrocytoma-glioma-treatment-pdq" TargetMode="External"/><Relationship Id="rId457" Type="http://schemas.openxmlformats.org/officeDocument/2006/relationships/hyperlink" Target="http://www.ncbi.nlm.nih.gov/entrez/query.fcgi?cmd=Retrieve&amp;db=PubMed&amp;list_uids=19772410&amp;dopt=Abstract" TargetMode="External"/><Relationship Id="rId664" Type="http://schemas.openxmlformats.org/officeDocument/2006/relationships/hyperlink" Target="https://www.cancer.gov/types/brain/hp/child-astrocytoma-glioma-treatment-pdq" TargetMode="External"/><Relationship Id="rId14" Type="http://schemas.openxmlformats.org/officeDocument/2006/relationships/hyperlink" Target="https://www.cancer.gov/types/brain/hp/child-astrocytoma-glioma-treatment-pdq" TargetMode="External"/><Relationship Id="rId317" Type="http://schemas.openxmlformats.org/officeDocument/2006/relationships/hyperlink" Target="https://www.cancer.gov/types/brain/hp/child-astrocytoma-glioma-treatment-pdq" TargetMode="External"/><Relationship Id="rId524" Type="http://schemas.openxmlformats.org/officeDocument/2006/relationships/hyperlink" Target="https://www.cancer.gov/types/brain/hp/child-astrocytoma-glioma-treatment-pdq" TargetMode="External"/><Relationship Id="rId731" Type="http://schemas.openxmlformats.org/officeDocument/2006/relationships/hyperlink" Target="http://www.ncbi.nlm.nih.gov/entrez/query.fcgi?cmd=Retrieve&amp;db=PubMed&amp;list_uids=31728883&amp;dopt=Abstract" TargetMode="External"/><Relationship Id="rId98" Type="http://schemas.openxmlformats.org/officeDocument/2006/relationships/hyperlink" Target="https://www.cancer.gov/types/brain/hp/child-astrocytoma-glioma-treatment-pdq" TargetMode="External"/><Relationship Id="rId163" Type="http://schemas.openxmlformats.org/officeDocument/2006/relationships/hyperlink" Target="https://www.cancer.gov/types/brain/hp/child-astrocytoma-glioma-treatment-pdq" TargetMode="External"/><Relationship Id="rId370" Type="http://schemas.openxmlformats.org/officeDocument/2006/relationships/hyperlink" Target="https://www.cancer.gov/types/brain/hp/child-astrocytoma-glioma-treatment-pdq" TargetMode="External"/><Relationship Id="rId230" Type="http://schemas.openxmlformats.org/officeDocument/2006/relationships/hyperlink" Target="http://www.ncbi.nlm.nih.gov/entrez/query.fcgi?cmd=Retrieve&amp;db=PubMed&amp;list_uids=32193787&amp;dopt=Abstract" TargetMode="External"/><Relationship Id="rId468" Type="http://schemas.openxmlformats.org/officeDocument/2006/relationships/hyperlink" Target="http://www.ncbi.nlm.nih.gov/entrez/query.fcgi?cmd=Retrieve&amp;db=PubMed&amp;list_uids=19418058&amp;dopt=Abstract" TargetMode="External"/><Relationship Id="rId675" Type="http://schemas.openxmlformats.org/officeDocument/2006/relationships/hyperlink" Target="https://www.cancer.gov/types/brain/hp/child-astrocytoma-glioma-treatment-pdq" TargetMode="External"/><Relationship Id="rId25" Type="http://schemas.openxmlformats.org/officeDocument/2006/relationships/hyperlink" Target="https://www.cancer.gov/types/brain/hp/child-astrocytoma-glioma-treatment-pdq" TargetMode="External"/><Relationship Id="rId328" Type="http://schemas.openxmlformats.org/officeDocument/2006/relationships/hyperlink" Target="https://www.cancer.gov/types/brain/hp/child-astrocytoma-glioma-treatment-pdq" TargetMode="External"/><Relationship Id="rId535" Type="http://schemas.openxmlformats.org/officeDocument/2006/relationships/hyperlink" Target="https://www.cancer.gov/types/brain/hp/child-astrocytoma-glioma-treatment-pdq" TargetMode="External"/><Relationship Id="rId742" Type="http://schemas.openxmlformats.org/officeDocument/2006/relationships/hyperlink" Target="http://www.ncbi.nlm.nih.gov/entrez/query.fcgi?cmd=Retrieve&amp;db=PubMed&amp;list_uids=18577561&amp;dopt=Abstract" TargetMode="External"/><Relationship Id="rId174" Type="http://schemas.openxmlformats.org/officeDocument/2006/relationships/hyperlink" Target="https://www.cancer.gov/types/brain/hp/child-astrocytoma-glioma-treatment-pdq" TargetMode="External"/><Relationship Id="rId381" Type="http://schemas.openxmlformats.org/officeDocument/2006/relationships/hyperlink" Target="https://www.cancer.gov/types/brain/hp/child-astrocytoma-glioma-treatment-pdq" TargetMode="External"/><Relationship Id="rId602" Type="http://schemas.openxmlformats.org/officeDocument/2006/relationships/hyperlink" Target="http://www.ncbi.nlm.nih.gov/entrez/query.fcgi?cmd=Retrieve&amp;db=PubMed&amp;list_uids=19581535&amp;dopt=Abstract" TargetMode="External"/><Relationship Id="rId241" Type="http://schemas.openxmlformats.org/officeDocument/2006/relationships/hyperlink" Target="http://www.ncbi.nlm.nih.gov/entrez/query.fcgi?cmd=Retrieve&amp;db=PubMed&amp;list_uids=33216206&amp;dopt=Abstract" TargetMode="External"/><Relationship Id="rId479" Type="http://schemas.openxmlformats.org/officeDocument/2006/relationships/hyperlink" Target="http://www.ncbi.nlm.nih.gov/entrez/query.fcgi?cmd=Retrieve&amp;db=PubMed&amp;list_uids=9049885&amp;dopt=Abstract" TargetMode="External"/><Relationship Id="rId686" Type="http://schemas.openxmlformats.org/officeDocument/2006/relationships/hyperlink" Target="https://www.cancer.gov/types/brain/hp/child-astrocytoma-glioma-treatment-pdq" TargetMode="External"/><Relationship Id="rId36" Type="http://schemas.openxmlformats.org/officeDocument/2006/relationships/hyperlink" Target="https://www.cancer.gov/types/brain/hp/child-astrocytoma-glioma-treatment-pdq" TargetMode="External"/><Relationship Id="rId339" Type="http://schemas.openxmlformats.org/officeDocument/2006/relationships/hyperlink" Target="https://www.cancer.gov/Common/PopUps/popDefinition.aspx?id=810037&amp;version=HealthProfessional&amp;language=English" TargetMode="External"/><Relationship Id="rId546" Type="http://schemas.openxmlformats.org/officeDocument/2006/relationships/hyperlink" Target="https://www.cancer.gov/Common/PopUps/popDefinition.aspx?id=270731&amp;version=healthprofessional&amp;language=English&amp;dictionary=NotSet" TargetMode="External"/><Relationship Id="rId753" Type="http://schemas.openxmlformats.org/officeDocument/2006/relationships/hyperlink" Target="https://www.cancer.gov/types/brain/hp/child-astrocytoma-glioma-treatment-pdq" TargetMode="External"/><Relationship Id="rId101" Type="http://schemas.openxmlformats.org/officeDocument/2006/relationships/hyperlink" Target="https://www.cancer.gov/types/brain/hp/child-astrocytoma-glioma-treatment-pdq" TargetMode="External"/><Relationship Id="rId185" Type="http://schemas.openxmlformats.org/officeDocument/2006/relationships/hyperlink" Target="http://www.ncbi.nlm.nih.gov/entrez/query.fcgi?cmd=Retrieve&amp;db=PubMed&amp;list_uids=19657635&amp;dopt=Abstract" TargetMode="External"/><Relationship Id="rId406" Type="http://schemas.openxmlformats.org/officeDocument/2006/relationships/hyperlink" Target="https://www.cancer.gov/types/brain/hp/child-astrocytoma-glioma-treatment-pdq" TargetMode="External"/><Relationship Id="rId392" Type="http://schemas.openxmlformats.org/officeDocument/2006/relationships/hyperlink" Target="https://www.cancer.gov/types/brain/hp/child-astrocytoma-glioma-treatment-pdq" TargetMode="External"/><Relationship Id="rId613" Type="http://schemas.openxmlformats.org/officeDocument/2006/relationships/hyperlink" Target="http://www.ncbi.nlm.nih.gov/entrez/query.fcgi?cmd=Retrieve&amp;db=PubMed&amp;list_uids=21047224&amp;dopt=Abstract" TargetMode="External"/><Relationship Id="rId697" Type="http://schemas.openxmlformats.org/officeDocument/2006/relationships/hyperlink" Target="https://www.cancer.gov/policies/linking" TargetMode="External"/><Relationship Id="rId252" Type="http://schemas.openxmlformats.org/officeDocument/2006/relationships/hyperlink" Target="http://www.ncbi.nlm.nih.gov/entrez/query.fcgi?cmd=Retrieve&amp;db=PubMed&amp;list_uids=26920151&amp;dopt=Abstract" TargetMode="External"/><Relationship Id="rId47" Type="http://schemas.openxmlformats.org/officeDocument/2006/relationships/hyperlink" Target="https://www.cancer.gov/types/brain/hp/child-astrocytoma-glioma-treatment-pdq" TargetMode="External"/><Relationship Id="rId112" Type="http://schemas.openxmlformats.org/officeDocument/2006/relationships/hyperlink" Target="https://www.cancer.gov/types/brain/hp/child-astrocytoma-glioma-treatment-pdq" TargetMode="External"/><Relationship Id="rId557" Type="http://schemas.openxmlformats.org/officeDocument/2006/relationships/hyperlink" Target="https://www.cancer.gov/types/brain/hp/child-astrocytoma-glioma-treatment-pdq" TargetMode="External"/><Relationship Id="rId764" Type="http://schemas.openxmlformats.org/officeDocument/2006/relationships/hyperlink" Target="https://www.cancer.gov/Common/PopUps/popDefinition.aspx?id=44464&amp;version=healthprofessional&amp;language=English&amp;dictionary=NotSet" TargetMode="External"/><Relationship Id="rId196" Type="http://schemas.openxmlformats.org/officeDocument/2006/relationships/hyperlink" Target="http://www.ncbi.nlm.nih.gov/entrez/query.fcgi?cmd=Retrieve&amp;db=PubMed&amp;list_uids=32055852&amp;dopt=Abstract" TargetMode="External"/><Relationship Id="rId417" Type="http://schemas.openxmlformats.org/officeDocument/2006/relationships/hyperlink" Target="https://www.cancer.gov/types/brain/hp/child-astrocytoma-glioma-treatment-pdq" TargetMode="External"/><Relationship Id="rId624" Type="http://schemas.openxmlformats.org/officeDocument/2006/relationships/hyperlink" Target="http://www.ncbi.nlm.nih.gov/entrez/query.fcgi?cmd=Retrieve&amp;db=PubMed&amp;list_uids=36239316&amp;dopt=Abstract" TargetMode="External"/><Relationship Id="rId263" Type="http://schemas.openxmlformats.org/officeDocument/2006/relationships/hyperlink" Target="http://www.ncbi.nlm.nih.gov/entrez/query.fcgi?cmd=Retrieve&amp;db=PubMed&amp;list_uids=24482038&amp;dopt=Abstract" TargetMode="External"/><Relationship Id="rId470" Type="http://schemas.openxmlformats.org/officeDocument/2006/relationships/hyperlink" Target="http://www.ncbi.nlm.nih.gov/entrez/query.fcgi?cmd=Retrieve&amp;db=PubMed&amp;list_uids=22942186&amp;dopt=Abstract" TargetMode="External"/><Relationship Id="rId58" Type="http://schemas.openxmlformats.org/officeDocument/2006/relationships/hyperlink" Target="https://www.cancer.gov/types/brain/hp/child-astrocytoma-glioma-treatment-pdq" TargetMode="External"/><Relationship Id="rId123" Type="http://schemas.openxmlformats.org/officeDocument/2006/relationships/hyperlink" Target="https://www.cancer.gov/types/brain/hp/child-astrocytoma-glioma-treatment-pdq" TargetMode="External"/><Relationship Id="rId330" Type="http://schemas.openxmlformats.org/officeDocument/2006/relationships/hyperlink" Target="https://www.cancer.gov/types/brain/hp/child-astrocytoma-glioma-treatment-pdq" TargetMode="External"/><Relationship Id="rId568" Type="http://schemas.openxmlformats.org/officeDocument/2006/relationships/hyperlink" Target="https://www.cancer.gov/Common/PopUps/popDefinition.aspx?id=810039&amp;version=HealthProfessional&amp;language=English" TargetMode="External"/><Relationship Id="rId775" Type="http://schemas.openxmlformats.org/officeDocument/2006/relationships/hyperlink" Target="https://www.childrensoncologygroup.org/" TargetMode="External"/><Relationship Id="rId428" Type="http://schemas.openxmlformats.org/officeDocument/2006/relationships/hyperlink" Target="https://www.cancer.gov/types/brain/hp/child-astrocytoma-glioma-treatment-pdq" TargetMode="External"/><Relationship Id="rId635" Type="http://schemas.openxmlformats.org/officeDocument/2006/relationships/hyperlink" Target="https://www.cancer.gov/types/brain/hp/child-astrocytoma-glioma-treatment-pdq" TargetMode="External"/><Relationship Id="rId274" Type="http://schemas.openxmlformats.org/officeDocument/2006/relationships/hyperlink" Target="http://www.ncbi.nlm.nih.gov/entrez/query.fcgi?cmd=Retrieve&amp;db=PubMed&amp;list_uids=21339192&amp;dopt=Abstract" TargetMode="External"/><Relationship Id="rId481" Type="http://schemas.openxmlformats.org/officeDocument/2006/relationships/hyperlink" Target="http://www.ncbi.nlm.nih.gov/entrez/query.fcgi?cmd=Retrieve&amp;db=PubMed&amp;list_uids=12377964&amp;dopt=Abstract" TargetMode="External"/><Relationship Id="rId702" Type="http://schemas.openxmlformats.org/officeDocument/2006/relationships/hyperlink" Target="https://www.cancer.gov/clinicaltrials/NCT03919071" TargetMode="External"/><Relationship Id="rId69" Type="http://schemas.openxmlformats.org/officeDocument/2006/relationships/hyperlink" Target="https://www.cancer.gov/types/brain/hp/child-astrocytoma-glioma-treatment-pdq" TargetMode="External"/><Relationship Id="rId134" Type="http://schemas.openxmlformats.org/officeDocument/2006/relationships/hyperlink" Target="https://www.cancer.gov/types/brain/hp/child-astrocytoma-glioma-treatment-pdq" TargetMode="External"/><Relationship Id="rId579" Type="http://schemas.openxmlformats.org/officeDocument/2006/relationships/hyperlink" Target="https://www.cancer.gov/types/brain/hp/child-astrocytoma-glioma-treatment-pdq" TargetMode="External"/><Relationship Id="rId786" Type="http://schemas.openxmlformats.org/officeDocument/2006/relationships/hyperlink" Target="http://www.ncbi.nlm.nih.gov/entrez/query.fcgi?cmd=Retrieve&amp;db=PubMed&amp;list_uids=31207154&amp;dopt=Abstract" TargetMode="External"/><Relationship Id="rId341" Type="http://schemas.openxmlformats.org/officeDocument/2006/relationships/hyperlink" Target="https://www.cancer.gov/types/brain/hp/child-astrocytoma-glioma-treatment-pdq" TargetMode="External"/><Relationship Id="rId439" Type="http://schemas.openxmlformats.org/officeDocument/2006/relationships/hyperlink" Target="https://www.cancer.gov/Common/PopUps/popDefinition.aspx?id=810031&amp;version=HealthProfessional&amp;language=English" TargetMode="External"/><Relationship Id="rId646" Type="http://schemas.openxmlformats.org/officeDocument/2006/relationships/hyperlink" Target="https://www.cancer.gov/types/brain/hp/child-astrocytoma-glioma-treatment-pdq" TargetMode="External"/><Relationship Id="rId201" Type="http://schemas.openxmlformats.org/officeDocument/2006/relationships/hyperlink" Target="http://www.ncbi.nlm.nih.gov/entrez/query.fcgi?cmd=Retrieve&amp;db=PubMed&amp;list_uids=37126021&amp;dopt=Abstract" TargetMode="External"/><Relationship Id="rId285" Type="http://schemas.openxmlformats.org/officeDocument/2006/relationships/hyperlink" Target="https://www.cancer.gov/types/brain/hp/child-astrocytoma-glioma-treatment-pdq" TargetMode="External"/><Relationship Id="rId506" Type="http://schemas.openxmlformats.org/officeDocument/2006/relationships/hyperlink" Target="http://www.ncbi.nlm.nih.gov/entrez/query.fcgi?cmd=Retrieve&amp;db=PubMed&amp;list_uids=19468692&amp;dopt=Abstract" TargetMode="External"/><Relationship Id="rId492" Type="http://schemas.openxmlformats.org/officeDocument/2006/relationships/hyperlink" Target="http://www.ncbi.nlm.nih.gov/entrez/query.fcgi?cmd=Retrieve&amp;db=PubMed&amp;list_uids=29280458&amp;dopt=Abstract" TargetMode="External"/><Relationship Id="rId713" Type="http://schemas.openxmlformats.org/officeDocument/2006/relationships/hyperlink" Target="http://www.ncbi.nlm.nih.gov/entrez/query.fcgi?cmd=Retrieve&amp;db=PubMed&amp;list_uids=22711608&amp;dopt=Abstract" TargetMode="External"/><Relationship Id="rId797" Type="http://schemas.openxmlformats.org/officeDocument/2006/relationships/hyperlink" Target="http://www.ncbi.nlm.nih.gov/entrez/query.fcgi?cmd=Retrieve&amp;db=PubMed&amp;list_uids=37643378&amp;dopt=Abstract" TargetMode="External"/><Relationship Id="rId145" Type="http://schemas.openxmlformats.org/officeDocument/2006/relationships/hyperlink" Target="https://www.cancer.gov/types/brain/hp/child-astrocytoma-glioma-treatment-pdq" TargetMode="External"/><Relationship Id="rId352" Type="http://schemas.openxmlformats.org/officeDocument/2006/relationships/hyperlink" Target="https://www.cancer.gov/types/brain/hp/child-astrocytoma-glioma-treatment-pdq" TargetMode="External"/><Relationship Id="rId212" Type="http://schemas.openxmlformats.org/officeDocument/2006/relationships/hyperlink" Target="http://www.ncbi.nlm.nih.gov/entrez/query.fcgi?cmd=Retrieve&amp;db=PubMed&amp;list_uids=26810070&amp;dopt=Abstract" TargetMode="External"/><Relationship Id="rId657" Type="http://schemas.openxmlformats.org/officeDocument/2006/relationships/hyperlink" Target="https://www.cancer.gov/types/brain/hp/child-astrocytoma-glioma-treatment-pdq" TargetMode="External"/><Relationship Id="rId296" Type="http://schemas.openxmlformats.org/officeDocument/2006/relationships/hyperlink" Target="https://www.cancer.gov/types/brain/hp/child-astrocytoma-glioma-treatment-pdq" TargetMode="External"/><Relationship Id="rId517" Type="http://schemas.openxmlformats.org/officeDocument/2006/relationships/hyperlink" Target="http://www.ncbi.nlm.nih.gov/entrez/query.fcgi?cmd=Retrieve&amp;db=PubMed&amp;list_uids=37272516&amp;dopt=Abstract" TargetMode="External"/><Relationship Id="rId724" Type="http://schemas.openxmlformats.org/officeDocument/2006/relationships/hyperlink" Target="http://www.ncbi.nlm.nih.gov/entrez/query.fcgi?cmd=Retrieve&amp;db=PubMed&amp;list_uids=21964697&amp;dopt=Abstract" TargetMode="External"/><Relationship Id="rId60" Type="http://schemas.openxmlformats.org/officeDocument/2006/relationships/hyperlink" Target="https://www.cancer.gov/types/brain/hp/child-astrocytoma-glioma-treatment-pdq" TargetMode="External"/><Relationship Id="rId156" Type="http://schemas.openxmlformats.org/officeDocument/2006/relationships/hyperlink" Target="https://www.cancer.gov/types/brain/hp/child-astrocytoma-glioma-treatment-pdq" TargetMode="External"/><Relationship Id="rId363" Type="http://schemas.openxmlformats.org/officeDocument/2006/relationships/hyperlink" Target="https://www.cancer.gov/types/brain/hp/child-astrocytoma-glioma-treatment-pdq" TargetMode="External"/><Relationship Id="rId570" Type="http://schemas.openxmlformats.org/officeDocument/2006/relationships/hyperlink" Target="https://www.cancer.gov/types/brain/hp/child-astrocytoma-glioma-treatment-pdq" TargetMode="External"/><Relationship Id="rId223" Type="http://schemas.openxmlformats.org/officeDocument/2006/relationships/hyperlink" Target="http://www.ncbi.nlm.nih.gov/entrez/query.fcgi?cmd=Retrieve&amp;db=PubMed&amp;list_uids=31678207&amp;dopt=Abstract" TargetMode="External"/><Relationship Id="rId430" Type="http://schemas.openxmlformats.org/officeDocument/2006/relationships/hyperlink" Target="https://www.cancer.gov/types/brain/hp/child-astrocytoma-glioma-treatment-pdq" TargetMode="External"/><Relationship Id="rId668" Type="http://schemas.openxmlformats.org/officeDocument/2006/relationships/hyperlink" Target="https://www.cancer.gov/types/brain/hp/child-astrocytoma-glioma-treatment-pdq" TargetMode="External"/><Relationship Id="rId18" Type="http://schemas.openxmlformats.org/officeDocument/2006/relationships/hyperlink" Target="https://www.cancer.gov/types/brain/hp/child-astrocytoma-glioma-treatment-pdq" TargetMode="External"/><Relationship Id="rId528" Type="http://schemas.openxmlformats.org/officeDocument/2006/relationships/hyperlink" Target="https://www.cancer.gov/types/brain/hp/child-astrocytoma-glioma-treatment-pdq" TargetMode="External"/><Relationship Id="rId735" Type="http://schemas.openxmlformats.org/officeDocument/2006/relationships/hyperlink" Target="http://www.ncbi.nlm.nih.gov/entrez/query.fcgi?cmd=Retrieve&amp;db=PubMed&amp;list_uids=10837936&amp;dopt=Abstract" TargetMode="External"/><Relationship Id="rId167" Type="http://schemas.openxmlformats.org/officeDocument/2006/relationships/hyperlink" Target="https://www.cancer.gov/types/brain/hp/child-astrocytoma-glioma-treatment-pdq" TargetMode="External"/><Relationship Id="rId374" Type="http://schemas.openxmlformats.org/officeDocument/2006/relationships/hyperlink" Target="https://www.cancer.gov/types/brain/hp/child-astrocytoma-glioma-treatment-pdq" TargetMode="External"/><Relationship Id="rId581" Type="http://schemas.openxmlformats.org/officeDocument/2006/relationships/hyperlink" Target="https://www.cancer.gov/types/brain/hp/child-astrocytoma-glioma-treatment-pdq" TargetMode="External"/><Relationship Id="rId71" Type="http://schemas.openxmlformats.org/officeDocument/2006/relationships/hyperlink" Target="https://www.cancer.gov/types/brain/hp/child-astrocytoma-glioma-treatment-pdq" TargetMode="External"/><Relationship Id="rId234" Type="http://schemas.openxmlformats.org/officeDocument/2006/relationships/hyperlink" Target="http://www.ncbi.nlm.nih.gov/entrez/query.fcgi?cmd=Retrieve&amp;db=PubMed&amp;list_uids=38066305&amp;dopt=Abstract" TargetMode="External"/><Relationship Id="rId679" Type="http://schemas.openxmlformats.org/officeDocument/2006/relationships/hyperlink" Target="https://www.cancer.gov/types/brain/hp/child-astrocytoma-glioma-treatment-pdq" TargetMode="External"/><Relationship Id="rId802" Type="http://schemas.openxmlformats.org/officeDocument/2006/relationships/hyperlink" Target="http://www.ncbi.nlm.nih.gov/entrez/query.fcgi?cmd=Retrieve&amp;db=PubMed&amp;list_uids=33838625&amp;dopt=Abstract" TargetMode="External"/><Relationship Id="rId2" Type="http://schemas.openxmlformats.org/officeDocument/2006/relationships/styles" Target="styles.xml"/><Relationship Id="rId29" Type="http://schemas.openxmlformats.org/officeDocument/2006/relationships/hyperlink" Target="https://www.cancer.gov/types/brain/hp/child-astrocytoma-glioma-treatment-pdq" TargetMode="External"/><Relationship Id="rId441" Type="http://schemas.openxmlformats.org/officeDocument/2006/relationships/hyperlink" Target="https://www.childrensoncologygroup.org/" TargetMode="External"/><Relationship Id="rId539" Type="http://schemas.openxmlformats.org/officeDocument/2006/relationships/hyperlink" Target="https://www.cancer.gov/types/brain/hp/child-astrocytoma-glioma-treatment-pdq" TargetMode="External"/><Relationship Id="rId746" Type="http://schemas.openxmlformats.org/officeDocument/2006/relationships/hyperlink" Target="http://www.ncbi.nlm.nih.gov/entrez/query.fcgi?cmd=Retrieve&amp;db=PubMed&amp;list_uids=10649264&amp;dopt=Abstract" TargetMode="External"/><Relationship Id="rId178" Type="http://schemas.openxmlformats.org/officeDocument/2006/relationships/hyperlink" Target="https://www.cancer.gov/types/brain/hp/child-astrocytoma-glioma-treatment-pdq" TargetMode="External"/><Relationship Id="rId301" Type="http://schemas.openxmlformats.org/officeDocument/2006/relationships/hyperlink" Target="https://www.cancer.gov/types/brain/hp/child-astrocytoma-glioma-treatment-pdq" TargetMode="External"/><Relationship Id="rId82" Type="http://schemas.openxmlformats.org/officeDocument/2006/relationships/hyperlink" Target="https://www.cancer.gov/types/brain/hp/child-astrocytoma-glioma-treatment-pdq" TargetMode="External"/><Relationship Id="rId385" Type="http://schemas.openxmlformats.org/officeDocument/2006/relationships/hyperlink" Target="https://www.cancer.gov/types/brain/hp/child-astrocytoma-glioma-treatment-pdq" TargetMode="External"/><Relationship Id="rId592" Type="http://schemas.openxmlformats.org/officeDocument/2006/relationships/hyperlink" Target="https://www.cancer.gov/research/participate/clinical-trials-search/advanced" TargetMode="External"/><Relationship Id="rId606" Type="http://schemas.openxmlformats.org/officeDocument/2006/relationships/hyperlink" Target="http://www.ncbi.nlm.nih.gov/entrez/query.fcgi?cmd=Retrieve&amp;db=PubMed&amp;list_uids=8487049&amp;dopt=Abstract" TargetMode="External"/><Relationship Id="rId813" Type="http://schemas.openxmlformats.org/officeDocument/2006/relationships/hyperlink" Target="https://visualsonline.cancer.gov/" TargetMode="External"/><Relationship Id="rId245" Type="http://schemas.openxmlformats.org/officeDocument/2006/relationships/hyperlink" Target="http://www.ncbi.nlm.nih.gov/entrez/query.fcgi?cmd=Retrieve&amp;db=PubMed&amp;list_uids=29880043&amp;dopt=Abstract" TargetMode="External"/><Relationship Id="rId452" Type="http://schemas.openxmlformats.org/officeDocument/2006/relationships/hyperlink" Target="http://www.ncbi.nlm.nih.gov/entrez/query.fcgi?cmd=Retrieve&amp;db=PubMed&amp;list_uids=17387725&amp;dopt=Abstract" TargetMode="External"/><Relationship Id="rId105" Type="http://schemas.openxmlformats.org/officeDocument/2006/relationships/hyperlink" Target="https://www.cancer.gov/types/brain/hp/child-astrocytoma-glioma-treatment-pdq" TargetMode="External"/><Relationship Id="rId312" Type="http://schemas.openxmlformats.org/officeDocument/2006/relationships/hyperlink" Target="https://www.cancer.gov/types/brain/hp/child-astrocytoma-glioma-treatment-pdq" TargetMode="External"/><Relationship Id="rId757" Type="http://schemas.openxmlformats.org/officeDocument/2006/relationships/hyperlink" Target="https://www.cancer.gov/types/brain/hp/child-astrocytoma-glioma-treatment-pdq" TargetMode="External"/><Relationship Id="rId93" Type="http://schemas.openxmlformats.org/officeDocument/2006/relationships/hyperlink" Target="https://www.cancer.gov/types/brain/hp/child-astrocytoma-glioma-treatment-pdq" TargetMode="External"/><Relationship Id="rId189" Type="http://schemas.openxmlformats.org/officeDocument/2006/relationships/hyperlink" Target="http://www.ncbi.nlm.nih.gov/entrez/query.fcgi?cmd=Retrieve&amp;db=PubMed&amp;list_uids=26351229&amp;dopt=Abstract" TargetMode="External"/><Relationship Id="rId396" Type="http://schemas.openxmlformats.org/officeDocument/2006/relationships/hyperlink" Target="https://www.cancer.gov/types/brain/hp/child-astrocytoma-glioma-treatment-pdq" TargetMode="External"/><Relationship Id="rId617" Type="http://schemas.openxmlformats.org/officeDocument/2006/relationships/hyperlink" Target="http://www.ncbi.nlm.nih.gov/entrez/query.fcgi?cmd=Retrieve&amp;db=PubMed&amp;list_uids=26381530&amp;dopt=Abstract" TargetMode="External"/><Relationship Id="rId256" Type="http://schemas.openxmlformats.org/officeDocument/2006/relationships/hyperlink" Target="http://www.ncbi.nlm.nih.gov/entrez/query.fcgi?cmd=Retrieve&amp;db=PubMed&amp;list_uids=30759284&amp;dopt=Abstract" TargetMode="External"/><Relationship Id="rId463" Type="http://schemas.openxmlformats.org/officeDocument/2006/relationships/hyperlink" Target="http://www.ncbi.nlm.nih.gov/entrez/query.fcgi?cmd=Retrieve&amp;db=PubMed&amp;list_uids=20887107&amp;dopt=Abstract" TargetMode="External"/><Relationship Id="rId670" Type="http://schemas.openxmlformats.org/officeDocument/2006/relationships/hyperlink" Target="https://www.cancer.gov/types/brain/hp/child-astrocytoma-glioma-treatment-pdq" TargetMode="External"/><Relationship Id="rId116" Type="http://schemas.openxmlformats.org/officeDocument/2006/relationships/hyperlink" Target="https://www.cancer.gov/types/brain/hp/child-astrocytoma-glioma-treatment-pdq" TargetMode="External"/><Relationship Id="rId323" Type="http://schemas.openxmlformats.org/officeDocument/2006/relationships/hyperlink" Target="https://www.cancer.gov/types/brain/hp/child-astrocytoma-glioma-treatment-pdq" TargetMode="External"/><Relationship Id="rId530" Type="http://schemas.openxmlformats.org/officeDocument/2006/relationships/hyperlink" Target="https://www.cancer.gov/types/brain/hp/child-astrocytoma-glioma-treatment-pdq" TargetMode="External"/><Relationship Id="rId768" Type="http://schemas.openxmlformats.org/officeDocument/2006/relationships/hyperlink" Target="https://www.cancer.gov/types/brain/hp/child-astrocytoma-glioma-treatment-pdq" TargetMode="External"/><Relationship Id="rId20" Type="http://schemas.openxmlformats.org/officeDocument/2006/relationships/hyperlink" Target="https://www.cancer.gov/types/brain/hp/child-astrocytoma-glioma-treatment-pdq" TargetMode="External"/><Relationship Id="rId628" Type="http://schemas.openxmlformats.org/officeDocument/2006/relationships/hyperlink" Target="http://www.ncbi.nlm.nih.gov/entrez/query.fcgi?cmd=Retrieve&amp;db=PubMed&amp;list_uids=24803676&amp;dopt=Abstract" TargetMode="External"/><Relationship Id="rId267" Type="http://schemas.openxmlformats.org/officeDocument/2006/relationships/hyperlink" Target="http://www.ncbi.nlm.nih.gov/entrez/query.fcgi?cmd=Retrieve&amp;db=PubMed&amp;list_uids=26312767&amp;dopt=Abstract" TargetMode="External"/><Relationship Id="rId474" Type="http://schemas.openxmlformats.org/officeDocument/2006/relationships/hyperlink" Target="http://www.ncbi.nlm.nih.gov/entrez/query.fcgi?cmd=Retrieve&amp;db=PubMed&amp;list_uids=12089224&amp;dopt=Abstract" TargetMode="External"/><Relationship Id="rId127" Type="http://schemas.openxmlformats.org/officeDocument/2006/relationships/hyperlink" Target="https://www.cancer.gov/types/brain/hp/child-astrocytoma-glioma-treatment-pdq" TargetMode="External"/><Relationship Id="rId681" Type="http://schemas.openxmlformats.org/officeDocument/2006/relationships/hyperlink" Target="https://www.cancer.gov/types/brain/hp/child-astrocytoma-glioma-treatment-pdq" TargetMode="External"/><Relationship Id="rId779" Type="http://schemas.openxmlformats.org/officeDocument/2006/relationships/hyperlink" Target="https://www.cancer.gov/research/participate/clinical-trials-search" TargetMode="External"/><Relationship Id="rId31" Type="http://schemas.openxmlformats.org/officeDocument/2006/relationships/hyperlink" Target="https://www.cancer.gov/types/brain/hp/child-astrocytoma-glioma-treatment-pdq" TargetMode="External"/><Relationship Id="rId334" Type="http://schemas.openxmlformats.org/officeDocument/2006/relationships/hyperlink" Target="https://www.cancer.gov/types/brain/hp/child-astrocytoma-glioma-treatment-pdq" TargetMode="External"/><Relationship Id="rId541" Type="http://schemas.openxmlformats.org/officeDocument/2006/relationships/hyperlink" Target="https://www.cancer.gov/types/brain/hp/child-astrocytoma-glioma-treatment-pdq" TargetMode="External"/><Relationship Id="rId639" Type="http://schemas.openxmlformats.org/officeDocument/2006/relationships/hyperlink" Target="https://www.cancer.gov/types/brain/hp/child-astrocytoma-glioma-treatment-pdq" TargetMode="External"/><Relationship Id="rId180" Type="http://schemas.openxmlformats.org/officeDocument/2006/relationships/hyperlink" Target="https://www.cancer.gov/types/brain/hp/child-astrocytoma-glioma-treatment-pdq" TargetMode="External"/><Relationship Id="rId278" Type="http://schemas.openxmlformats.org/officeDocument/2006/relationships/hyperlink" Target="http://www.ncbi.nlm.nih.gov/entrez/query.fcgi?cmd=Retrieve&amp;db=PubMed&amp;list_uids=24705251&amp;dopt=Abstract" TargetMode="External"/><Relationship Id="rId401" Type="http://schemas.openxmlformats.org/officeDocument/2006/relationships/hyperlink" Target="https://www.cancer.gov/types/brain/hp/child-astrocytoma-glioma-treatment-pdq" TargetMode="External"/><Relationship Id="rId485" Type="http://schemas.openxmlformats.org/officeDocument/2006/relationships/hyperlink" Target="http://www.ncbi.nlm.nih.gov/entrez/query.fcgi?cmd=Retrieve&amp;db=PubMed&amp;list_uids=17347491&amp;dopt=Abstract" TargetMode="External"/><Relationship Id="rId692" Type="http://schemas.openxmlformats.org/officeDocument/2006/relationships/hyperlink" Target="https://www.cancer.gov/Common/PopUps/popDefinition.aspx?id=810037&amp;version=HealthProfessional&amp;language=English" TargetMode="External"/><Relationship Id="rId706" Type="http://schemas.openxmlformats.org/officeDocument/2006/relationships/hyperlink" Target="http://www.ncbi.nlm.nih.gov/entrez/query.fcgi?cmd=Retrieve&amp;db=PubMed&amp;list_uids=32238360&amp;dopt=Abstract" TargetMode="External"/><Relationship Id="rId42" Type="http://schemas.openxmlformats.org/officeDocument/2006/relationships/hyperlink" Target="https://www.cancer.gov/types/brain/hp/child-astrocytoma-glioma-treatment-pdq" TargetMode="External"/><Relationship Id="rId138" Type="http://schemas.openxmlformats.org/officeDocument/2006/relationships/hyperlink" Target="https://www.cancer.gov/types/brain/hp/child-astrocytoma-glioma-treatment-pdq" TargetMode="External"/><Relationship Id="rId345" Type="http://schemas.openxmlformats.org/officeDocument/2006/relationships/hyperlink" Target="https://www.cancer.gov/Common/PopUps/popDefinition.aspx?id=810037&amp;version=HealthProfessional&amp;language=English" TargetMode="External"/><Relationship Id="rId552" Type="http://schemas.openxmlformats.org/officeDocument/2006/relationships/hyperlink" Target="https://www.cancer.gov/types/brain/hp/child-astrocytoma-glioma-treatment-pdq" TargetMode="External"/><Relationship Id="rId191" Type="http://schemas.openxmlformats.org/officeDocument/2006/relationships/hyperlink" Target="http://www.ncbi.nlm.nih.gov/entrez/query.fcgi?cmd=Retrieve&amp;db=PubMed&amp;list_uids=31022591&amp;dopt=Abstract" TargetMode="External"/><Relationship Id="rId205" Type="http://schemas.openxmlformats.org/officeDocument/2006/relationships/hyperlink" Target="http://www.ncbi.nlm.nih.gov/entrez/query.fcgi?cmd=Retrieve&amp;db=PubMed&amp;list_uids=30196423&amp;dopt=Abstract" TargetMode="External"/><Relationship Id="rId412" Type="http://schemas.openxmlformats.org/officeDocument/2006/relationships/hyperlink" Target="https://www.cancer.gov/types/brain/hp/child-astrocytoma-glioma-treatment-pdq" TargetMode="External"/><Relationship Id="rId289" Type="http://schemas.openxmlformats.org/officeDocument/2006/relationships/hyperlink" Target="https://www.cancer.gov/research/participate/clinical-trials" TargetMode="External"/><Relationship Id="rId496" Type="http://schemas.openxmlformats.org/officeDocument/2006/relationships/hyperlink" Target="http://www.ncbi.nlm.nih.gov/entrez/query.fcgi?cmd=Retrieve&amp;db=PubMed&amp;list_uids=31498029&amp;dopt=Abstract" TargetMode="External"/><Relationship Id="rId717" Type="http://schemas.openxmlformats.org/officeDocument/2006/relationships/hyperlink" Target="http://www.ncbi.nlm.nih.gov/entrez/query.fcgi?cmd=Retrieve&amp;db=PubMed&amp;list_uids=23666401&amp;dopt=Abstract" TargetMode="External"/><Relationship Id="rId53" Type="http://schemas.openxmlformats.org/officeDocument/2006/relationships/hyperlink" Target="https://www.cancer.gov/types/brain/hp/child-astrocytoma-glioma-treatment-pdq" TargetMode="External"/><Relationship Id="rId149" Type="http://schemas.openxmlformats.org/officeDocument/2006/relationships/hyperlink" Target="https://www.cancer.gov/types/brain/hp/child-astrocytoma-glioma-treatment-pdq" TargetMode="External"/><Relationship Id="rId356" Type="http://schemas.openxmlformats.org/officeDocument/2006/relationships/hyperlink" Target="https://www.cancer.gov/types/brain/hp/child-astrocytoma-glioma-treatment-pdq" TargetMode="External"/><Relationship Id="rId563" Type="http://schemas.openxmlformats.org/officeDocument/2006/relationships/hyperlink" Target="https://www.cancer.gov/types/brain/hp/child-astrocytoma-glioma-treatment-pdq" TargetMode="External"/><Relationship Id="rId770" Type="http://schemas.openxmlformats.org/officeDocument/2006/relationships/hyperlink" Target="https://www.cancer.gov/types/brain/hp/child-astrocytoma-glioma-treatment-pdq" TargetMode="External"/><Relationship Id="rId216" Type="http://schemas.openxmlformats.org/officeDocument/2006/relationships/hyperlink" Target="http://www.ncbi.nlm.nih.gov/entrez/query.fcgi?cmd=Retrieve&amp;db=PubMed&amp;list_uids=26829751&amp;dopt=Abstract" TargetMode="External"/><Relationship Id="rId423" Type="http://schemas.openxmlformats.org/officeDocument/2006/relationships/hyperlink" Target="https://www.cancer.gov/clinicaltrials/NCT00276640" TargetMode="External"/><Relationship Id="rId630" Type="http://schemas.openxmlformats.org/officeDocument/2006/relationships/hyperlink" Target="http://www.ncbi.nlm.nih.gov/entrez/query.fcgi?cmd=Retrieve&amp;db=PubMed&amp;list_uids=31811016&amp;dopt=Abstract" TargetMode="External"/><Relationship Id="rId728" Type="http://schemas.openxmlformats.org/officeDocument/2006/relationships/hyperlink" Target="http://www.ncbi.nlm.nih.gov/entrez/query.fcgi?cmd=Retrieve&amp;db=PubMed&amp;list_uids=8407392&amp;dopt=Abstract" TargetMode="External"/><Relationship Id="rId64" Type="http://schemas.openxmlformats.org/officeDocument/2006/relationships/hyperlink" Target="https://www.cancer.gov/Common/PopUps/popDefinition.aspx?id=810037&amp;version=HealthProfessional&amp;language=English" TargetMode="External"/><Relationship Id="rId367" Type="http://schemas.openxmlformats.org/officeDocument/2006/relationships/hyperlink" Target="https://www.cancer.gov/Common/PopUps/popDefinition.aspx?id=810037&amp;version=HealthProfessional&amp;language=English" TargetMode="External"/><Relationship Id="rId574" Type="http://schemas.openxmlformats.org/officeDocument/2006/relationships/hyperlink" Target="https://www.cancer.gov/types/brain/hp/child-astrocytoma-glioma-treatment-pdq" TargetMode="External"/><Relationship Id="rId227" Type="http://schemas.openxmlformats.org/officeDocument/2006/relationships/hyperlink" Target="http://www.ncbi.nlm.nih.gov/entrez/query.fcgi?cmd=Retrieve&amp;db=PubMed&amp;list_uids=20725730&amp;dopt=Abstract" TargetMode="External"/><Relationship Id="rId781" Type="http://schemas.openxmlformats.org/officeDocument/2006/relationships/hyperlink" Target="https://www.cancer.gov/clinicaltrials/NCT03155620" TargetMode="External"/><Relationship Id="rId434" Type="http://schemas.openxmlformats.org/officeDocument/2006/relationships/hyperlink" Target="https://www.cancer.gov/types/brain/hp/child-astrocytoma-glioma-treatment-pdq" TargetMode="External"/><Relationship Id="rId641" Type="http://schemas.openxmlformats.org/officeDocument/2006/relationships/hyperlink" Target="https://www.cancer.gov/types/brain/hp/child-astrocytoma-glioma-treatment-pdq" TargetMode="External"/><Relationship Id="rId739" Type="http://schemas.openxmlformats.org/officeDocument/2006/relationships/hyperlink" Target="http://www.ncbi.nlm.nih.gov/entrez/query.fcgi?cmd=Retrieve&amp;db=PubMed&amp;list_uids=15758009&amp;dopt=Abstract" TargetMode="External"/><Relationship Id="rId280" Type="http://schemas.openxmlformats.org/officeDocument/2006/relationships/hyperlink" Target="http://www.ncbi.nlm.nih.gov/entrez/query.fcgi?cmd=Retrieve&amp;db=PubMed&amp;list_uids=34114629&amp;dopt=Abstract" TargetMode="External"/><Relationship Id="rId501" Type="http://schemas.openxmlformats.org/officeDocument/2006/relationships/hyperlink" Target="http://www.ncbi.nlm.nih.gov/entrez/query.fcgi?cmd=Retrieve&amp;db=PubMed&amp;list_uids=15667955&amp;dopt=Abstract" TargetMode="External"/><Relationship Id="rId75" Type="http://schemas.openxmlformats.org/officeDocument/2006/relationships/hyperlink" Target="https://www.cancer.gov/types/brain/hp/child-astrocytoma-glioma-treatment-pdq" TargetMode="External"/><Relationship Id="rId140" Type="http://schemas.openxmlformats.org/officeDocument/2006/relationships/hyperlink" Target="https://www.cancer.gov/types/brain/hp/child-astrocytoma-glioma-treatment-pdq" TargetMode="External"/><Relationship Id="rId378" Type="http://schemas.openxmlformats.org/officeDocument/2006/relationships/hyperlink" Target="https://www.cancer.gov/types/brain/hp/child-astrocytoma-glioma-treatment-pdq" TargetMode="External"/><Relationship Id="rId585" Type="http://schemas.openxmlformats.org/officeDocument/2006/relationships/hyperlink" Target="https://www.pbtc.org/" TargetMode="External"/><Relationship Id="rId792" Type="http://schemas.openxmlformats.org/officeDocument/2006/relationships/hyperlink" Target="http://www.ncbi.nlm.nih.gov/entrez/query.fcgi?cmd=Retrieve&amp;db=PubMed&amp;list_uids=34838156&amp;dopt=Abstract" TargetMode="External"/><Relationship Id="rId806" Type="http://schemas.openxmlformats.org/officeDocument/2006/relationships/hyperlink" Target="https://www.cancer.gov/publications/pdq/editorial-boards/pediatric-treatment" TargetMode="External"/><Relationship Id="rId6" Type="http://schemas.openxmlformats.org/officeDocument/2006/relationships/hyperlink" Target="https://www.cancer.gov/types/brain/hp/child-astrocytoma-glioma-treatment-pdq" TargetMode="External"/><Relationship Id="rId238" Type="http://schemas.openxmlformats.org/officeDocument/2006/relationships/hyperlink" Target="http://www.ncbi.nlm.nih.gov/entrez/query.fcgi?cmd=Retrieve&amp;db=PubMed&amp;list_uids=33259802&amp;dopt=Abstract" TargetMode="External"/><Relationship Id="rId445" Type="http://schemas.openxmlformats.org/officeDocument/2006/relationships/hyperlink" Target="https://www.cancer.gov/research/participate/clinical-trials-search" TargetMode="External"/><Relationship Id="rId652" Type="http://schemas.openxmlformats.org/officeDocument/2006/relationships/hyperlink" Target="https://www.cancer.gov/types/brain/hp/child-astrocytoma-glioma-treatment-pdq" TargetMode="External"/><Relationship Id="rId291" Type="http://schemas.openxmlformats.org/officeDocument/2006/relationships/hyperlink" Target="https://www.cancer.gov/types/brain/hp/child-astrocytoma-glioma-treatment-pdq" TargetMode="External"/><Relationship Id="rId305" Type="http://schemas.openxmlformats.org/officeDocument/2006/relationships/hyperlink" Target="https://www.cancer.gov/types/brain/hp/child-astrocytoma-glioma-treatment-pdq" TargetMode="External"/><Relationship Id="rId347" Type="http://schemas.openxmlformats.org/officeDocument/2006/relationships/hyperlink" Target="https://www.cancer.gov/Common/PopUps/popDefinition.aspx?id=810033&amp;version=HealthProfessional&amp;language=English" TargetMode="External"/><Relationship Id="rId512" Type="http://schemas.openxmlformats.org/officeDocument/2006/relationships/hyperlink" Target="http://www.ncbi.nlm.nih.gov/entrez/query.fcgi?cmd=Retrieve&amp;db=PubMed&amp;list_uids=12788189&amp;dopt=Abstract" TargetMode="External"/><Relationship Id="rId44" Type="http://schemas.openxmlformats.org/officeDocument/2006/relationships/hyperlink" Target="https://www.cancer.gov/types/brain/hp/child-astrocytoma-glioma-treatment-pdq" TargetMode="External"/><Relationship Id="rId86" Type="http://schemas.openxmlformats.org/officeDocument/2006/relationships/hyperlink" Target="https://www.cancer.gov/types/brain/hp/child-astrocytoma-glioma-treatment-pdq" TargetMode="External"/><Relationship Id="rId151" Type="http://schemas.openxmlformats.org/officeDocument/2006/relationships/hyperlink" Target="https://www.cancer.gov/types/brain/hp/child-astrocytoma-glioma-treatment-pdq" TargetMode="External"/><Relationship Id="rId389" Type="http://schemas.openxmlformats.org/officeDocument/2006/relationships/hyperlink" Target="https://www.cancer.gov/types/brain/hp/child-astrocytoma-glioma-treatment-pdq" TargetMode="External"/><Relationship Id="rId554" Type="http://schemas.openxmlformats.org/officeDocument/2006/relationships/hyperlink" Target="https://www.cancer.gov/Common/PopUps/popDefinition.aspx?id=810033&amp;version=HealthProfessional&amp;language=English" TargetMode="External"/><Relationship Id="rId596" Type="http://schemas.openxmlformats.org/officeDocument/2006/relationships/hyperlink" Target="http://www.ncbi.nlm.nih.gov/entrez/query.fcgi?cmd=Retrieve&amp;db=PubMed&amp;list_uids=32289278&amp;dopt=Abstract" TargetMode="External"/><Relationship Id="rId761" Type="http://schemas.openxmlformats.org/officeDocument/2006/relationships/hyperlink" Target="https://www.cancer.gov/types/brain/hp/child-astrocytoma-glioma-treatment-pdq" TargetMode="External"/><Relationship Id="rId817" Type="http://schemas.openxmlformats.org/officeDocument/2006/relationships/hyperlink" Target="https://www.cancer.gov/policies/copyright-reuse" TargetMode="External"/><Relationship Id="rId193" Type="http://schemas.openxmlformats.org/officeDocument/2006/relationships/hyperlink" Target="http://www.ncbi.nlm.nih.gov/entrez/query.fcgi?cmd=Retrieve&amp;db=PubMed&amp;list_uids=25047029&amp;dopt=Abstract" TargetMode="External"/><Relationship Id="rId207" Type="http://schemas.openxmlformats.org/officeDocument/2006/relationships/hyperlink" Target="http://www.ncbi.nlm.nih.gov/entrez/query.fcgi?cmd=Retrieve&amp;db=PubMed&amp;list_uids=26264609&amp;dopt=Abstract" TargetMode="External"/><Relationship Id="rId249" Type="http://schemas.openxmlformats.org/officeDocument/2006/relationships/hyperlink" Target="http://www.ncbi.nlm.nih.gov/entrez/query.fcgi?cmd=Retrieve&amp;db=PubMed&amp;list_uids=31562743&amp;dopt=Abstract" TargetMode="External"/><Relationship Id="rId414" Type="http://schemas.openxmlformats.org/officeDocument/2006/relationships/hyperlink" Target="https://www.cancer.gov/types/brain/hp/child-astrocytoma-glioma-treatment-pdq" TargetMode="External"/><Relationship Id="rId456" Type="http://schemas.openxmlformats.org/officeDocument/2006/relationships/hyperlink" Target="http://www.ncbi.nlm.nih.gov/entrez/query.fcgi?cmd=Retrieve&amp;db=PubMed&amp;list_uids=21368693&amp;dopt=Abstract" TargetMode="External"/><Relationship Id="rId498" Type="http://schemas.openxmlformats.org/officeDocument/2006/relationships/hyperlink" Target="http://www.ncbi.nlm.nih.gov/entrez/query.fcgi?cmd=Retrieve&amp;db=PubMed&amp;list_uids=30684665&amp;dopt=Abstract" TargetMode="External"/><Relationship Id="rId621" Type="http://schemas.openxmlformats.org/officeDocument/2006/relationships/hyperlink" Target="http://www.ncbi.nlm.nih.gov/entrez/query.fcgi?cmd=Retrieve&amp;db=PubMed&amp;list_uids=24311632&amp;dopt=Abstract" TargetMode="External"/><Relationship Id="rId663" Type="http://schemas.openxmlformats.org/officeDocument/2006/relationships/hyperlink" Target="https://www.cancer.gov/types/brain/hp/child-astrocytoma-glioma-treatment-pdq" TargetMode="External"/><Relationship Id="rId13" Type="http://schemas.openxmlformats.org/officeDocument/2006/relationships/hyperlink" Target="https://www.cancer.gov/types/brain/hp/child-astrocytoma-glioma-treatment-pdq" TargetMode="External"/><Relationship Id="rId109" Type="http://schemas.openxmlformats.org/officeDocument/2006/relationships/hyperlink" Target="https://www.cancer.gov/types/brain/hp/child-astrocytoma-glioma-treatment-pdq" TargetMode="External"/><Relationship Id="rId260" Type="http://schemas.openxmlformats.org/officeDocument/2006/relationships/hyperlink" Target="http://www.ncbi.nlm.nih.gov/entrez/query.fcgi?cmd=Retrieve&amp;db=PubMed&amp;list_uids=30465258&amp;dopt=Abstract" TargetMode="External"/><Relationship Id="rId316" Type="http://schemas.openxmlformats.org/officeDocument/2006/relationships/hyperlink" Target="https://www.cancer.gov/types/brain/hp/child-astrocytoma-glioma-treatment-pdq" TargetMode="External"/><Relationship Id="rId523" Type="http://schemas.openxmlformats.org/officeDocument/2006/relationships/hyperlink" Target="http://www.ncbi.nlm.nih.gov/entrez/query.fcgi?cmd=Retrieve&amp;db=PubMed&amp;list_uids=26381530&amp;dopt=Abstract" TargetMode="External"/><Relationship Id="rId719" Type="http://schemas.openxmlformats.org/officeDocument/2006/relationships/hyperlink" Target="http://www.ncbi.nlm.nih.gov/entrez/query.fcgi?cmd=Retrieve&amp;db=PubMed&amp;list_uids=26351229&amp;dopt=Abstract" TargetMode="External"/><Relationship Id="rId55" Type="http://schemas.openxmlformats.org/officeDocument/2006/relationships/hyperlink" Target="https://www.cancer.gov/types/brain/hp/child-astrocytoma-glioma-treatment-pdq" TargetMode="External"/><Relationship Id="rId97" Type="http://schemas.openxmlformats.org/officeDocument/2006/relationships/hyperlink" Target="https://www.cancer.gov/types/brain/hp/child-astrocytoma-glioma-treatment-pdq" TargetMode="External"/><Relationship Id="rId120" Type="http://schemas.openxmlformats.org/officeDocument/2006/relationships/hyperlink" Target="https://www.cancer.gov/types/brain/hp/child-astrocytoma-glioma-treatment-pdq" TargetMode="External"/><Relationship Id="rId358" Type="http://schemas.openxmlformats.org/officeDocument/2006/relationships/hyperlink" Target="https://www.cancer.gov/types/brain/hp/child-astrocytoma-glioma-treatment-pdq" TargetMode="External"/><Relationship Id="rId565" Type="http://schemas.openxmlformats.org/officeDocument/2006/relationships/hyperlink" Target="https://www.cancer.gov/types/brain/hp/child-astrocytoma-glioma-treatment-pdq" TargetMode="External"/><Relationship Id="rId730" Type="http://schemas.openxmlformats.org/officeDocument/2006/relationships/hyperlink" Target="http://www.ncbi.nlm.nih.gov/entrez/query.fcgi?cmd=Retrieve&amp;db=PubMed&amp;list_uids=10491535&amp;dopt=Abstract" TargetMode="External"/><Relationship Id="rId772" Type="http://schemas.openxmlformats.org/officeDocument/2006/relationships/hyperlink" Target="https://www.cancer.gov/types/brain/hp/child-astrocytoma-glioma-treatment-pdq" TargetMode="External"/><Relationship Id="rId162" Type="http://schemas.openxmlformats.org/officeDocument/2006/relationships/hyperlink" Target="https://www.cancer.gov/types/brain/hp/child-astrocytoma-glioma-treatment-pdq" TargetMode="External"/><Relationship Id="rId218" Type="http://schemas.openxmlformats.org/officeDocument/2006/relationships/hyperlink" Target="http://www.ncbi.nlm.nih.gov/entrez/query.fcgi?cmd=Retrieve&amp;db=PubMed&amp;list_uids=28776091&amp;dopt=Abstract" TargetMode="External"/><Relationship Id="rId425" Type="http://schemas.openxmlformats.org/officeDocument/2006/relationships/hyperlink" Target="https://www.cancer.gov/types/brain/hp/child-astrocytoma-glioma-treatment-pdq" TargetMode="External"/><Relationship Id="rId467" Type="http://schemas.openxmlformats.org/officeDocument/2006/relationships/hyperlink" Target="http://www.ncbi.nlm.nih.gov/entrez/query.fcgi?cmd=Retrieve&amp;db=PubMed&amp;list_uids=19479971&amp;dopt=Abstract" TargetMode="External"/><Relationship Id="rId632" Type="http://schemas.openxmlformats.org/officeDocument/2006/relationships/hyperlink" Target="http://www.ncbi.nlm.nih.gov/entrez/query.fcgi?cmd=Retrieve&amp;db=PubMed&amp;list_uids=28339824&amp;dopt=Abstract" TargetMode="External"/><Relationship Id="rId271" Type="http://schemas.openxmlformats.org/officeDocument/2006/relationships/hyperlink" Target="http://www.ncbi.nlm.nih.gov/entrez/query.fcgi?cmd=Retrieve&amp;db=PubMed&amp;list_uids=20352473&amp;dopt=Abstract" TargetMode="External"/><Relationship Id="rId674" Type="http://schemas.openxmlformats.org/officeDocument/2006/relationships/hyperlink" Target="https://www.cancer.gov/Common/PopUps/popDefinition.aspx?id=810033&amp;version=HealthProfessional&amp;language=English" TargetMode="External"/><Relationship Id="rId24" Type="http://schemas.openxmlformats.org/officeDocument/2006/relationships/hyperlink" Target="https://www.cancer.gov/types/brain/hp/child-astrocytoma-glioma-treatment-pdq" TargetMode="External"/><Relationship Id="rId66" Type="http://schemas.openxmlformats.org/officeDocument/2006/relationships/hyperlink" Target="https://www.cancer.gov/types/brain/hp/child-astrocytoma-glioma-treatment-pdq" TargetMode="External"/><Relationship Id="rId131" Type="http://schemas.openxmlformats.org/officeDocument/2006/relationships/hyperlink" Target="https://www.cancer.gov/types/brain/hp/child-astrocytoma-glioma-treatment-pdq" TargetMode="External"/><Relationship Id="rId327" Type="http://schemas.openxmlformats.org/officeDocument/2006/relationships/hyperlink" Target="https://www.cancer.gov/types/brain/hp/child-astrocytoma-glioma-treatment-pdq" TargetMode="External"/><Relationship Id="rId369" Type="http://schemas.openxmlformats.org/officeDocument/2006/relationships/hyperlink" Target="https://www.cancer.gov/types/brain/hp/child-astrocytoma-glioma-treatment-pdq" TargetMode="External"/><Relationship Id="rId534" Type="http://schemas.openxmlformats.org/officeDocument/2006/relationships/hyperlink" Target="https://www.cancer.gov/types/brain/hp/child-astrocytoma-glioma-treatment-pdq" TargetMode="External"/><Relationship Id="rId576" Type="http://schemas.openxmlformats.org/officeDocument/2006/relationships/hyperlink" Target="https://www.cancer.gov/types/brain/hp/child-astrocytoma-glioma-treatment-pdq" TargetMode="External"/><Relationship Id="rId741" Type="http://schemas.openxmlformats.org/officeDocument/2006/relationships/hyperlink" Target="http://www.ncbi.nlm.nih.gov/entrez/query.fcgi?cmd=Retrieve&amp;db=PubMed&amp;list_uids=29763623&amp;dopt=Abstract" TargetMode="External"/><Relationship Id="rId783" Type="http://schemas.openxmlformats.org/officeDocument/2006/relationships/hyperlink" Target="https://clinicaltrials.gov/ct2/show/NCT03155620" TargetMode="External"/><Relationship Id="rId173" Type="http://schemas.openxmlformats.org/officeDocument/2006/relationships/hyperlink" Target="https://www.cancer.gov/types/brain/hp/child-astrocytoma-glioma-treatment-pdq" TargetMode="External"/><Relationship Id="rId229" Type="http://schemas.openxmlformats.org/officeDocument/2006/relationships/hyperlink" Target="http://www.ncbi.nlm.nih.gov/entrez/query.fcgi?cmd=Retrieve&amp;db=PubMed&amp;list_uids=25752754&amp;dopt=Abstract" TargetMode="External"/><Relationship Id="rId380" Type="http://schemas.openxmlformats.org/officeDocument/2006/relationships/hyperlink" Target="https://www.cancer.gov/Common/PopUps/popDefinition.aspx?id=810033&amp;version=HealthProfessional&amp;language=English" TargetMode="External"/><Relationship Id="rId436" Type="http://schemas.openxmlformats.org/officeDocument/2006/relationships/hyperlink" Target="https://www.cancer.gov/types/brain/hp/child-astrocytoma-glioma-treatment-pdq" TargetMode="External"/><Relationship Id="rId601" Type="http://schemas.openxmlformats.org/officeDocument/2006/relationships/hyperlink" Target="http://www.ncbi.nlm.nih.gov/entrez/query.fcgi?cmd=Retrieve&amp;db=PubMed&amp;list_uids=19148944&amp;dopt=Abstract" TargetMode="External"/><Relationship Id="rId643" Type="http://schemas.openxmlformats.org/officeDocument/2006/relationships/hyperlink" Target="https://www.cancer.gov/types/brain/hp/child-astrocytoma-glioma-treatment-pdq" TargetMode="External"/><Relationship Id="rId240" Type="http://schemas.openxmlformats.org/officeDocument/2006/relationships/hyperlink" Target="http://www.ncbi.nlm.nih.gov/entrez/query.fcgi?cmd=Retrieve&amp;db=PubMed&amp;list_uids=35604410&amp;dopt=Abstract" TargetMode="External"/><Relationship Id="rId478" Type="http://schemas.openxmlformats.org/officeDocument/2006/relationships/hyperlink" Target="http://www.ncbi.nlm.nih.gov/entrez/query.fcgi?cmd=Retrieve&amp;db=PubMed&amp;list_uids=27573663&amp;dopt=Abstract" TargetMode="External"/><Relationship Id="rId685" Type="http://schemas.openxmlformats.org/officeDocument/2006/relationships/hyperlink" Target="https://www.cancer.gov/types/brain/hp/child-astrocytoma-glioma-treatment-pdq" TargetMode="External"/><Relationship Id="rId35" Type="http://schemas.openxmlformats.org/officeDocument/2006/relationships/hyperlink" Target="https://nci-media.cancer.gov/pdq/media/images/748659.jpg" TargetMode="External"/><Relationship Id="rId77" Type="http://schemas.openxmlformats.org/officeDocument/2006/relationships/hyperlink" Target="https://www.cancer.gov/types/brain/hp/child-astrocytoma-glioma-treatment-pdq" TargetMode="External"/><Relationship Id="rId100" Type="http://schemas.openxmlformats.org/officeDocument/2006/relationships/hyperlink" Target="https://www.cancer.gov/types/brain/hp/child-astrocytoma-glioma-treatment-pdq" TargetMode="External"/><Relationship Id="rId282" Type="http://schemas.openxmlformats.org/officeDocument/2006/relationships/hyperlink" Target="http://www.ncbi.nlm.nih.gov/entrez/query.fcgi?cmd=Retrieve&amp;db=PubMed&amp;list_uids=20464401&amp;dopt=Abstract" TargetMode="External"/><Relationship Id="rId338" Type="http://schemas.openxmlformats.org/officeDocument/2006/relationships/hyperlink" Target="https://www.cancer.gov/types/brain/hp/child-astrocytoma-glioma-treatment-pdq" TargetMode="External"/><Relationship Id="rId503" Type="http://schemas.openxmlformats.org/officeDocument/2006/relationships/hyperlink" Target="http://www.ncbi.nlm.nih.gov/entrez/query.fcgi?cmd=Retrieve&amp;db=PubMed&amp;list_uids=25213668&amp;dopt=Abstract" TargetMode="External"/><Relationship Id="rId545" Type="http://schemas.openxmlformats.org/officeDocument/2006/relationships/hyperlink" Target="https://www.cancer.gov/Common/PopUps/popDefinition.aspx?id=810037&amp;version=HealthProfessional&amp;language=English" TargetMode="External"/><Relationship Id="rId587" Type="http://schemas.openxmlformats.org/officeDocument/2006/relationships/hyperlink" Target="https://www.cancer.gov/research/participate/clinical-trials-search" TargetMode="External"/><Relationship Id="rId710" Type="http://schemas.openxmlformats.org/officeDocument/2006/relationships/hyperlink" Target="http://www.ncbi.nlm.nih.gov/entrez/query.fcgi?cmd=Retrieve&amp;db=PubMed&amp;list_uids=27006176&amp;dopt=Abstract" TargetMode="External"/><Relationship Id="rId752" Type="http://schemas.openxmlformats.org/officeDocument/2006/relationships/hyperlink" Target="http://www.ncbi.nlm.nih.gov/entrez/query.fcgi?cmd=Retrieve&amp;db=PubMed&amp;list_uids=27001570&amp;dopt=Abstract" TargetMode="External"/><Relationship Id="rId808" Type="http://schemas.openxmlformats.org/officeDocument/2006/relationships/hyperlink" Target="https://www.cancer.gov/publications/pdq" TargetMode="External"/><Relationship Id="rId8" Type="http://schemas.openxmlformats.org/officeDocument/2006/relationships/hyperlink" Target="https://www.cancer.gov/types/brain/hp/child-astrocytoma-glioma-treatment-pdq" TargetMode="External"/><Relationship Id="rId142" Type="http://schemas.openxmlformats.org/officeDocument/2006/relationships/hyperlink" Target="https://www.cancer.gov/types/brain/hp/child-astrocytoma-glioma-treatment-pdq" TargetMode="External"/><Relationship Id="rId184" Type="http://schemas.openxmlformats.org/officeDocument/2006/relationships/hyperlink" Target="http://www.ncbi.nlm.nih.gov/entrez/query.fcgi?cmd=Retrieve&amp;db=PubMed&amp;list_uids=23289916&amp;dopt=Abstract" TargetMode="External"/><Relationship Id="rId391" Type="http://schemas.openxmlformats.org/officeDocument/2006/relationships/hyperlink" Target="https://www.cancer.gov/types/brain/hp/child-astrocytoma-glioma-treatment-pdq" TargetMode="External"/><Relationship Id="rId405" Type="http://schemas.openxmlformats.org/officeDocument/2006/relationships/hyperlink" Target="https://www.cancer.gov/Common/PopUps/popDefinition.aspx?id=534234&amp;version=healthprofessional&amp;language=English&amp;dictionary=NotSet" TargetMode="External"/><Relationship Id="rId447" Type="http://schemas.openxmlformats.org/officeDocument/2006/relationships/hyperlink" Target="https://www.cancer.gov/clinicaltrials/NCT03871257" TargetMode="External"/><Relationship Id="rId612" Type="http://schemas.openxmlformats.org/officeDocument/2006/relationships/hyperlink" Target="http://www.ncbi.nlm.nih.gov/entrez/query.fcgi?cmd=Retrieve&amp;db=PubMed&amp;list_uids=22805244&amp;dopt=Abstract" TargetMode="External"/><Relationship Id="rId794" Type="http://schemas.openxmlformats.org/officeDocument/2006/relationships/hyperlink" Target="https://www.cancer.gov/policies/linking" TargetMode="External"/><Relationship Id="rId251" Type="http://schemas.openxmlformats.org/officeDocument/2006/relationships/hyperlink" Target="http://www.ncbi.nlm.nih.gov/entrez/query.fcgi?cmd=Retrieve&amp;db=PubMed&amp;list_uids=29058119&amp;dopt=Abstract" TargetMode="External"/><Relationship Id="rId489" Type="http://schemas.openxmlformats.org/officeDocument/2006/relationships/hyperlink" Target="http://www.ncbi.nlm.nih.gov/entrez/query.fcgi?cmd=Retrieve&amp;db=PubMed&amp;list_uids=29343527&amp;dopt=Abstract" TargetMode="External"/><Relationship Id="rId654" Type="http://schemas.openxmlformats.org/officeDocument/2006/relationships/hyperlink" Target="https://www.cancer.gov/types/brain/hp/child-astrocytoma-glioma-treatment-pdq" TargetMode="External"/><Relationship Id="rId696" Type="http://schemas.openxmlformats.org/officeDocument/2006/relationships/hyperlink" Target="https://www.childrensoncologygroup.org/" TargetMode="External"/><Relationship Id="rId46" Type="http://schemas.openxmlformats.org/officeDocument/2006/relationships/hyperlink" Target="https://www.cancer.gov/Common/PopUps/popDefinition.aspx?id=810037&amp;version=HealthProfessional&amp;language=English" TargetMode="External"/><Relationship Id="rId293" Type="http://schemas.openxmlformats.org/officeDocument/2006/relationships/hyperlink" Target="https://www.cancer.gov/types/brain/hp/child-astrocytoma-glioma-treatment-pdq" TargetMode="External"/><Relationship Id="rId307" Type="http://schemas.openxmlformats.org/officeDocument/2006/relationships/hyperlink" Target="https://www.cancer.gov/types/brain/hp/child-astrocytoma-glioma-treatment-pdq" TargetMode="External"/><Relationship Id="rId349" Type="http://schemas.openxmlformats.org/officeDocument/2006/relationships/hyperlink" Target="https://www.cancer.gov/types/brain/hp/child-astrocytoma-glioma-treatment-pdq" TargetMode="External"/><Relationship Id="rId514" Type="http://schemas.openxmlformats.org/officeDocument/2006/relationships/hyperlink" Target="http://www.ncbi.nlm.nih.gov/entrez/query.fcgi?cmd=Retrieve&amp;db=PubMed&amp;list_uids=32052049&amp;dopt=Abstract" TargetMode="External"/><Relationship Id="rId556" Type="http://schemas.openxmlformats.org/officeDocument/2006/relationships/hyperlink" Target="https://www.cancer.gov/Common/PopUps/popDefinition.aspx?id=810039&amp;version=HealthProfessional&amp;language=English" TargetMode="External"/><Relationship Id="rId721" Type="http://schemas.openxmlformats.org/officeDocument/2006/relationships/hyperlink" Target="http://www.ncbi.nlm.nih.gov/entrez/query.fcgi?cmd=Retrieve&amp;db=PubMed&amp;list_uids=31022591&amp;dopt=Abstract" TargetMode="External"/><Relationship Id="rId763" Type="http://schemas.openxmlformats.org/officeDocument/2006/relationships/hyperlink" Target="https://www.cancer.gov/Common/PopUps/popDefinition.aspx?id=46701&amp;version=healthprofessional&amp;language=English&amp;dictionary=NotSet" TargetMode="External"/><Relationship Id="rId88" Type="http://schemas.openxmlformats.org/officeDocument/2006/relationships/hyperlink" Target="https://www.cancer.gov/types/brain/hp/child-astrocytoma-glioma-treatment-pdq" TargetMode="External"/><Relationship Id="rId111" Type="http://schemas.openxmlformats.org/officeDocument/2006/relationships/hyperlink" Target="https://www.cancer.gov/types/brain/hp/child-astrocytoma-glioma-treatment-pdq" TargetMode="External"/><Relationship Id="rId153" Type="http://schemas.openxmlformats.org/officeDocument/2006/relationships/hyperlink" Target="https://www.cancer.gov/types/brain/hp/child-astrocytoma-glioma-treatment-pdq" TargetMode="External"/><Relationship Id="rId195" Type="http://schemas.openxmlformats.org/officeDocument/2006/relationships/hyperlink" Target="http://www.ncbi.nlm.nih.gov/entrez/query.fcgi?cmd=Retrieve&amp;db=PubMed&amp;list_uids=23293772&amp;dopt=Abstract" TargetMode="External"/><Relationship Id="rId209" Type="http://schemas.openxmlformats.org/officeDocument/2006/relationships/hyperlink" Target="http://www.ncbi.nlm.nih.gov/entrez/query.fcgi?cmd=Retrieve&amp;db=PubMed&amp;list_uids=32238360&amp;dopt=Abstract" TargetMode="External"/><Relationship Id="rId360" Type="http://schemas.openxmlformats.org/officeDocument/2006/relationships/hyperlink" Target="https://www.cancer.gov/types/brain/hp/child-astrocytoma-glioma-treatment-pdq" TargetMode="External"/><Relationship Id="rId416" Type="http://schemas.openxmlformats.org/officeDocument/2006/relationships/hyperlink" Target="https://www.cancer.gov/types/brain/hp/child-astrocytoma-glioma-treatment-pdq" TargetMode="External"/><Relationship Id="rId598" Type="http://schemas.openxmlformats.org/officeDocument/2006/relationships/hyperlink" Target="http://www.ncbi.nlm.nih.gov/entrez/query.fcgi?cmd=Retrieve&amp;db=PubMed&amp;list_uids=35353553&amp;dopt=Abstract" TargetMode="External"/><Relationship Id="rId819" Type="http://schemas.openxmlformats.org/officeDocument/2006/relationships/theme" Target="theme/theme1.xml"/><Relationship Id="rId220" Type="http://schemas.openxmlformats.org/officeDocument/2006/relationships/hyperlink" Target="http://www.ncbi.nlm.nih.gov/entrez/query.fcgi?cmd=Retrieve&amp;db=PubMed&amp;list_uids=30876455&amp;dopt=Abstract" TargetMode="External"/><Relationship Id="rId458" Type="http://schemas.openxmlformats.org/officeDocument/2006/relationships/hyperlink" Target="http://www.ncbi.nlm.nih.gov/entrez/query.fcgi?cmd=Retrieve&amp;db=PubMed&amp;list_uids=18612049&amp;dopt=Abstract" TargetMode="External"/><Relationship Id="rId623" Type="http://schemas.openxmlformats.org/officeDocument/2006/relationships/hyperlink" Target="http://www.ncbi.nlm.nih.gov/entrez/query.fcgi?cmd=Retrieve&amp;db=PubMed&amp;list_uids=19165892&amp;dopt=Abstract" TargetMode="External"/><Relationship Id="rId665" Type="http://schemas.openxmlformats.org/officeDocument/2006/relationships/hyperlink" Target="https://www.cancer.gov/Common/PopUps/popDefinition.aspx?id=810035&amp;version=HealthProfessional&amp;language=English" TargetMode="External"/><Relationship Id="rId15" Type="http://schemas.openxmlformats.org/officeDocument/2006/relationships/hyperlink" Target="https://www.cancer.gov/types/brain/hp/child-astrocytoma-glioma-treatment-pdq" TargetMode="External"/><Relationship Id="rId57" Type="http://schemas.openxmlformats.org/officeDocument/2006/relationships/hyperlink" Target="https://www.cancer.gov/types/brain/hp/child-astrocytoma-glioma-treatment-pdq" TargetMode="External"/><Relationship Id="rId262" Type="http://schemas.openxmlformats.org/officeDocument/2006/relationships/hyperlink" Target="http://www.ncbi.nlm.nih.gov/entrez/query.fcgi?cmd=Retrieve&amp;db=PubMed&amp;list_uids=21368693&amp;dopt=Abstract" TargetMode="External"/><Relationship Id="rId318" Type="http://schemas.openxmlformats.org/officeDocument/2006/relationships/hyperlink" Target="https://www.cancer.gov/types/brain/hp/child-astrocytoma-glioma-treatment-pdq" TargetMode="External"/><Relationship Id="rId525" Type="http://schemas.openxmlformats.org/officeDocument/2006/relationships/hyperlink" Target="https://www.cancer.gov/types/brain/hp/child-astrocytoma-glioma-treatment-pdq" TargetMode="External"/><Relationship Id="rId567" Type="http://schemas.openxmlformats.org/officeDocument/2006/relationships/hyperlink" Target="https://www.cancer.gov/types/brain/hp/child-astrocytoma-glioma-treatment-pdq" TargetMode="External"/><Relationship Id="rId732" Type="http://schemas.openxmlformats.org/officeDocument/2006/relationships/hyperlink" Target="http://www.ncbi.nlm.nih.gov/entrez/query.fcgi?cmd=Retrieve&amp;db=PubMed&amp;list_uids=24560760&amp;dopt=Abstract" TargetMode="External"/><Relationship Id="rId99" Type="http://schemas.openxmlformats.org/officeDocument/2006/relationships/hyperlink" Target="https://www.cancer.gov/types/brain/hp/child-astrocytoma-glioma-treatment-pdq" TargetMode="External"/><Relationship Id="rId122" Type="http://schemas.openxmlformats.org/officeDocument/2006/relationships/hyperlink" Target="https://www.cancer.gov/types/brain/hp/child-astrocytoma-glioma-treatment-pdq" TargetMode="External"/><Relationship Id="rId164" Type="http://schemas.openxmlformats.org/officeDocument/2006/relationships/hyperlink" Target="https://www.cancer.gov/Common/PopUps/popDefinition.aspx?id=810035&amp;version=HealthProfessional&amp;language=English" TargetMode="External"/><Relationship Id="rId371" Type="http://schemas.openxmlformats.org/officeDocument/2006/relationships/hyperlink" Target="https://www.cancer.gov/types/brain/hp/child-astrocytoma-glioma-treatment-pdq" TargetMode="External"/><Relationship Id="rId774" Type="http://schemas.openxmlformats.org/officeDocument/2006/relationships/hyperlink" Target="https://www.cancer.gov/types/brain/hp/child-astrocytoma-glioma-treatment-pdq" TargetMode="External"/><Relationship Id="rId427" Type="http://schemas.openxmlformats.org/officeDocument/2006/relationships/hyperlink" Target="https://www.cancer.gov/types/brain/hp/child-astrocytoma-glioma-treatment-pdq" TargetMode="External"/><Relationship Id="rId469" Type="http://schemas.openxmlformats.org/officeDocument/2006/relationships/hyperlink" Target="http://www.ncbi.nlm.nih.gov/entrez/query.fcgi?cmd=Retrieve&amp;db=PubMed&amp;list_uids=22665535&amp;dopt=Abstract" TargetMode="External"/><Relationship Id="rId634" Type="http://schemas.openxmlformats.org/officeDocument/2006/relationships/hyperlink" Target="http://www.ncbi.nlm.nih.gov/entrez/query.fcgi?cmd=Retrieve&amp;db=PubMed&amp;list_uids=33631016&amp;dopt=Abstract" TargetMode="External"/><Relationship Id="rId676" Type="http://schemas.openxmlformats.org/officeDocument/2006/relationships/hyperlink" Target="https://www.cancer.gov/types/brain/hp/child-astrocytoma-glioma-treatment-pdq" TargetMode="External"/><Relationship Id="rId26" Type="http://schemas.openxmlformats.org/officeDocument/2006/relationships/hyperlink" Target="https://www.cancer.gov/types/brain/hp/child-astrocytoma-glioma-treatment-pdq" TargetMode="External"/><Relationship Id="rId231" Type="http://schemas.openxmlformats.org/officeDocument/2006/relationships/hyperlink" Target="http://www.ncbi.nlm.nih.gov/entrez/query.fcgi?cmd=Retrieve&amp;db=PubMed&amp;list_uids=31924736&amp;dopt=Abstract" TargetMode="External"/><Relationship Id="rId273" Type="http://schemas.openxmlformats.org/officeDocument/2006/relationships/hyperlink" Target="http://www.ncbi.nlm.nih.gov/entrez/query.fcgi?cmd=Retrieve&amp;db=PubMed&amp;list_uids=29746225&amp;dopt=Abstract" TargetMode="External"/><Relationship Id="rId329" Type="http://schemas.openxmlformats.org/officeDocument/2006/relationships/hyperlink" Target="https://www.cancer.gov/types/brain/hp/child-astrocytoma-glioma-treatment-pdq" TargetMode="External"/><Relationship Id="rId480" Type="http://schemas.openxmlformats.org/officeDocument/2006/relationships/hyperlink" Target="http://www.ncbi.nlm.nih.gov/entrez/query.fcgi?cmd=Retrieve&amp;db=PubMed&amp;list_uids=27061921&amp;dopt=Abstract" TargetMode="External"/><Relationship Id="rId536" Type="http://schemas.openxmlformats.org/officeDocument/2006/relationships/hyperlink" Target="https://www.cancer.gov/types/brain/hp/child-astrocytoma-glioma-treatment-pdq" TargetMode="External"/><Relationship Id="rId701" Type="http://schemas.openxmlformats.org/officeDocument/2006/relationships/hyperlink" Target="https://clinicaltrials.gov/" TargetMode="External"/><Relationship Id="rId68" Type="http://schemas.openxmlformats.org/officeDocument/2006/relationships/hyperlink" Target="https://www.cancer.gov/types/brain/hp/child-astrocytoma-glioma-treatment-pdq" TargetMode="External"/><Relationship Id="rId133" Type="http://schemas.openxmlformats.org/officeDocument/2006/relationships/hyperlink" Target="https://www.cancer.gov/types/brain/hp/child-astrocytoma-glioma-treatment-pdq" TargetMode="External"/><Relationship Id="rId175" Type="http://schemas.openxmlformats.org/officeDocument/2006/relationships/hyperlink" Target="https://www.cancer.gov/types/brain/hp/child-astrocytoma-glioma-treatment-pdq" TargetMode="External"/><Relationship Id="rId340" Type="http://schemas.openxmlformats.org/officeDocument/2006/relationships/hyperlink" Target="https://www.cancer.gov/types/brain/hp/child-astrocytoma-glioma-treatment-pdq" TargetMode="External"/><Relationship Id="rId578" Type="http://schemas.openxmlformats.org/officeDocument/2006/relationships/hyperlink" Target="https://www.cancer.gov/clinicaltrials/NCT01089101" TargetMode="External"/><Relationship Id="rId743" Type="http://schemas.openxmlformats.org/officeDocument/2006/relationships/hyperlink" Target="http://www.ncbi.nlm.nih.gov/entrez/query.fcgi?cmd=Retrieve&amp;db=PubMed&amp;list_uids=19338403&amp;dopt=Abstract" TargetMode="External"/><Relationship Id="rId785" Type="http://schemas.openxmlformats.org/officeDocument/2006/relationships/hyperlink" Target="https://www.cancer.gov/research/participate/clinical-trials" TargetMode="External"/><Relationship Id="rId200" Type="http://schemas.openxmlformats.org/officeDocument/2006/relationships/hyperlink" Target="http://www.ncbi.nlm.nih.gov/entrez/query.fcgi?cmd=Retrieve&amp;db=PubMed&amp;list_uids=27001570&amp;dopt=Abstract" TargetMode="External"/><Relationship Id="rId382" Type="http://schemas.openxmlformats.org/officeDocument/2006/relationships/hyperlink" Target="https://www.cancer.gov/Common/PopUps/popDefinition.aspx?id=810035&amp;version=HealthProfessional&amp;language=English" TargetMode="External"/><Relationship Id="rId438" Type="http://schemas.openxmlformats.org/officeDocument/2006/relationships/hyperlink" Target="https://www.cancer.gov/types/brain/hp/child-astrocytoma-glioma-treatment-pdq" TargetMode="External"/><Relationship Id="rId603" Type="http://schemas.openxmlformats.org/officeDocument/2006/relationships/hyperlink" Target="http://www.ncbi.nlm.nih.gov/entrez/query.fcgi?cmd=Retrieve&amp;db=PubMed&amp;list_uids=15667955&amp;dopt=Abstract" TargetMode="External"/><Relationship Id="rId645" Type="http://schemas.openxmlformats.org/officeDocument/2006/relationships/hyperlink" Target="https://www.cancer.gov/types/brain/hp/child-astrocytoma-glioma-treatment-pdq" TargetMode="External"/><Relationship Id="rId687" Type="http://schemas.openxmlformats.org/officeDocument/2006/relationships/hyperlink" Target="https://www.cancer.gov/types/brain/hp/child-astrocytoma-glioma-treatment-pdq" TargetMode="External"/><Relationship Id="rId810" Type="http://schemas.openxmlformats.org/officeDocument/2006/relationships/hyperlink" Target="https://www.cancer.gov/contact/email-us" TargetMode="External"/><Relationship Id="rId242" Type="http://schemas.openxmlformats.org/officeDocument/2006/relationships/hyperlink" Target="http://www.ncbi.nlm.nih.gov/entrez/query.fcgi?cmd=Retrieve&amp;db=PubMed&amp;list_uids=29564591&amp;dopt=Abstract" TargetMode="External"/><Relationship Id="rId284" Type="http://schemas.openxmlformats.org/officeDocument/2006/relationships/hyperlink" Target="https://www.cancer.gov/types/brain/hp/child-astrocytoma-glioma-treatment-pdq" TargetMode="External"/><Relationship Id="rId491" Type="http://schemas.openxmlformats.org/officeDocument/2006/relationships/hyperlink" Target="http://www.ncbi.nlm.nih.gov/entrez/query.fcgi?cmd=Retrieve&amp;db=PubMed&amp;list_uids=11597812&amp;dopt=Abstract" TargetMode="External"/><Relationship Id="rId505" Type="http://schemas.openxmlformats.org/officeDocument/2006/relationships/hyperlink" Target="http://www.ncbi.nlm.nih.gov/entrez/query.fcgi?cmd=Retrieve&amp;db=PubMed&amp;list_uids=19581535&amp;dopt=Abstract" TargetMode="External"/><Relationship Id="rId712" Type="http://schemas.openxmlformats.org/officeDocument/2006/relationships/hyperlink" Target="http://www.ncbi.nlm.nih.gov/entrez/query.fcgi?cmd=Retrieve&amp;db=PubMed&amp;list_uids=25752754&amp;dopt=Abstract" TargetMode="External"/><Relationship Id="rId37" Type="http://schemas.openxmlformats.org/officeDocument/2006/relationships/hyperlink" Target="https://www.cancer.gov/types/brain/hp/child-astrocytoma-glioma-treatment-pdq" TargetMode="External"/><Relationship Id="rId79" Type="http://schemas.openxmlformats.org/officeDocument/2006/relationships/hyperlink" Target="https://www.cancer.gov/types/brain/hp/child-astrocytoma-glioma-treatment-pdq" TargetMode="External"/><Relationship Id="rId102" Type="http://schemas.openxmlformats.org/officeDocument/2006/relationships/hyperlink" Target="https://www.cancer.gov/types/brain/hp/child-astrocytoma-glioma-treatment-pdq" TargetMode="External"/><Relationship Id="rId144" Type="http://schemas.openxmlformats.org/officeDocument/2006/relationships/hyperlink" Target="https://www.cancer.gov/types/brain/hp/child-astrocytoma-glioma-treatment-pdq" TargetMode="External"/><Relationship Id="rId547" Type="http://schemas.openxmlformats.org/officeDocument/2006/relationships/hyperlink" Target="https://www.cancer.gov/types/brain/hp/child-astrocytoma-glioma-treatment-pdq" TargetMode="External"/><Relationship Id="rId589" Type="http://schemas.openxmlformats.org/officeDocument/2006/relationships/hyperlink" Target="https://www.cancer.gov/clinicaltrials/NCT03155620" TargetMode="External"/><Relationship Id="rId754" Type="http://schemas.openxmlformats.org/officeDocument/2006/relationships/hyperlink" Target="https://www.cancer.gov/types/brain/hp/child-astrocytoma-glioma-treatment-pdq" TargetMode="External"/><Relationship Id="rId796" Type="http://schemas.openxmlformats.org/officeDocument/2006/relationships/hyperlink" Target="https://www.cancer.gov/policies/linking" TargetMode="External"/><Relationship Id="rId90" Type="http://schemas.openxmlformats.org/officeDocument/2006/relationships/hyperlink" Target="https://www.cancer.gov/types/brain/hp/child-astrocytoma-glioma-treatment-pdq" TargetMode="External"/><Relationship Id="rId186" Type="http://schemas.openxmlformats.org/officeDocument/2006/relationships/hyperlink" Target="http://www.ncbi.nlm.nih.gov/entrez/query.fcgi?cmd=Retrieve&amp;db=PubMed&amp;list_uids=23502427&amp;dopt=Abstract" TargetMode="External"/><Relationship Id="rId351" Type="http://schemas.openxmlformats.org/officeDocument/2006/relationships/hyperlink" Target="https://www.cancer.gov/types/brain/hp/child-astrocytoma-glioma-treatment-pdq" TargetMode="External"/><Relationship Id="rId393" Type="http://schemas.openxmlformats.org/officeDocument/2006/relationships/hyperlink" Target="https://www.cancer.gov/types/brain/hp/child-astrocytoma-glioma-treatment-pdq" TargetMode="External"/><Relationship Id="rId407" Type="http://schemas.openxmlformats.org/officeDocument/2006/relationships/hyperlink" Target="https://www.cancer.gov/types/brain/hp/child-astrocytoma-glioma-treatment-pdq" TargetMode="External"/><Relationship Id="rId449" Type="http://schemas.openxmlformats.org/officeDocument/2006/relationships/hyperlink" Target="https://www.cancer.gov/research/participate/clinical-trials-search/advanced" TargetMode="External"/><Relationship Id="rId614" Type="http://schemas.openxmlformats.org/officeDocument/2006/relationships/hyperlink" Target="http://www.ncbi.nlm.nih.gov/entrez/query.fcgi?cmd=Retrieve&amp;db=PubMed&amp;list_uids=25929843&amp;dopt=Abstract" TargetMode="External"/><Relationship Id="rId656" Type="http://schemas.openxmlformats.org/officeDocument/2006/relationships/hyperlink" Target="https://www.cancer.gov/types/brain/hp/child-astrocytoma-glioma-treatment-pdq" TargetMode="External"/><Relationship Id="rId211" Type="http://schemas.openxmlformats.org/officeDocument/2006/relationships/hyperlink" Target="http://www.ncbi.nlm.nih.gov/entrez/query.fcgi?cmd=Retrieve&amp;db=PubMed&amp;list_uids=23817572&amp;dopt=Abstract" TargetMode="External"/><Relationship Id="rId253" Type="http://schemas.openxmlformats.org/officeDocument/2006/relationships/hyperlink" Target="http://www.ncbi.nlm.nih.gov/entrez/query.fcgi?cmd=Retrieve&amp;db=PubMed&amp;list_uids=30825062&amp;dopt=Abstract" TargetMode="External"/><Relationship Id="rId295" Type="http://schemas.openxmlformats.org/officeDocument/2006/relationships/hyperlink" Target="https://www.cancer.gov/types/brain/hp/child-astrocytoma-glioma-treatment-pdq" TargetMode="External"/><Relationship Id="rId309" Type="http://schemas.openxmlformats.org/officeDocument/2006/relationships/hyperlink" Target="https://www.cancer.gov/types/brain/hp/child-astrocytoma-glioma-treatment-pdq" TargetMode="External"/><Relationship Id="rId460" Type="http://schemas.openxmlformats.org/officeDocument/2006/relationships/hyperlink" Target="http://www.ncbi.nlm.nih.gov/entrez/query.fcgi?cmd=Retrieve&amp;db=PubMed&amp;list_uids=31613986&amp;dopt=Abstract" TargetMode="External"/><Relationship Id="rId516" Type="http://schemas.openxmlformats.org/officeDocument/2006/relationships/hyperlink" Target="http://www.ncbi.nlm.nih.gov/entrez/query.fcgi?cmd=Retrieve&amp;db=PubMed&amp;list_uids=37733309&amp;dopt=Abstract" TargetMode="External"/><Relationship Id="rId698" Type="http://schemas.openxmlformats.org/officeDocument/2006/relationships/hyperlink" Target="https://www.pbtc.org/" TargetMode="External"/><Relationship Id="rId48" Type="http://schemas.openxmlformats.org/officeDocument/2006/relationships/hyperlink" Target="https://www.cancer.gov/types/brain/hp/child-astrocytoma-glioma-treatment-pdq" TargetMode="External"/><Relationship Id="rId113" Type="http://schemas.openxmlformats.org/officeDocument/2006/relationships/hyperlink" Target="https://www.cancer.gov/types/brain/hp/child-astrocytoma-glioma-treatment-pdq" TargetMode="External"/><Relationship Id="rId320" Type="http://schemas.openxmlformats.org/officeDocument/2006/relationships/hyperlink" Target="https://www.cancer.gov/types/brain/hp/child-astrocytoma-glioma-treatment-pdq" TargetMode="External"/><Relationship Id="rId558" Type="http://schemas.openxmlformats.org/officeDocument/2006/relationships/hyperlink" Target="https://www.cancer.gov/Common/PopUps/popDefinition.aspx?id=810035&amp;version=HealthProfessional&amp;language=English" TargetMode="External"/><Relationship Id="rId723" Type="http://schemas.openxmlformats.org/officeDocument/2006/relationships/hyperlink" Target="http://www.ncbi.nlm.nih.gov/entrez/query.fcgi?cmd=Retrieve&amp;db=PubMed&amp;list_uids=20346593&amp;dopt=Abstract" TargetMode="External"/><Relationship Id="rId765" Type="http://schemas.openxmlformats.org/officeDocument/2006/relationships/hyperlink" Target="https://www.cancer.gov/types/brain/hp/child-astrocytoma-glioma-treatment-pdq" TargetMode="External"/><Relationship Id="rId155" Type="http://schemas.openxmlformats.org/officeDocument/2006/relationships/hyperlink" Target="https://www.cancer.gov/types/brain/hp/child-astrocytoma-glioma-treatment-pdq" TargetMode="External"/><Relationship Id="rId197" Type="http://schemas.openxmlformats.org/officeDocument/2006/relationships/hyperlink" Target="http://www.ncbi.nlm.nih.gov/entrez/query.fcgi?cmd=Retrieve&amp;db=PubMed&amp;list_uids=30531922&amp;dopt=Abstract" TargetMode="External"/><Relationship Id="rId362" Type="http://schemas.openxmlformats.org/officeDocument/2006/relationships/hyperlink" Target="https://www.cancer.gov/types/brain/hp/child-astrocytoma-glioma-treatment-pdq" TargetMode="External"/><Relationship Id="rId418" Type="http://schemas.openxmlformats.org/officeDocument/2006/relationships/hyperlink" Target="https://www.cancer.gov/Common/PopUps/popDefinition.aspx?id=810033&amp;version=HealthProfessional&amp;language=English" TargetMode="External"/><Relationship Id="rId625" Type="http://schemas.openxmlformats.org/officeDocument/2006/relationships/hyperlink" Target="http://www.ncbi.nlm.nih.gov/entrez/query.fcgi?cmd=Retrieve&amp;db=PubMed&amp;list_uids=25382690&amp;dopt=Abstract" TargetMode="External"/><Relationship Id="rId222" Type="http://schemas.openxmlformats.org/officeDocument/2006/relationships/hyperlink" Target="http://www.ncbi.nlm.nih.gov/entrez/query.fcgi?cmd=Retrieve&amp;db=PubMed&amp;list_uids=28990708&amp;dopt=Abstract" TargetMode="External"/><Relationship Id="rId264" Type="http://schemas.openxmlformats.org/officeDocument/2006/relationships/hyperlink" Target="http://www.ncbi.nlm.nih.gov/entrez/query.fcgi?cmd=Retrieve&amp;db=PubMed&amp;list_uids=35567835&amp;dopt=Abstract" TargetMode="External"/><Relationship Id="rId471" Type="http://schemas.openxmlformats.org/officeDocument/2006/relationships/hyperlink" Target="http://www.ncbi.nlm.nih.gov/entrez/query.fcgi?cmd=Retrieve&amp;db=PubMed&amp;list_uids=14673044&amp;dopt=Abstract" TargetMode="External"/><Relationship Id="rId667" Type="http://schemas.openxmlformats.org/officeDocument/2006/relationships/hyperlink" Target="https://www.cancer.gov/types/brain/hp/child-astrocytoma-glioma-treatment-pdq" TargetMode="External"/><Relationship Id="rId17" Type="http://schemas.openxmlformats.org/officeDocument/2006/relationships/hyperlink" Target="https://www.cancer.gov/types/brain/hp/child-astrocytoma-glioma-treatment-pdq" TargetMode="External"/><Relationship Id="rId59" Type="http://schemas.openxmlformats.org/officeDocument/2006/relationships/hyperlink" Target="https://www.cancer.gov/types/brain/hp/child-astrocytoma-glioma-treatment-pdq" TargetMode="External"/><Relationship Id="rId124" Type="http://schemas.openxmlformats.org/officeDocument/2006/relationships/hyperlink" Target="https://www.cancer.gov/types/brain/hp/child-astrocytoma-glioma-treatment-pdq" TargetMode="External"/><Relationship Id="rId527" Type="http://schemas.openxmlformats.org/officeDocument/2006/relationships/hyperlink" Target="https://www.cancer.gov/types/brain/hp/child-astrocytoma-glioma-treatment-pdq" TargetMode="External"/><Relationship Id="rId569" Type="http://schemas.openxmlformats.org/officeDocument/2006/relationships/hyperlink" Target="https://www.cancer.gov/types/brain/hp/child-astrocytoma-glioma-treatment-pdq" TargetMode="External"/><Relationship Id="rId734" Type="http://schemas.openxmlformats.org/officeDocument/2006/relationships/hyperlink" Target="http://www.ncbi.nlm.nih.gov/entrez/query.fcgi?cmd=Retrieve&amp;db=PubMed&amp;list_uids=35150788&amp;dopt=Abstract" TargetMode="External"/><Relationship Id="rId776" Type="http://schemas.openxmlformats.org/officeDocument/2006/relationships/hyperlink" Target="https://www.cancer.gov/policies/linking" TargetMode="External"/><Relationship Id="rId70" Type="http://schemas.openxmlformats.org/officeDocument/2006/relationships/hyperlink" Target="https://www.cancer.gov/types/brain/hp/child-astrocytoma-glioma-treatment-pdq" TargetMode="External"/><Relationship Id="rId166" Type="http://schemas.openxmlformats.org/officeDocument/2006/relationships/hyperlink" Target="https://www.cancer.gov/types/brain/hp/child-astrocytoma-glioma-treatment-pdq" TargetMode="External"/><Relationship Id="rId331" Type="http://schemas.openxmlformats.org/officeDocument/2006/relationships/hyperlink" Target="https://www.cancer.gov/types/brain/hp/child-astrocytoma-glioma-treatment-pdq" TargetMode="External"/><Relationship Id="rId373" Type="http://schemas.openxmlformats.org/officeDocument/2006/relationships/hyperlink" Target="https://www.cancer.gov/clinicaltrials/NCT00002944" TargetMode="External"/><Relationship Id="rId429" Type="http://schemas.openxmlformats.org/officeDocument/2006/relationships/hyperlink" Target="https://www.cancer.gov/Common/PopUps/popDefinition.aspx?id=810033&amp;version=HealthProfessional&amp;language=English" TargetMode="External"/><Relationship Id="rId580" Type="http://schemas.openxmlformats.org/officeDocument/2006/relationships/hyperlink" Target="https://www.cancer.gov/types/brain/hp/child-astrocytoma-glioma-treatment-pdq" TargetMode="External"/><Relationship Id="rId636" Type="http://schemas.openxmlformats.org/officeDocument/2006/relationships/hyperlink" Target="https://www.cancer.gov/types/brain/hp/child-astrocytoma-glioma-treatment-pdq" TargetMode="External"/><Relationship Id="rId801" Type="http://schemas.openxmlformats.org/officeDocument/2006/relationships/hyperlink" Target="http://www.ncbi.nlm.nih.gov/entrez/query.fcgi?cmd=Retrieve&amp;db=PubMed&amp;list_uids=35353553&amp;dopt=Abstract" TargetMode="External"/><Relationship Id="rId1" Type="http://schemas.openxmlformats.org/officeDocument/2006/relationships/numbering" Target="numbering.xml"/><Relationship Id="rId233" Type="http://schemas.openxmlformats.org/officeDocument/2006/relationships/hyperlink" Target="http://www.ncbi.nlm.nih.gov/entrez/query.fcgi?cmd=Retrieve&amp;db=PubMed&amp;list_uids=24705252&amp;dopt=Abstract" TargetMode="External"/><Relationship Id="rId440" Type="http://schemas.openxmlformats.org/officeDocument/2006/relationships/hyperlink" Target="https://www.cancer.gov/types/brain/hp/child-astrocytoma-glioma-treatment-pdq" TargetMode="External"/><Relationship Id="rId678" Type="http://schemas.openxmlformats.org/officeDocument/2006/relationships/hyperlink" Target="https://www.cancer.gov/types/brain/hp/child-astrocytoma-glioma-treatment-pdq" TargetMode="External"/><Relationship Id="rId28" Type="http://schemas.openxmlformats.org/officeDocument/2006/relationships/hyperlink" Target="https://www.cancer.gov/types/brain/hp/child-astrocytoma-glioma-treatment-pdq" TargetMode="External"/><Relationship Id="rId275" Type="http://schemas.openxmlformats.org/officeDocument/2006/relationships/hyperlink" Target="http://www.ncbi.nlm.nih.gov/entrez/query.fcgi?cmd=Retrieve&amp;db=PubMed&amp;list_uids=35412366&amp;dopt=Abstract" TargetMode="External"/><Relationship Id="rId300" Type="http://schemas.openxmlformats.org/officeDocument/2006/relationships/hyperlink" Target="https://www.cancer.gov/types/brain/hp/child-astrocytoma-glioma-treatment-pdq" TargetMode="External"/><Relationship Id="rId482" Type="http://schemas.openxmlformats.org/officeDocument/2006/relationships/hyperlink" Target="http://www.ncbi.nlm.nih.gov/entrez/query.fcgi?cmd=Retrieve&amp;db=PubMed&amp;list_uids=20151174&amp;dopt=Abstract" TargetMode="External"/><Relationship Id="rId538" Type="http://schemas.openxmlformats.org/officeDocument/2006/relationships/hyperlink" Target="https://www.cancer.gov/types/brain/hp/child-astrocytoma-glioma-treatment-pdq" TargetMode="External"/><Relationship Id="rId703" Type="http://schemas.openxmlformats.org/officeDocument/2006/relationships/hyperlink" Target="https://www.cancer.gov/research/participate/clinical-trials-search/advanced" TargetMode="External"/><Relationship Id="rId745" Type="http://schemas.openxmlformats.org/officeDocument/2006/relationships/hyperlink" Target="http://www.ncbi.nlm.nih.gov/entrez/query.fcgi?cmd=Retrieve&amp;db=PubMed&amp;list_uids=22086404&amp;dopt=Abstract" TargetMode="External"/><Relationship Id="rId81" Type="http://schemas.openxmlformats.org/officeDocument/2006/relationships/hyperlink" Target="https://www.cancer.gov/types/brain/hp/child-astrocytoma-glioma-treatment-pdq" TargetMode="External"/><Relationship Id="rId135" Type="http://schemas.openxmlformats.org/officeDocument/2006/relationships/hyperlink" Target="https://www.cancer.gov/types/brain/hp/child-astrocytoma-glioma-treatment-pdq" TargetMode="External"/><Relationship Id="rId177" Type="http://schemas.openxmlformats.org/officeDocument/2006/relationships/hyperlink" Target="https://www.cancer.gov/types/brain/hp/child-astrocytoma-glioma-treatment-pdq" TargetMode="External"/><Relationship Id="rId342" Type="http://schemas.openxmlformats.org/officeDocument/2006/relationships/hyperlink" Target="https://www.cancer.gov/Common/PopUps/popDefinition.aspx?id=810037&amp;version=HealthProfessional&amp;language=English" TargetMode="External"/><Relationship Id="rId384" Type="http://schemas.openxmlformats.org/officeDocument/2006/relationships/hyperlink" Target="https://www.cancer.gov/types/brain/hp/child-astrocytoma-glioma-treatment-pdq" TargetMode="External"/><Relationship Id="rId591" Type="http://schemas.openxmlformats.org/officeDocument/2006/relationships/hyperlink" Target="https://clinicaltrials.gov/ct2/show/NCT03155620" TargetMode="External"/><Relationship Id="rId605" Type="http://schemas.openxmlformats.org/officeDocument/2006/relationships/hyperlink" Target="http://www.ncbi.nlm.nih.gov/entrez/query.fcgi?cmd=Retrieve&amp;db=PubMed&amp;list_uids=30419305&amp;dopt=Abstract" TargetMode="External"/><Relationship Id="rId787" Type="http://schemas.openxmlformats.org/officeDocument/2006/relationships/hyperlink" Target="http://www.ncbi.nlm.nih.gov/entrez/query.fcgi?cmd=Retrieve&amp;db=PubMed&amp;list_uids=28161497&amp;dopt=Abstract" TargetMode="External"/><Relationship Id="rId812" Type="http://schemas.openxmlformats.org/officeDocument/2006/relationships/hyperlink" Target="https://www.cancer.gov/types/brain/hp/child-astrocytoma-glioma-treatment-pdq" TargetMode="External"/><Relationship Id="rId202" Type="http://schemas.openxmlformats.org/officeDocument/2006/relationships/hyperlink" Target="http://www.ncbi.nlm.nih.gov/entrez/query.fcgi?cmd=Retrieve&amp;db=PubMed&amp;list_uids=18974108&amp;dopt=Abstract" TargetMode="External"/><Relationship Id="rId244" Type="http://schemas.openxmlformats.org/officeDocument/2006/relationships/hyperlink" Target="http://www.ncbi.nlm.nih.gov/entrez/query.fcgi?cmd=Retrieve&amp;db=PubMed&amp;list_uids=29069555&amp;dopt=Abstract" TargetMode="External"/><Relationship Id="rId647" Type="http://schemas.openxmlformats.org/officeDocument/2006/relationships/hyperlink" Target="https://www.cancer.gov/types/brain/hp/child-astrocytoma-glioma-treatment-pdq" TargetMode="External"/><Relationship Id="rId689" Type="http://schemas.openxmlformats.org/officeDocument/2006/relationships/hyperlink" Target="https://www.cancer.gov/types/brain/hp/child-astrocytoma-glioma-treatment-pdq" TargetMode="External"/><Relationship Id="rId39" Type="http://schemas.openxmlformats.org/officeDocument/2006/relationships/hyperlink" Target="https://www.cancer.gov/types/brain/hp/child-ependymoma-treatment-pdq" TargetMode="External"/><Relationship Id="rId286" Type="http://schemas.openxmlformats.org/officeDocument/2006/relationships/hyperlink" Target="http://www.ncbi.nlm.nih.gov/entrez/query.fcgi?cmd=Retrieve&amp;db=PubMed&amp;list_uids=20623246&amp;dopt=Abstract" TargetMode="External"/><Relationship Id="rId451" Type="http://schemas.openxmlformats.org/officeDocument/2006/relationships/hyperlink" Target="http://www.ncbi.nlm.nih.gov/entrez/query.fcgi?cmd=Retrieve&amp;db=PubMed&amp;list_uids=19621457&amp;dopt=Abstract" TargetMode="External"/><Relationship Id="rId493" Type="http://schemas.openxmlformats.org/officeDocument/2006/relationships/hyperlink" Target="http://www.ncbi.nlm.nih.gov/entrez/query.fcgi?cmd=Retrieve&amp;db=PubMed&amp;list_uids=25035209&amp;dopt=Abstract" TargetMode="External"/><Relationship Id="rId507" Type="http://schemas.openxmlformats.org/officeDocument/2006/relationships/hyperlink" Target="http://www.ncbi.nlm.nih.gov/entrez/query.fcgi?cmd=Retrieve&amp;db=PubMed&amp;list_uids=22019245&amp;dopt=Abstract" TargetMode="External"/><Relationship Id="rId549" Type="http://schemas.openxmlformats.org/officeDocument/2006/relationships/hyperlink" Target="https://www.cancer.gov/types/brain/hp/child-astrocytoma-glioma-treatment-pdq" TargetMode="External"/><Relationship Id="rId714" Type="http://schemas.openxmlformats.org/officeDocument/2006/relationships/hyperlink" Target="http://www.ncbi.nlm.nih.gov/entrez/query.fcgi?cmd=Retrieve&amp;db=PubMed&amp;list_uids=9647172&amp;dopt=Abstract" TargetMode="External"/><Relationship Id="rId756" Type="http://schemas.openxmlformats.org/officeDocument/2006/relationships/hyperlink" Target="https://www.cancer.gov/types/brain/hp/child-astrocytoma-glioma-treatment-pdq" TargetMode="External"/><Relationship Id="rId50" Type="http://schemas.openxmlformats.org/officeDocument/2006/relationships/hyperlink" Target="https://www.cancer.gov/Common/PopUps/popDefinition.aspx?id=810039&amp;version=HealthProfessional&amp;language=English" TargetMode="External"/><Relationship Id="rId104" Type="http://schemas.openxmlformats.org/officeDocument/2006/relationships/hyperlink" Target="https://www.cancer.gov/types/brain/hp/child-astrocytoma-glioma-treatment-pdq" TargetMode="External"/><Relationship Id="rId146" Type="http://schemas.openxmlformats.org/officeDocument/2006/relationships/hyperlink" Target="https://www.cancer.gov/types/brain/hp/child-astrocytoma-glioma-treatment-pdq" TargetMode="External"/><Relationship Id="rId188" Type="http://schemas.openxmlformats.org/officeDocument/2006/relationships/hyperlink" Target="http://www.ncbi.nlm.nih.gov/entrez/query.fcgi?cmd=Retrieve&amp;db=PubMed&amp;list_uids=22190243&amp;dopt=Abstract" TargetMode="External"/><Relationship Id="rId311" Type="http://schemas.openxmlformats.org/officeDocument/2006/relationships/hyperlink" Target="https://www.cancer.gov/types/brain/hp/child-astrocytoma-glioma-treatment-pdq" TargetMode="External"/><Relationship Id="rId353" Type="http://schemas.openxmlformats.org/officeDocument/2006/relationships/hyperlink" Target="https://www.cancer.gov/Common/PopUps/popDefinition.aspx?id=810035&amp;version=HealthProfessional&amp;language=English" TargetMode="External"/><Relationship Id="rId395" Type="http://schemas.openxmlformats.org/officeDocument/2006/relationships/hyperlink" Target="https://www.cancer.gov/Common/PopUps/popDefinition.aspx?id=810035&amp;version=HealthProfessional&amp;language=English" TargetMode="External"/><Relationship Id="rId409" Type="http://schemas.openxmlformats.org/officeDocument/2006/relationships/hyperlink" Target="https://www.cancer.gov/Common/PopUps/popDefinition.aspx?id=810037&amp;version=HealthProfessional&amp;language=English" TargetMode="External"/><Relationship Id="rId560" Type="http://schemas.openxmlformats.org/officeDocument/2006/relationships/hyperlink" Target="https://www.cancer.gov/Common/PopUps/popDefinition.aspx?id=810031&amp;version=HealthProfessional&amp;language=English" TargetMode="External"/><Relationship Id="rId798" Type="http://schemas.openxmlformats.org/officeDocument/2006/relationships/hyperlink" Target="http://www.ncbi.nlm.nih.gov/entrez/query.fcgi?cmd=Retrieve&amp;db=PubMed&amp;list_uids=32238360&amp;dopt=Abstract" TargetMode="External"/><Relationship Id="rId92" Type="http://schemas.openxmlformats.org/officeDocument/2006/relationships/hyperlink" Target="https://www.cancer.gov/types/brain/hp/child-astrocytoma-glioma-treatment-pdq" TargetMode="External"/><Relationship Id="rId213" Type="http://schemas.openxmlformats.org/officeDocument/2006/relationships/hyperlink" Target="http://www.ncbi.nlm.nih.gov/entrez/query.fcgi?cmd=Retrieve&amp;db=PubMed&amp;list_uids=23583981&amp;dopt=Abstract" TargetMode="External"/><Relationship Id="rId420" Type="http://schemas.openxmlformats.org/officeDocument/2006/relationships/hyperlink" Target="https://www.cancer.gov/types/brain/hp/child-astrocytoma-glioma-treatment-pdq" TargetMode="External"/><Relationship Id="rId616" Type="http://schemas.openxmlformats.org/officeDocument/2006/relationships/hyperlink" Target="http://www.ncbi.nlm.nih.gov/entrez/query.fcgi?cmd=Retrieve&amp;db=PubMed&amp;list_uids=23158522&amp;dopt=Abstract" TargetMode="External"/><Relationship Id="rId658" Type="http://schemas.openxmlformats.org/officeDocument/2006/relationships/hyperlink" Target="https://www.cancer.gov/types/brain/hp/child-astrocytoma-glioma-treatment-pdq" TargetMode="External"/><Relationship Id="rId255" Type="http://schemas.openxmlformats.org/officeDocument/2006/relationships/hyperlink" Target="http://www.ncbi.nlm.nih.gov/entrez/query.fcgi?cmd=Retrieve&amp;db=PubMed&amp;list_uids=22725730&amp;dopt=Abstract" TargetMode="External"/><Relationship Id="rId297" Type="http://schemas.openxmlformats.org/officeDocument/2006/relationships/hyperlink" Target="https://www.cancer.gov/types/brain/hp/child-astrocytoma-glioma-treatment-pdq" TargetMode="External"/><Relationship Id="rId462" Type="http://schemas.openxmlformats.org/officeDocument/2006/relationships/hyperlink" Target="http://www.ncbi.nlm.nih.gov/entrez/query.fcgi?cmd=Retrieve&amp;db=PubMed&amp;list_uids=8622142&amp;dopt=Abstract" TargetMode="External"/><Relationship Id="rId518" Type="http://schemas.openxmlformats.org/officeDocument/2006/relationships/hyperlink" Target="http://www.ncbi.nlm.nih.gov/entrez/query.fcgi?cmd=Retrieve&amp;db=PubMed&amp;list_uids=22805244&amp;dopt=Abstract" TargetMode="External"/><Relationship Id="rId725" Type="http://schemas.openxmlformats.org/officeDocument/2006/relationships/hyperlink" Target="http://www.ncbi.nlm.nih.gov/entrez/query.fcgi?cmd=Retrieve&amp;db=PubMed&amp;list_uids=22307824&amp;dopt=Abstract" TargetMode="External"/><Relationship Id="rId115" Type="http://schemas.openxmlformats.org/officeDocument/2006/relationships/hyperlink" Target="https://www.cancer.gov/types/brain/hp/child-astrocytoma-glioma-treatment-pdq" TargetMode="External"/><Relationship Id="rId157" Type="http://schemas.openxmlformats.org/officeDocument/2006/relationships/hyperlink" Target="https://www.cancer.gov/types/brain/hp/child-astrocytoma-glioma-treatment-pdq" TargetMode="External"/><Relationship Id="rId322" Type="http://schemas.openxmlformats.org/officeDocument/2006/relationships/hyperlink" Target="https://www.cancer.gov/types/brain/hp/child-astrocytoma-glioma-treatment-pdq" TargetMode="External"/><Relationship Id="rId364" Type="http://schemas.openxmlformats.org/officeDocument/2006/relationships/hyperlink" Target="https://www.cancer.gov/types/brain/hp/child-astrocytoma-glioma-treatment-pdq" TargetMode="External"/><Relationship Id="rId767" Type="http://schemas.openxmlformats.org/officeDocument/2006/relationships/hyperlink" Target="https://www.cancer.gov/types/brain/hp/child-astrocytoma-glioma-treatment-pdq" TargetMode="External"/><Relationship Id="rId61" Type="http://schemas.openxmlformats.org/officeDocument/2006/relationships/hyperlink" Target="https://www.cancer.gov/types/brain/hp/child-astrocytoma-glioma-treatment-pdq" TargetMode="External"/><Relationship Id="rId199" Type="http://schemas.openxmlformats.org/officeDocument/2006/relationships/hyperlink" Target="http://www.ncbi.nlm.nih.gov/entrez/query.fcgi?cmd=Retrieve&amp;db=PubMed&amp;list_uids=28966033&amp;dopt=Abstract" TargetMode="External"/><Relationship Id="rId571" Type="http://schemas.openxmlformats.org/officeDocument/2006/relationships/hyperlink" Target="https://www.cancer.gov/types/brain/hp/child-astrocytoma-glioma-treatment-pdq" TargetMode="External"/><Relationship Id="rId627" Type="http://schemas.openxmlformats.org/officeDocument/2006/relationships/hyperlink" Target="http://www.ncbi.nlm.nih.gov/entrez/query.fcgi?cmd=Retrieve&amp;db=PubMed&amp;list_uids=23533272&amp;dopt=Abstract" TargetMode="External"/><Relationship Id="rId669" Type="http://schemas.openxmlformats.org/officeDocument/2006/relationships/hyperlink" Target="https://www.cancer.gov/types/brain/hp/child-astrocytoma-glioma-treatment-pdq" TargetMode="External"/><Relationship Id="rId19" Type="http://schemas.openxmlformats.org/officeDocument/2006/relationships/hyperlink" Target="https://www.cancer.gov/types/brain/hp/child-astrocytoma-glioma-treatment-pdq" TargetMode="External"/><Relationship Id="rId224" Type="http://schemas.openxmlformats.org/officeDocument/2006/relationships/hyperlink" Target="http://www.ncbi.nlm.nih.gov/entrez/query.fcgi?cmd=Retrieve&amp;db=PubMed&amp;list_uids=20479398&amp;dopt=Abstract" TargetMode="External"/><Relationship Id="rId266" Type="http://schemas.openxmlformats.org/officeDocument/2006/relationships/hyperlink" Target="http://www.ncbi.nlm.nih.gov/entrez/query.fcgi?cmd=Retrieve&amp;db=PubMed&amp;list_uids=28649001&amp;dopt=Abstract" TargetMode="External"/><Relationship Id="rId431" Type="http://schemas.openxmlformats.org/officeDocument/2006/relationships/hyperlink" Target="https://www.cancer.gov/types/brain/hp/child-astrocytoma-glioma-treatment-pdq" TargetMode="External"/><Relationship Id="rId473" Type="http://schemas.openxmlformats.org/officeDocument/2006/relationships/hyperlink" Target="http://www.ncbi.nlm.nih.gov/entrez/query.fcgi?cmd=Retrieve&amp;db=PubMed&amp;list_uids=9655307&amp;dopt=Abstract" TargetMode="External"/><Relationship Id="rId529" Type="http://schemas.openxmlformats.org/officeDocument/2006/relationships/hyperlink" Target="https://www.cancer.gov/types/brain/hp/child-astrocytoma-glioma-treatment-pdq" TargetMode="External"/><Relationship Id="rId680" Type="http://schemas.openxmlformats.org/officeDocument/2006/relationships/hyperlink" Target="https://www.cancer.gov/types/brain/hp/child-astrocytoma-glioma-treatment-pdq" TargetMode="External"/><Relationship Id="rId736" Type="http://schemas.openxmlformats.org/officeDocument/2006/relationships/hyperlink" Target="http://www.ncbi.nlm.nih.gov/entrez/query.fcgi?cmd=Retrieve&amp;db=PubMed&amp;list_uids=10715294&amp;dopt=Abstract" TargetMode="External"/><Relationship Id="rId30" Type="http://schemas.openxmlformats.org/officeDocument/2006/relationships/hyperlink" Target="https://www.cancer.gov/types/brain/hp/child-ependymoma-treatment-pdq" TargetMode="External"/><Relationship Id="rId126" Type="http://schemas.openxmlformats.org/officeDocument/2006/relationships/hyperlink" Target="https://www.cancer.gov/types/brain/hp/child-astrocytoma-glioma-treatment-pdq" TargetMode="External"/><Relationship Id="rId168" Type="http://schemas.openxmlformats.org/officeDocument/2006/relationships/hyperlink" Target="https://www.cancer.gov/types/brain/hp/child-astrocytoma-glioma-treatment-pdq" TargetMode="External"/><Relationship Id="rId333" Type="http://schemas.openxmlformats.org/officeDocument/2006/relationships/hyperlink" Target="https://www.cancer.gov/types/brain/hp/child-astrocytoma-glioma-treatment-pdq" TargetMode="External"/><Relationship Id="rId540" Type="http://schemas.openxmlformats.org/officeDocument/2006/relationships/hyperlink" Target="https://www.cancer.gov/types/brain/hp/child-astrocytoma-glioma-treatment-pdq" TargetMode="External"/><Relationship Id="rId778" Type="http://schemas.openxmlformats.org/officeDocument/2006/relationships/hyperlink" Target="https://www.cancer.gov/policies/linking" TargetMode="External"/><Relationship Id="rId72" Type="http://schemas.openxmlformats.org/officeDocument/2006/relationships/hyperlink" Target="https://www.cancer.gov/types/brain/hp/child-astrocytoma-glioma-treatment-pdq" TargetMode="External"/><Relationship Id="rId375" Type="http://schemas.openxmlformats.org/officeDocument/2006/relationships/hyperlink" Target="https://www.cancer.gov/Common/PopUps/popDefinition.aspx?id=810033&amp;version=HealthProfessional&amp;language=English" TargetMode="External"/><Relationship Id="rId582" Type="http://schemas.openxmlformats.org/officeDocument/2006/relationships/hyperlink" Target="https://www.cancer.gov/types/brain/hp/child-astrocytoma-glioma-treatment-pdq" TargetMode="External"/><Relationship Id="rId638" Type="http://schemas.openxmlformats.org/officeDocument/2006/relationships/hyperlink" Target="https://www.cancer.gov/types/brain/hp/child-astrocytoma-glioma-treatment-pdq" TargetMode="External"/><Relationship Id="rId803" Type="http://schemas.openxmlformats.org/officeDocument/2006/relationships/hyperlink" Target="http://www.ncbi.nlm.nih.gov/entrez/query.fcgi?cmd=Retrieve&amp;db=PubMed&amp;list_uids=35130560&amp;dopt=Abstract" TargetMode="External"/><Relationship Id="rId3" Type="http://schemas.openxmlformats.org/officeDocument/2006/relationships/settings" Target="settings.xml"/><Relationship Id="rId235" Type="http://schemas.openxmlformats.org/officeDocument/2006/relationships/hyperlink" Target="http://www.ncbi.nlm.nih.gov/entrez/query.fcgi?cmd=Retrieve&amp;db=PubMed&amp;list_uids=37524847&amp;dopt=Abstract" TargetMode="External"/><Relationship Id="rId277" Type="http://schemas.openxmlformats.org/officeDocument/2006/relationships/hyperlink" Target="http://www.ncbi.nlm.nih.gov/entrez/query.fcgi?cmd=Retrieve&amp;db=PubMed&amp;list_uids=24076776&amp;dopt=Abstract" TargetMode="External"/><Relationship Id="rId400" Type="http://schemas.openxmlformats.org/officeDocument/2006/relationships/hyperlink" Target="https://www.cancer.gov/types/brain/hp/child-astrocytoma-glioma-treatment-pdq" TargetMode="External"/><Relationship Id="rId442" Type="http://schemas.openxmlformats.org/officeDocument/2006/relationships/hyperlink" Target="https://www.cancer.gov/policies/linking" TargetMode="External"/><Relationship Id="rId484" Type="http://schemas.openxmlformats.org/officeDocument/2006/relationships/hyperlink" Target="http://www.ncbi.nlm.nih.gov/entrez/query.fcgi?cmd=Retrieve&amp;db=PubMed&amp;list_uids=21319282&amp;dopt=Abstract" TargetMode="External"/><Relationship Id="rId705" Type="http://schemas.openxmlformats.org/officeDocument/2006/relationships/hyperlink" Target="http://www.ncbi.nlm.nih.gov/entrez/query.fcgi?cmd=Retrieve&amp;db=PubMed&amp;list_uids=28966033&amp;dopt=Abstract" TargetMode="External"/><Relationship Id="rId137" Type="http://schemas.openxmlformats.org/officeDocument/2006/relationships/hyperlink" Target="https://www.cancer.gov/types/brain/hp/child-astrocytoma-glioma-treatment-pdq" TargetMode="External"/><Relationship Id="rId302" Type="http://schemas.openxmlformats.org/officeDocument/2006/relationships/hyperlink" Target="https://www.cancer.gov/types/brain/hp/child-astrocytoma-glioma-treatment-pdq" TargetMode="External"/><Relationship Id="rId344" Type="http://schemas.openxmlformats.org/officeDocument/2006/relationships/hyperlink" Target="https://www.cancer.gov/types/brain/hp/child-astrocytoma-glioma-treatment-pdq" TargetMode="External"/><Relationship Id="rId691" Type="http://schemas.openxmlformats.org/officeDocument/2006/relationships/hyperlink" Target="https://www.cancer.gov/types/brain/hp/child-astrocytoma-glioma-treatment-pdq" TargetMode="External"/><Relationship Id="rId747" Type="http://schemas.openxmlformats.org/officeDocument/2006/relationships/hyperlink" Target="http://www.ncbi.nlm.nih.gov/entrez/query.fcgi?cmd=Retrieve&amp;db=PubMed&amp;list_uids=33403813&amp;dopt=Abstract" TargetMode="External"/><Relationship Id="rId789" Type="http://schemas.openxmlformats.org/officeDocument/2006/relationships/hyperlink" Target="http://www.ncbi.nlm.nih.gov/entrez/query.fcgi?cmd=Retrieve&amp;db=PubMed&amp;list_uids=30610915&amp;dopt=Abstract" TargetMode="External"/><Relationship Id="rId41" Type="http://schemas.openxmlformats.org/officeDocument/2006/relationships/hyperlink" Target="https://www.cancer.gov/types/brain/hp/child-astrocytoma-glioma-treatment-pdq" TargetMode="External"/><Relationship Id="rId83" Type="http://schemas.openxmlformats.org/officeDocument/2006/relationships/hyperlink" Target="https://www.cancer.gov/types/brain/hp/child-astrocytoma-glioma-treatment-pdq" TargetMode="External"/><Relationship Id="rId179" Type="http://schemas.openxmlformats.org/officeDocument/2006/relationships/hyperlink" Target="https://www.cancer.gov/types/brain/hp/child-astrocytoma-glioma-treatment-pdq" TargetMode="External"/><Relationship Id="rId386" Type="http://schemas.openxmlformats.org/officeDocument/2006/relationships/hyperlink" Target="https://www.cancer.gov/Common/PopUps/popDefinition.aspx?id=810037&amp;version=HealthProfessional&amp;language=English" TargetMode="External"/><Relationship Id="rId551" Type="http://schemas.openxmlformats.org/officeDocument/2006/relationships/hyperlink" Target="https://www.cancer.gov/types/brain/hp/child-astrocytoma-glioma-treatment-pdq" TargetMode="External"/><Relationship Id="rId593" Type="http://schemas.openxmlformats.org/officeDocument/2006/relationships/hyperlink" Target="https://www.cancer.gov/research/participate/clinical-trials" TargetMode="External"/><Relationship Id="rId607" Type="http://schemas.openxmlformats.org/officeDocument/2006/relationships/hyperlink" Target="http://www.ncbi.nlm.nih.gov/entrez/query.fcgi?cmd=Retrieve&amp;db=PubMed&amp;list_uids=22942186&amp;dopt=Abstract" TargetMode="External"/><Relationship Id="rId649" Type="http://schemas.openxmlformats.org/officeDocument/2006/relationships/hyperlink" Target="https://www.cancer.gov/types/brain/hp/child-astrocytoma-glioma-treatment-pdq" TargetMode="External"/><Relationship Id="rId814" Type="http://schemas.openxmlformats.org/officeDocument/2006/relationships/hyperlink" Target="https://www.cancer.gov/about-cancer/managing-care" TargetMode="External"/><Relationship Id="rId190" Type="http://schemas.openxmlformats.org/officeDocument/2006/relationships/hyperlink" Target="http://www.ncbi.nlm.nih.gov/entrez/query.fcgi?cmd=Retrieve&amp;db=PubMed&amp;list_uids=29741745&amp;dopt=Abstract" TargetMode="External"/><Relationship Id="rId204" Type="http://schemas.openxmlformats.org/officeDocument/2006/relationships/hyperlink" Target="http://www.ncbi.nlm.nih.gov/entrez/query.fcgi?cmd=Retrieve&amp;db=PubMed&amp;list_uids=25667294&amp;dopt=Abstract" TargetMode="External"/><Relationship Id="rId246" Type="http://schemas.openxmlformats.org/officeDocument/2006/relationships/hyperlink" Target="http://www.ncbi.nlm.nih.gov/entrez/query.fcgi?cmd=Retrieve&amp;db=PubMed&amp;list_uids=27659826&amp;dopt=Abstract" TargetMode="External"/><Relationship Id="rId288" Type="http://schemas.openxmlformats.org/officeDocument/2006/relationships/hyperlink" Target="https://www.cancer.gov/types/brain/hp/child-astrocytoma-glioma-treatment-pdq" TargetMode="External"/><Relationship Id="rId411" Type="http://schemas.openxmlformats.org/officeDocument/2006/relationships/hyperlink" Target="https://www.cancer.gov/types/brain/hp/child-astrocytoma-glioma-treatment-pdq" TargetMode="External"/><Relationship Id="rId453" Type="http://schemas.openxmlformats.org/officeDocument/2006/relationships/hyperlink" Target="http://www.ncbi.nlm.nih.gov/entrez/query.fcgi?cmd=Retrieve&amp;db=PubMed&amp;list_uids=15287457&amp;dopt=Abstract" TargetMode="External"/><Relationship Id="rId509" Type="http://schemas.openxmlformats.org/officeDocument/2006/relationships/hyperlink" Target="http://www.ncbi.nlm.nih.gov/entrez/query.fcgi?cmd=Retrieve&amp;db=PubMed&amp;list_uids=31414376&amp;dopt=Abstract" TargetMode="External"/><Relationship Id="rId660" Type="http://schemas.openxmlformats.org/officeDocument/2006/relationships/hyperlink" Target="https://www.cancer.gov/types/brain/hp/child-astrocytoma-glioma-treatment-pdq" TargetMode="External"/><Relationship Id="rId106" Type="http://schemas.openxmlformats.org/officeDocument/2006/relationships/hyperlink" Target="https://www.cancer.gov/types/brain/hp/child-astrocytoma-glioma-treatment-pdq" TargetMode="External"/><Relationship Id="rId313" Type="http://schemas.openxmlformats.org/officeDocument/2006/relationships/hyperlink" Target="https://seer.cancer.gov/statistics-network/explorer/" TargetMode="External"/><Relationship Id="rId495" Type="http://schemas.openxmlformats.org/officeDocument/2006/relationships/hyperlink" Target="http://www.ncbi.nlm.nih.gov/entrez/query.fcgi?cmd=Retrieve&amp;db=PubMed&amp;list_uids=23831852&amp;dopt=Abstract" TargetMode="External"/><Relationship Id="rId716" Type="http://schemas.openxmlformats.org/officeDocument/2006/relationships/hyperlink" Target="http://www.ncbi.nlm.nih.gov/entrez/query.fcgi?cmd=Retrieve&amp;db=PubMed&amp;list_uids=23502427&amp;dopt=Abstract" TargetMode="External"/><Relationship Id="rId758" Type="http://schemas.openxmlformats.org/officeDocument/2006/relationships/hyperlink" Target="https://www.cancer.gov/types/brain/hp/child-astrocytoma-glioma-treatment-pdq" TargetMode="External"/><Relationship Id="rId10" Type="http://schemas.openxmlformats.org/officeDocument/2006/relationships/hyperlink" Target="https://www.cancer.gov/types/brain/hp/child-astrocytoma-glioma-treatment-pdq" TargetMode="External"/><Relationship Id="rId52" Type="http://schemas.openxmlformats.org/officeDocument/2006/relationships/hyperlink" Target="https://www.cancer.gov/types/brain/hp/child-astrocytoma-glioma-treatment-pdq" TargetMode="External"/><Relationship Id="rId94" Type="http://schemas.openxmlformats.org/officeDocument/2006/relationships/hyperlink" Target="https://www.cancer.gov/types/brain/hp/child-astrocytoma-glioma-treatment-pdq" TargetMode="External"/><Relationship Id="rId148" Type="http://schemas.openxmlformats.org/officeDocument/2006/relationships/hyperlink" Target="https://www.cancer.gov/types/brain/hp/child-astrocytoma-glioma-treatment-pdq" TargetMode="External"/><Relationship Id="rId355" Type="http://schemas.openxmlformats.org/officeDocument/2006/relationships/hyperlink" Target="https://www.cancer.gov/types/brain/hp/child-astrocytoma-glioma-treatment-pdq" TargetMode="External"/><Relationship Id="rId397" Type="http://schemas.openxmlformats.org/officeDocument/2006/relationships/hyperlink" Target="https://www.cancer.gov/types/brain/hp/child-astrocytoma-glioma-treatment-pdq" TargetMode="External"/><Relationship Id="rId520" Type="http://schemas.openxmlformats.org/officeDocument/2006/relationships/hyperlink" Target="http://www.ncbi.nlm.nih.gov/entrez/query.fcgi?cmd=Retrieve&amp;db=PubMed&amp;list_uids=25929843&amp;dopt=Abstract" TargetMode="External"/><Relationship Id="rId562" Type="http://schemas.openxmlformats.org/officeDocument/2006/relationships/hyperlink" Target="https://www.cancer.gov/types/brain/hp/child-astrocytoma-glioma-treatment-pdq" TargetMode="External"/><Relationship Id="rId618" Type="http://schemas.openxmlformats.org/officeDocument/2006/relationships/hyperlink" Target="http://www.ncbi.nlm.nih.gov/entrez/query.fcgi?cmd=Retrieve&amp;db=PubMed&amp;list_uids=33140540&amp;dopt=Abstract" TargetMode="External"/><Relationship Id="rId215" Type="http://schemas.openxmlformats.org/officeDocument/2006/relationships/hyperlink" Target="http://www.ncbi.nlm.nih.gov/entrez/query.fcgi?cmd=Retrieve&amp;db=PubMed&amp;list_uids=27157931&amp;dopt=Abstract" TargetMode="External"/><Relationship Id="rId257" Type="http://schemas.openxmlformats.org/officeDocument/2006/relationships/hyperlink" Target="http://www.ncbi.nlm.nih.gov/entrez/query.fcgi?cmd=Retrieve&amp;db=PubMed&amp;list_uids=31250151&amp;dopt=Abstract" TargetMode="External"/><Relationship Id="rId422" Type="http://schemas.openxmlformats.org/officeDocument/2006/relationships/hyperlink" Target="https://www.cancer.gov/Common/PopUps/popDefinition.aspx?id=810037&amp;version=HealthProfessional&amp;language=English" TargetMode="External"/><Relationship Id="rId464" Type="http://schemas.openxmlformats.org/officeDocument/2006/relationships/hyperlink" Target="http://www.ncbi.nlm.nih.gov/entrez/query.fcgi?cmd=Retrieve&amp;db=PubMed&amp;list_uids=32239677&amp;dopt=Abstract" TargetMode="External"/><Relationship Id="rId299" Type="http://schemas.openxmlformats.org/officeDocument/2006/relationships/hyperlink" Target="https://www.cancer.gov/types/brain/hp/child-astrocytoma-glioma-treatment-pdq" TargetMode="External"/><Relationship Id="rId727" Type="http://schemas.openxmlformats.org/officeDocument/2006/relationships/hyperlink" Target="http://www.ncbi.nlm.nih.gov/entrez/query.fcgi?cmd=Retrieve&amp;db=PubMed&amp;list_uids=19857784&amp;dopt=Abstract" TargetMode="External"/><Relationship Id="rId63" Type="http://schemas.openxmlformats.org/officeDocument/2006/relationships/hyperlink" Target="https://www.cancer.gov/types/brain/hp/child-astrocytoma-glioma-treatment-pdq" TargetMode="External"/><Relationship Id="rId159" Type="http://schemas.openxmlformats.org/officeDocument/2006/relationships/hyperlink" Target="https://www.cancer.gov/types/brain/hp/child-astrocytoma-glioma-treatment-pdq" TargetMode="External"/><Relationship Id="rId366" Type="http://schemas.openxmlformats.org/officeDocument/2006/relationships/hyperlink" Target="https://www.cancer.gov/types/brain/hp/child-astrocytoma-glioma-treatment-pdq" TargetMode="External"/><Relationship Id="rId573" Type="http://schemas.openxmlformats.org/officeDocument/2006/relationships/hyperlink" Target="https://www.cancer.gov/types/brain/hp/child-astrocytoma-glioma-treatment-pdq" TargetMode="External"/><Relationship Id="rId780" Type="http://schemas.openxmlformats.org/officeDocument/2006/relationships/hyperlink" Target="https://clinicaltrials.gov/" TargetMode="External"/><Relationship Id="rId226" Type="http://schemas.openxmlformats.org/officeDocument/2006/relationships/hyperlink" Target="http://www.ncbi.nlm.nih.gov/entrez/query.fcgi?cmd=Retrieve&amp;db=PubMed&amp;list_uids=20052518&amp;dopt=Abstract" TargetMode="External"/><Relationship Id="rId433" Type="http://schemas.openxmlformats.org/officeDocument/2006/relationships/hyperlink" Target="https://www.cancer.gov/Common/PopUps/popDefinition.aspx?id=810033&amp;version=HealthProfessional&amp;language=English" TargetMode="External"/><Relationship Id="rId640" Type="http://schemas.openxmlformats.org/officeDocument/2006/relationships/hyperlink" Target="https://www.cancer.gov/types/brain/hp/child-astrocytoma-glioma-treatment-pdq" TargetMode="External"/><Relationship Id="rId738" Type="http://schemas.openxmlformats.org/officeDocument/2006/relationships/hyperlink" Target="http://www.ncbi.nlm.nih.gov/entrez/query.fcgi?cmd=Retrieve&amp;db=PubMed&amp;list_uids=23092726&amp;dopt=Abstract" TargetMode="External"/><Relationship Id="rId74" Type="http://schemas.openxmlformats.org/officeDocument/2006/relationships/hyperlink" Target="https://www.cancer.gov/types/brain/hp/child-astrocytoma-glioma-treatment-pdq" TargetMode="External"/><Relationship Id="rId377" Type="http://schemas.openxmlformats.org/officeDocument/2006/relationships/hyperlink" Target="https://www.cancer.gov/types/brain/hp/child-astrocytoma-glioma-treatment-pdq" TargetMode="External"/><Relationship Id="rId500" Type="http://schemas.openxmlformats.org/officeDocument/2006/relationships/hyperlink" Target="http://www.ncbi.nlm.nih.gov/entrez/query.fcgi?cmd=Retrieve&amp;db=PubMed&amp;list_uids=22237949&amp;dopt=Abstract" TargetMode="External"/><Relationship Id="rId584" Type="http://schemas.openxmlformats.org/officeDocument/2006/relationships/hyperlink" Target="https://www.cancer.gov/policies/linking" TargetMode="External"/><Relationship Id="rId805" Type="http://schemas.openxmlformats.org/officeDocument/2006/relationships/hyperlink" Target="http://www.ncbi.nlm.nih.gov/entrez/query.fcgi?cmd=Retrieve&amp;db=PubMed&amp;list_uids=21968943&amp;dopt=Abstract" TargetMode="External"/><Relationship Id="rId5" Type="http://schemas.openxmlformats.org/officeDocument/2006/relationships/hyperlink" Target="https://www.cancer.gov/types/brain/hp/child-astrocytoma-glioma-treatment-pdq" TargetMode="External"/><Relationship Id="rId237" Type="http://schemas.openxmlformats.org/officeDocument/2006/relationships/hyperlink" Target="http://www.ncbi.nlm.nih.gov/entrez/query.fcgi?cmd=Retrieve&amp;db=PubMed&amp;list_uids=30923826&amp;dopt=Abstract" TargetMode="External"/><Relationship Id="rId791" Type="http://schemas.openxmlformats.org/officeDocument/2006/relationships/hyperlink" Target="http://www.ncbi.nlm.nih.gov/entrez/query.fcgi?cmd=Retrieve&amp;db=PubMed&amp;list_uids=32923898&amp;dopt=Abstract" TargetMode="External"/><Relationship Id="rId444" Type="http://schemas.openxmlformats.org/officeDocument/2006/relationships/hyperlink" Target="https://www.cancer.gov/policies/linking" TargetMode="External"/><Relationship Id="rId651" Type="http://schemas.openxmlformats.org/officeDocument/2006/relationships/hyperlink" Target="https://www.cancer.gov/types/brain/hp/child-astrocytoma-glioma-treatment-pdq" TargetMode="External"/><Relationship Id="rId749" Type="http://schemas.openxmlformats.org/officeDocument/2006/relationships/hyperlink" Target="http://www.ncbi.nlm.nih.gov/entrez/query.fcgi?cmd=Retrieve&amp;db=PubMed&amp;list_uids=32923898&amp;dopt=Abstract" TargetMode="External"/><Relationship Id="rId290" Type="http://schemas.openxmlformats.org/officeDocument/2006/relationships/hyperlink" Target="https://www.cancer.gov/types/childhood-cancers/late-effects-hp-pdq" TargetMode="External"/><Relationship Id="rId304" Type="http://schemas.openxmlformats.org/officeDocument/2006/relationships/hyperlink" Target="https://www.cancer.gov/types/brain/hp/child-astrocytoma-glioma-treatment-pdq" TargetMode="External"/><Relationship Id="rId388" Type="http://schemas.openxmlformats.org/officeDocument/2006/relationships/hyperlink" Target="https://www.cancer.gov/types/brain/hp/child-astrocytoma-glioma-treatment-pdq" TargetMode="External"/><Relationship Id="rId511" Type="http://schemas.openxmlformats.org/officeDocument/2006/relationships/hyperlink" Target="http://www.ncbi.nlm.nih.gov/entrez/query.fcgi?cmd=Retrieve&amp;db=PubMed&amp;list_uids=8420869&amp;dopt=Abstract" TargetMode="External"/><Relationship Id="rId609" Type="http://schemas.openxmlformats.org/officeDocument/2006/relationships/hyperlink" Target="http://www.ncbi.nlm.nih.gov/entrez/query.fcgi?cmd=Retrieve&amp;db=PubMed&amp;list_uids=35239111&amp;dopt=Abstract" TargetMode="External"/><Relationship Id="rId85" Type="http://schemas.openxmlformats.org/officeDocument/2006/relationships/hyperlink" Target="https://www.cancer.gov/types/brain/hp/child-astrocytoma-glioma-treatment-pdq" TargetMode="External"/><Relationship Id="rId150" Type="http://schemas.openxmlformats.org/officeDocument/2006/relationships/hyperlink" Target="https://www.cancer.gov/types/brain/hp/child-astrocytoma-glioma-treatment-pdq" TargetMode="External"/><Relationship Id="rId595" Type="http://schemas.openxmlformats.org/officeDocument/2006/relationships/hyperlink" Target="http://www.ncbi.nlm.nih.gov/entrez/query.fcgi?cmd=Retrieve&amp;db=PubMed&amp;list_uids=1148989&amp;dopt=Abstract" TargetMode="External"/><Relationship Id="rId816" Type="http://schemas.openxmlformats.org/officeDocument/2006/relationships/hyperlink" Target="https://www.cancer.gov/contact/email-us" TargetMode="External"/><Relationship Id="rId248" Type="http://schemas.openxmlformats.org/officeDocument/2006/relationships/hyperlink" Target="http://www.ncbi.nlm.nih.gov/entrez/query.fcgi?cmd=Retrieve&amp;db=PubMed&amp;list_uids=30006355&amp;dopt=Abstract" TargetMode="External"/><Relationship Id="rId455" Type="http://schemas.openxmlformats.org/officeDocument/2006/relationships/hyperlink" Target="http://www.ncbi.nlm.nih.gov/entrez/query.fcgi?cmd=Retrieve&amp;db=PubMed&amp;list_uids=12145515&amp;dopt=Abstract" TargetMode="External"/><Relationship Id="rId662" Type="http://schemas.openxmlformats.org/officeDocument/2006/relationships/hyperlink" Target="https://www.cancer.gov/types/brain/hp/child-astrocytoma-glioma-treatment-pdq" TargetMode="External"/><Relationship Id="rId12" Type="http://schemas.openxmlformats.org/officeDocument/2006/relationships/hyperlink" Target="https://www.cancer.gov/types/brain/hp/child-astrocytoma-glioma-treatment-pdq" TargetMode="External"/><Relationship Id="rId108" Type="http://schemas.openxmlformats.org/officeDocument/2006/relationships/hyperlink" Target="https://www.cancer.gov/types/brain/hp/child-astrocytoma-glioma-treatment-pdq" TargetMode="External"/><Relationship Id="rId315" Type="http://schemas.openxmlformats.org/officeDocument/2006/relationships/hyperlink" Target="https://www.cancer.gov/types/brain/hp/child-astrocytoma-glioma-treatment-pdq" TargetMode="External"/><Relationship Id="rId522" Type="http://schemas.openxmlformats.org/officeDocument/2006/relationships/hyperlink" Target="http://www.ncbi.nlm.nih.gov/entrez/query.fcgi?cmd=Retrieve&amp;db=PubMed&amp;list_uids=23158522&amp;dopt=Abstract" TargetMode="External"/><Relationship Id="rId96" Type="http://schemas.openxmlformats.org/officeDocument/2006/relationships/hyperlink" Target="https://www.cancer.gov/types/brain/hp/child-astrocytoma-glioma-treatment-pdq" TargetMode="External"/><Relationship Id="rId161" Type="http://schemas.openxmlformats.org/officeDocument/2006/relationships/hyperlink" Target="https://www.cancer.gov/types/brain/hp/child-astrocytoma-glioma-treatment-pdq" TargetMode="External"/><Relationship Id="rId399" Type="http://schemas.openxmlformats.org/officeDocument/2006/relationships/hyperlink" Target="https://www.cancer.gov/types/brain/hp/child-astrocytoma-glioma-treatment-pdq" TargetMode="External"/><Relationship Id="rId259" Type="http://schemas.openxmlformats.org/officeDocument/2006/relationships/hyperlink" Target="http://www.ncbi.nlm.nih.gov/entrez/query.fcgi?cmd=Retrieve&amp;db=PubMed&amp;list_uids=28547128&amp;dopt=Abstract" TargetMode="External"/><Relationship Id="rId466" Type="http://schemas.openxmlformats.org/officeDocument/2006/relationships/hyperlink" Target="http://www.ncbi.nlm.nih.gov/entrez/query.fcgi?cmd=Retrieve&amp;db=PubMed&amp;list_uids=16051961&amp;dopt=Abstract" TargetMode="External"/><Relationship Id="rId673" Type="http://schemas.openxmlformats.org/officeDocument/2006/relationships/hyperlink" Target="https://www.cancer.gov/types/brain/hp/child-astrocytoma-glioma-treatment-pdq" TargetMode="External"/><Relationship Id="rId23" Type="http://schemas.openxmlformats.org/officeDocument/2006/relationships/hyperlink" Target="https://www.cancer.gov/types/brain/hp/child-astrocytoma-glioma-treatment-pdq" TargetMode="External"/><Relationship Id="rId119" Type="http://schemas.openxmlformats.org/officeDocument/2006/relationships/hyperlink" Target="https://www.cancer.gov/types/brain/hp/child-astrocytoma-glioma-treatment-pdq" TargetMode="External"/><Relationship Id="rId326" Type="http://schemas.openxmlformats.org/officeDocument/2006/relationships/hyperlink" Target="https://www.cancer.gov/types/brain/hp/child-astrocytoma-glioma-treatment-pdq" TargetMode="External"/><Relationship Id="rId533" Type="http://schemas.openxmlformats.org/officeDocument/2006/relationships/hyperlink" Target="https://www.cancer.gov/types/brain/hp/child-astrocytoma-glioma-treatment-pdq" TargetMode="External"/><Relationship Id="rId740" Type="http://schemas.openxmlformats.org/officeDocument/2006/relationships/hyperlink" Target="http://www.ncbi.nlm.nih.gov/entrez/query.fcgi?cmd=Retrieve&amp;db=PubMed&amp;list_uids=15758010&amp;dopt=Abstract" TargetMode="External"/><Relationship Id="rId172" Type="http://schemas.openxmlformats.org/officeDocument/2006/relationships/hyperlink" Target="https://www.cancer.gov/types/brain/hp/child-astrocytoma-glioma-treatment-pdq" TargetMode="External"/><Relationship Id="rId477" Type="http://schemas.openxmlformats.org/officeDocument/2006/relationships/hyperlink" Target="http://www.ncbi.nlm.nih.gov/entrez/query.fcgi?cmd=Retrieve&amp;db=PubMed&amp;list_uids=22393086&amp;dopt=Abstract" TargetMode="External"/><Relationship Id="rId600" Type="http://schemas.openxmlformats.org/officeDocument/2006/relationships/hyperlink" Target="http://www.ncbi.nlm.nih.gov/entrez/query.fcgi?cmd=Retrieve&amp;db=PubMed&amp;list_uids=21557457&amp;dopt=Abstract" TargetMode="External"/><Relationship Id="rId684" Type="http://schemas.openxmlformats.org/officeDocument/2006/relationships/hyperlink" Target="https://www.cancer.gov/types/brain/hp/child-astrocytoma-glioma-treatment-pdq" TargetMode="External"/><Relationship Id="rId337" Type="http://schemas.openxmlformats.org/officeDocument/2006/relationships/hyperlink" Target="https://www.cancer.gov/Common/PopUps/popDefinition.aspx?id=810035&amp;version=HealthProfessional&amp;language=English" TargetMode="External"/><Relationship Id="rId34" Type="http://schemas.openxmlformats.org/officeDocument/2006/relationships/image" Target="media/image1.png"/><Relationship Id="rId544" Type="http://schemas.openxmlformats.org/officeDocument/2006/relationships/hyperlink" Target="https://www.cancer.gov/types/brain/hp/child-astrocytoma-glioma-treatment-pdq" TargetMode="External"/><Relationship Id="rId751" Type="http://schemas.openxmlformats.org/officeDocument/2006/relationships/hyperlink" Target="http://www.ncbi.nlm.nih.gov/entrez/query.fcgi?cmd=Retrieve&amp;db=PubMed&amp;list_uids=34850167&amp;dopt=Abstract" TargetMode="External"/><Relationship Id="rId183" Type="http://schemas.openxmlformats.org/officeDocument/2006/relationships/hyperlink" Target="http://www.ncbi.nlm.nih.gov/entrez/query.fcgi?cmd=Retrieve&amp;db=PubMed&amp;list_uids=24218181&amp;dopt=Abstract" TargetMode="External"/><Relationship Id="rId390" Type="http://schemas.openxmlformats.org/officeDocument/2006/relationships/hyperlink" Target="https://www.cancer.gov/types/brain/hp/child-astrocytoma-glioma-treatment-pdq" TargetMode="External"/><Relationship Id="rId404" Type="http://schemas.openxmlformats.org/officeDocument/2006/relationships/hyperlink" Target="https://www.cancer.gov/Common/PopUps/popDefinition.aspx?id=44464&amp;version=healthprofessional&amp;language=English&amp;dictionary=NotSet" TargetMode="External"/><Relationship Id="rId611" Type="http://schemas.openxmlformats.org/officeDocument/2006/relationships/hyperlink" Target="http://www.ncbi.nlm.nih.gov/entrez/query.fcgi?cmd=Retrieve&amp;db=PubMed&amp;list_uids=37978951&amp;dopt=Abstract" TargetMode="External"/><Relationship Id="rId250" Type="http://schemas.openxmlformats.org/officeDocument/2006/relationships/hyperlink" Target="http://www.ncbi.nlm.nih.gov/entrez/query.fcgi?cmd=Retrieve&amp;db=PubMed&amp;list_uids=27860162&amp;dopt=Abstract" TargetMode="External"/><Relationship Id="rId488" Type="http://schemas.openxmlformats.org/officeDocument/2006/relationships/hyperlink" Target="http://www.ncbi.nlm.nih.gov/entrez/query.fcgi?cmd=Retrieve&amp;db=PubMed&amp;list_uids=21241008&amp;dopt=Abstract" TargetMode="External"/><Relationship Id="rId695" Type="http://schemas.openxmlformats.org/officeDocument/2006/relationships/hyperlink" Target="https://www.cancer.gov/types/brain/hp/child-astrocytoma-glioma-treatment-pdq" TargetMode="External"/><Relationship Id="rId709" Type="http://schemas.openxmlformats.org/officeDocument/2006/relationships/hyperlink" Target="http://www.ncbi.nlm.nih.gov/entrez/query.fcgi?cmd=Retrieve&amp;db=PubMed&amp;list_uids=21339192&amp;dopt=Abstract" TargetMode="External"/><Relationship Id="rId45" Type="http://schemas.openxmlformats.org/officeDocument/2006/relationships/hyperlink" Target="https://www.cancer.gov/types/brain/hp/child-astrocytoma-glioma-treatment-pdq" TargetMode="External"/><Relationship Id="rId110" Type="http://schemas.openxmlformats.org/officeDocument/2006/relationships/hyperlink" Target="https://www.cancer.gov/types/brain/hp/child-astrocytoma-glioma-treatment-pdq" TargetMode="External"/><Relationship Id="rId348" Type="http://schemas.openxmlformats.org/officeDocument/2006/relationships/hyperlink" Target="https://www.cancer.gov/types/brain/hp/child-astrocytoma-glioma-treatment-pdq" TargetMode="External"/><Relationship Id="rId555" Type="http://schemas.openxmlformats.org/officeDocument/2006/relationships/hyperlink" Target="https://www.cancer.gov/types/brain/hp/child-astrocytoma-glioma-treatment-pdq" TargetMode="External"/><Relationship Id="rId762" Type="http://schemas.openxmlformats.org/officeDocument/2006/relationships/hyperlink" Target="https://www.cancer.gov/types/brain/hp/child-astrocytoma-glioma-treatment-pdq" TargetMode="External"/><Relationship Id="rId194" Type="http://schemas.openxmlformats.org/officeDocument/2006/relationships/hyperlink" Target="http://www.ncbi.nlm.nih.gov/entrez/query.fcgi?cmd=Retrieve&amp;db=PubMed&amp;list_uids=31613986&amp;dopt=Abstract" TargetMode="External"/><Relationship Id="rId208" Type="http://schemas.openxmlformats.org/officeDocument/2006/relationships/hyperlink" Target="http://www.ncbi.nlm.nih.gov/entrez/query.fcgi?cmd=Retrieve&amp;db=PubMed&amp;list_uids=31554817&amp;dopt=Abstract" TargetMode="External"/><Relationship Id="rId415" Type="http://schemas.openxmlformats.org/officeDocument/2006/relationships/hyperlink" Target="https://www.cancer.gov/types/brain/hp/child-astrocytoma-glioma-treatment-pdq" TargetMode="External"/><Relationship Id="rId622" Type="http://schemas.openxmlformats.org/officeDocument/2006/relationships/hyperlink" Target="http://www.ncbi.nlm.nih.gov/entrez/query.fcgi?cmd=Retrieve&amp;db=PubMed&amp;list_uids=22976922&amp;dopt=Abstract" TargetMode="External"/><Relationship Id="rId261" Type="http://schemas.openxmlformats.org/officeDocument/2006/relationships/hyperlink" Target="http://www.ncbi.nlm.nih.gov/entrez/query.fcgi?cmd=Retrieve&amp;db=PubMed&amp;list_uids=29978331&amp;dopt=Abstract" TargetMode="External"/><Relationship Id="rId499" Type="http://schemas.openxmlformats.org/officeDocument/2006/relationships/hyperlink" Target="http://www.ncbi.nlm.nih.gov/entrez/query.fcgi?cmd=Retrieve&amp;db=PubMed&amp;list_uids=30753704&amp;dopt=Abstract" TargetMode="External"/><Relationship Id="rId56" Type="http://schemas.openxmlformats.org/officeDocument/2006/relationships/hyperlink" Target="https://www.cancer.gov/Common/PopUps/popDefinition.aspx?id=810035&amp;version=HealthProfessional&amp;language=English" TargetMode="External"/><Relationship Id="rId359" Type="http://schemas.openxmlformats.org/officeDocument/2006/relationships/hyperlink" Target="https://www.cancer.gov/types/brain/hp/child-astrocytoma-glioma-treatment-pdq" TargetMode="External"/><Relationship Id="rId566" Type="http://schemas.openxmlformats.org/officeDocument/2006/relationships/hyperlink" Target="https://www.cancer.gov/Common/PopUps/popDefinition.aspx?id=810037&amp;version=HealthProfessional&amp;language=English" TargetMode="External"/><Relationship Id="rId773" Type="http://schemas.openxmlformats.org/officeDocument/2006/relationships/hyperlink" Target="https://www.cancer.gov/types/brain/hp/child-astrocytoma-glioma-treatment-pdq" TargetMode="External"/><Relationship Id="rId121" Type="http://schemas.openxmlformats.org/officeDocument/2006/relationships/hyperlink" Target="https://www.cancer.gov/types/brain/hp/child-astrocytoma-glioma-treatment-pdq" TargetMode="External"/><Relationship Id="rId219" Type="http://schemas.openxmlformats.org/officeDocument/2006/relationships/hyperlink" Target="http://www.ncbi.nlm.nih.gov/entrez/query.fcgi?cmd=Retrieve&amp;db=PubMed&amp;list_uids=26919435&amp;dopt=Abstract" TargetMode="External"/><Relationship Id="rId426" Type="http://schemas.openxmlformats.org/officeDocument/2006/relationships/hyperlink" Target="https://www.cancer.gov/types/brain/hp/child-astrocytoma-glioma-treatment-pdq" TargetMode="External"/><Relationship Id="rId633" Type="http://schemas.openxmlformats.org/officeDocument/2006/relationships/hyperlink" Target="http://www.ncbi.nlm.nih.gov/entrez/query.fcgi?cmd=Retrieve&amp;db=PubMed&amp;list_uids=31151904&amp;dopt=Abstract" TargetMode="External"/><Relationship Id="rId67" Type="http://schemas.openxmlformats.org/officeDocument/2006/relationships/hyperlink" Target="https://www.cancer.gov/types/brain/hp/child-astrocytoma-glioma-treatment-pdq" TargetMode="External"/><Relationship Id="rId272" Type="http://schemas.openxmlformats.org/officeDocument/2006/relationships/hyperlink" Target="http://www.ncbi.nlm.nih.gov/entrez/query.fcgi?cmd=Retrieve&amp;db=PubMed&amp;list_uids=29343527&amp;dopt=Abstract" TargetMode="External"/><Relationship Id="rId577" Type="http://schemas.openxmlformats.org/officeDocument/2006/relationships/hyperlink" Target="https://www.cancer.gov/types/brain/hp/child-astrocytoma-glioma-treatment-pdq" TargetMode="External"/><Relationship Id="rId700" Type="http://schemas.openxmlformats.org/officeDocument/2006/relationships/hyperlink" Target="https://www.cancer.gov/research/participate/clinical-trials-search" TargetMode="External"/><Relationship Id="rId132" Type="http://schemas.openxmlformats.org/officeDocument/2006/relationships/hyperlink" Target="https://www.cancer.gov/types/brain/hp/child-astrocytoma-glioma-treatment-pdq" TargetMode="External"/><Relationship Id="rId784" Type="http://schemas.openxmlformats.org/officeDocument/2006/relationships/hyperlink" Target="https://www.cancer.gov/research/participate/clinical-trials-search/advanced" TargetMode="External"/><Relationship Id="rId437" Type="http://schemas.openxmlformats.org/officeDocument/2006/relationships/hyperlink" Target="https://www.cancer.gov/Common/PopUps/popDefinition.aspx?id=810035&amp;version=HealthProfessional&amp;language=English" TargetMode="External"/><Relationship Id="rId644" Type="http://schemas.openxmlformats.org/officeDocument/2006/relationships/hyperlink" Target="https://www.cancer.gov/types/brain/hp/child-astrocytoma-glioma-treatment-pdq" TargetMode="External"/><Relationship Id="rId283" Type="http://schemas.openxmlformats.org/officeDocument/2006/relationships/hyperlink" Target="http://www.ncbi.nlm.nih.gov/entrez/query.fcgi?cmd=Retrieve&amp;db=PubMed&amp;list_uids=19344304&amp;dopt=Abstract" TargetMode="External"/><Relationship Id="rId490" Type="http://schemas.openxmlformats.org/officeDocument/2006/relationships/hyperlink" Target="http://www.ncbi.nlm.nih.gov/entrez/query.fcgi?cmd=Retrieve&amp;db=PubMed&amp;list_uids=30849081&amp;dopt=Abstract" TargetMode="External"/><Relationship Id="rId504" Type="http://schemas.openxmlformats.org/officeDocument/2006/relationships/hyperlink" Target="http://www.ncbi.nlm.nih.gov/entrez/query.fcgi?cmd=Retrieve&amp;db=PubMed&amp;list_uids=19581536&amp;dopt=Abstract" TargetMode="External"/><Relationship Id="rId711" Type="http://schemas.openxmlformats.org/officeDocument/2006/relationships/hyperlink" Target="http://www.ncbi.nlm.nih.gov/entrez/query.fcgi?cmd=Retrieve&amp;db=PubMed&amp;list_uids=29412784&amp;dopt=Abstract" TargetMode="External"/><Relationship Id="rId78" Type="http://schemas.openxmlformats.org/officeDocument/2006/relationships/hyperlink" Target="https://www.cancer.gov/types/brain/hp/child-astrocytoma-glioma-treatment-pdq" TargetMode="External"/><Relationship Id="rId143" Type="http://schemas.openxmlformats.org/officeDocument/2006/relationships/hyperlink" Target="https://www.cancer.gov/types/brain/hp/child-astrocytoma-glioma-treatment-pdq" TargetMode="External"/><Relationship Id="rId350" Type="http://schemas.openxmlformats.org/officeDocument/2006/relationships/hyperlink" Target="https://www.cancer.gov/types/brain/hp/child-astrocytoma-glioma-treatment-pdq" TargetMode="External"/><Relationship Id="rId588" Type="http://schemas.openxmlformats.org/officeDocument/2006/relationships/hyperlink" Target="https://clinicaltrials.gov/" TargetMode="External"/><Relationship Id="rId795" Type="http://schemas.openxmlformats.org/officeDocument/2006/relationships/hyperlink" Target="https://www.novartis.com/us-en/sites/novartis_us/files/mekinist.pdf" TargetMode="External"/><Relationship Id="rId809" Type="http://schemas.openxmlformats.org/officeDocument/2006/relationships/hyperlink" Target="https://www.cancer.gov/publications/pdq/editorial-boards/pediatric-treatment" TargetMode="External"/><Relationship Id="rId9" Type="http://schemas.openxmlformats.org/officeDocument/2006/relationships/hyperlink" Target="https://www.cancer.gov/types/brain/hp/child-astrocytoma-glioma-treatment-pdq" TargetMode="External"/><Relationship Id="rId210" Type="http://schemas.openxmlformats.org/officeDocument/2006/relationships/hyperlink" Target="http://www.ncbi.nlm.nih.gov/entrez/query.fcgi?cmd=Retrieve&amp;db=PubMed&amp;list_uids=37532182&amp;dopt=Abstract" TargetMode="External"/><Relationship Id="rId448" Type="http://schemas.openxmlformats.org/officeDocument/2006/relationships/hyperlink" Target="https://www.cancer.gov/clinicaltrials/NCT04166409" TargetMode="External"/><Relationship Id="rId655" Type="http://schemas.openxmlformats.org/officeDocument/2006/relationships/hyperlink" Target="https://www.cancer.gov/types/brain/hp/child-astrocytoma-glioma-treatment-pdq" TargetMode="External"/><Relationship Id="rId294" Type="http://schemas.openxmlformats.org/officeDocument/2006/relationships/hyperlink" Target="https://www.cancer.gov/types/brain/hp/child-astrocytoma-glioma-treatment-pdq" TargetMode="External"/><Relationship Id="rId308" Type="http://schemas.openxmlformats.org/officeDocument/2006/relationships/hyperlink" Target="https://www.cancer.gov/types/brain/hp/child-astrocytoma-glioma-treatment-pdq" TargetMode="External"/><Relationship Id="rId515" Type="http://schemas.openxmlformats.org/officeDocument/2006/relationships/hyperlink" Target="http://www.ncbi.nlm.nih.gov/entrez/query.fcgi?cmd=Retrieve&amp;db=PubMed&amp;list_uids=10072056&amp;dopt=Abstract" TargetMode="External"/><Relationship Id="rId722" Type="http://schemas.openxmlformats.org/officeDocument/2006/relationships/hyperlink" Target="http://www.ncbi.nlm.nih.gov/entrez/query.fcgi?cmd=Retrieve&amp;db=PubMed&amp;list_uids=21636712&amp;dopt=Abstract" TargetMode="External"/><Relationship Id="rId89" Type="http://schemas.openxmlformats.org/officeDocument/2006/relationships/hyperlink" Target="https://www.cancer.gov/types/brain/hp/child-astrocytoma-glioma-treatment-pdq" TargetMode="External"/><Relationship Id="rId154" Type="http://schemas.openxmlformats.org/officeDocument/2006/relationships/hyperlink" Target="https://www.cancer.gov/types/brain/hp/child-astrocytoma-glioma-treatment-pdq" TargetMode="External"/><Relationship Id="rId361" Type="http://schemas.openxmlformats.org/officeDocument/2006/relationships/hyperlink" Target="https://www.cancer.gov/Common/PopUps/popDefinition.aspx?id=810037&amp;version=HealthProfessional&amp;language=English" TargetMode="External"/><Relationship Id="rId599" Type="http://schemas.openxmlformats.org/officeDocument/2006/relationships/hyperlink" Target="http://www.ncbi.nlm.nih.gov/entrez/query.fcgi?cmd=Retrieve&amp;db=PubMed&amp;list_uids=11423771&amp;dopt=Abstract" TargetMode="External"/><Relationship Id="rId459" Type="http://schemas.openxmlformats.org/officeDocument/2006/relationships/hyperlink" Target="http://www.ncbi.nlm.nih.gov/entrez/query.fcgi?cmd=Retrieve&amp;db=PubMed&amp;list_uids=16206964&amp;dopt=Abstract" TargetMode="External"/><Relationship Id="rId666" Type="http://schemas.openxmlformats.org/officeDocument/2006/relationships/hyperlink" Target="https://www.cancer.gov/types/brain/hp/child-astrocytoma-glioma-treatment-pdq" TargetMode="External"/><Relationship Id="rId16" Type="http://schemas.openxmlformats.org/officeDocument/2006/relationships/hyperlink" Target="https://www.cancer.gov/types/brain/hp/child-astrocytoma-glioma-treatment-pdq" TargetMode="External"/><Relationship Id="rId221" Type="http://schemas.openxmlformats.org/officeDocument/2006/relationships/hyperlink" Target="http://www.ncbi.nlm.nih.gov/entrez/query.fcgi?cmd=Retrieve&amp;db=PubMed&amp;list_uids=28960623&amp;dopt=Abstract" TargetMode="External"/><Relationship Id="rId319" Type="http://schemas.openxmlformats.org/officeDocument/2006/relationships/hyperlink" Target="https://www.cancer.gov/types/brain/hp/child-astrocytoma-glioma-treatment-pdq" TargetMode="External"/><Relationship Id="rId526" Type="http://schemas.openxmlformats.org/officeDocument/2006/relationships/hyperlink" Target="https://www.cancer.gov/types/brain/hp/child-astrocytoma-glioma-treatment-pdq" TargetMode="External"/><Relationship Id="rId733" Type="http://schemas.openxmlformats.org/officeDocument/2006/relationships/hyperlink" Target="http://www.ncbi.nlm.nih.gov/entrez/query.fcgi?cmd=Retrieve&amp;db=PubMed&amp;list_uids=21327862&amp;dopt=Abstract" TargetMode="External"/><Relationship Id="rId165" Type="http://schemas.openxmlformats.org/officeDocument/2006/relationships/hyperlink" Target="https://www.cancer.gov/types/brain/hp/child-astrocytoma-glioma-treatment-pdq" TargetMode="External"/><Relationship Id="rId372" Type="http://schemas.openxmlformats.org/officeDocument/2006/relationships/hyperlink" Target="https://www.cancer.gov/Common/PopUps/popDefinition.aspx?id=810017&amp;version=HealthProfessional&amp;language=English" TargetMode="External"/><Relationship Id="rId677" Type="http://schemas.openxmlformats.org/officeDocument/2006/relationships/hyperlink" Target="https://www.cancer.gov/types/brain/hp/child-astrocytoma-glioma-treatment-pdq" TargetMode="External"/><Relationship Id="rId800" Type="http://schemas.openxmlformats.org/officeDocument/2006/relationships/hyperlink" Target="http://www.ncbi.nlm.nih.gov/entrez/query.fcgi?cmd=Retrieve&amp;db=PubMed&amp;list_uids=35395680&amp;dopt=Abstract" TargetMode="External"/><Relationship Id="rId232" Type="http://schemas.openxmlformats.org/officeDocument/2006/relationships/hyperlink" Target="http://www.ncbi.nlm.nih.gov/entrez/query.fcgi?cmd=Retrieve&amp;db=PubMed&amp;list_uids=24705254&amp;dopt=Abstract" TargetMode="External"/><Relationship Id="rId27" Type="http://schemas.openxmlformats.org/officeDocument/2006/relationships/hyperlink" Target="https://www.cancer.gov/types/brain/hp/child-astrocytoma-glioma-treatment-pdq" TargetMode="External"/><Relationship Id="rId537" Type="http://schemas.openxmlformats.org/officeDocument/2006/relationships/hyperlink" Target="https://www.cancer.gov/types/brain/hp/child-astrocytoma-glioma-treatment-pdq" TargetMode="External"/><Relationship Id="rId744" Type="http://schemas.openxmlformats.org/officeDocument/2006/relationships/hyperlink" Target="http://www.ncbi.nlm.nih.gov/entrez/query.fcgi?cmd=Retrieve&amp;db=PubMed&amp;list_uids=16510333&amp;dopt=Abstract" TargetMode="External"/><Relationship Id="rId80" Type="http://schemas.openxmlformats.org/officeDocument/2006/relationships/hyperlink" Target="https://www.cancer.gov/types/brain/hp/child-astrocytoma-glioma-treatment-pdq" TargetMode="External"/><Relationship Id="rId176" Type="http://schemas.openxmlformats.org/officeDocument/2006/relationships/hyperlink" Target="https://www.cancer.gov/types/brain/hp/child-astrocytoma-glioma-treatment-pdq" TargetMode="External"/><Relationship Id="rId383" Type="http://schemas.openxmlformats.org/officeDocument/2006/relationships/hyperlink" Target="https://www.cancer.gov/types/brain/hp/child-astrocytoma-glioma-treatment-pdq" TargetMode="External"/><Relationship Id="rId590" Type="http://schemas.openxmlformats.org/officeDocument/2006/relationships/hyperlink" Target="https://www.cancer.gov/about-cancer/treatment/clinical-trials/nci-supported/pediatric-match" TargetMode="External"/><Relationship Id="rId604" Type="http://schemas.openxmlformats.org/officeDocument/2006/relationships/hyperlink" Target="http://www.ncbi.nlm.nih.gov/entrez/query.fcgi?cmd=Retrieve&amp;db=PubMed&amp;list_uids=31498029&amp;dopt=Abstract" TargetMode="External"/><Relationship Id="rId811" Type="http://schemas.openxmlformats.org/officeDocument/2006/relationships/hyperlink" Target="https://www.cancer.gov/publications/pdq/levels-evidence/treatment" TargetMode="External"/><Relationship Id="rId243" Type="http://schemas.openxmlformats.org/officeDocument/2006/relationships/hyperlink" Target="http://www.ncbi.nlm.nih.gov/entrez/query.fcgi?cmd=Retrieve&amp;db=PubMed&amp;list_uids=28401334&amp;dopt=Abstract" TargetMode="External"/><Relationship Id="rId450" Type="http://schemas.openxmlformats.org/officeDocument/2006/relationships/hyperlink" Target="https://www.cancer.gov/research/participate/clinical-trials" TargetMode="External"/><Relationship Id="rId688" Type="http://schemas.openxmlformats.org/officeDocument/2006/relationships/hyperlink" Target="https://www.cancer.gov/Common/PopUps/popDefinition.aspx?id=810033&amp;version=HealthProfessional&amp;language=English" TargetMode="External"/><Relationship Id="rId38" Type="http://schemas.openxmlformats.org/officeDocument/2006/relationships/hyperlink" Target="https://www.cancer.gov/types/brain/hp/child-astrocytoma-glioma-treatment-pdq" TargetMode="External"/><Relationship Id="rId103" Type="http://schemas.openxmlformats.org/officeDocument/2006/relationships/hyperlink" Target="https://www.cancer.gov/types/brain/hp/child-astrocytoma-glioma-treatment-pdq" TargetMode="External"/><Relationship Id="rId310" Type="http://schemas.openxmlformats.org/officeDocument/2006/relationships/hyperlink" Target="https://www.cancer.gov/types/brain/hp/child-astrocytoma-glioma-treatment-pdq" TargetMode="External"/><Relationship Id="rId548" Type="http://schemas.openxmlformats.org/officeDocument/2006/relationships/hyperlink" Target="https://www.cancer.gov/types/brain/hp/child-astrocytoma-glioma-treatment-pdq" TargetMode="External"/><Relationship Id="rId755" Type="http://schemas.openxmlformats.org/officeDocument/2006/relationships/hyperlink" Target="https://www.cancer.gov/types/brain/hp/child-astrocytoma-glioma-treatment-pdq" TargetMode="External"/><Relationship Id="rId91" Type="http://schemas.openxmlformats.org/officeDocument/2006/relationships/hyperlink" Target="https://www.cancer.gov/types/brain/hp/child-astrocytoma-glioma-treatment-pdq" TargetMode="External"/><Relationship Id="rId187" Type="http://schemas.openxmlformats.org/officeDocument/2006/relationships/hyperlink" Target="http://www.ncbi.nlm.nih.gov/entrez/query.fcgi?cmd=Retrieve&amp;db=PubMed&amp;list_uids=23666401&amp;dopt=Abstract" TargetMode="External"/><Relationship Id="rId394" Type="http://schemas.openxmlformats.org/officeDocument/2006/relationships/hyperlink" Target="https://www.cancer.gov/types/brain/hp/child-astrocytoma-glioma-treatment-pdq" TargetMode="External"/><Relationship Id="rId408" Type="http://schemas.openxmlformats.org/officeDocument/2006/relationships/hyperlink" Target="https://www.cancer.gov/types/brain/hp/child-astrocytoma-glioma-treatment-pdq" TargetMode="External"/><Relationship Id="rId615" Type="http://schemas.openxmlformats.org/officeDocument/2006/relationships/hyperlink" Target="http://www.ncbi.nlm.nih.gov/entrez/query.fcgi?cmd=Retrieve&amp;db=PubMed&amp;list_uids=16453317&amp;dopt=Abstract" TargetMode="External"/><Relationship Id="rId254" Type="http://schemas.openxmlformats.org/officeDocument/2006/relationships/hyperlink" Target="http://www.ncbi.nlm.nih.gov/entrez/query.fcgi?cmd=Retrieve&amp;db=PubMed&amp;list_uids=26671581&amp;dopt=Abstract" TargetMode="External"/><Relationship Id="rId699" Type="http://schemas.openxmlformats.org/officeDocument/2006/relationships/hyperlink" Target="https://www.cancer.gov/policies/linking" TargetMode="External"/><Relationship Id="rId49" Type="http://schemas.openxmlformats.org/officeDocument/2006/relationships/hyperlink" Target="https://www.cancer.gov/types/brain/hp/child-astrocytoma-glioma-treatment-pdq" TargetMode="External"/><Relationship Id="rId114" Type="http://schemas.openxmlformats.org/officeDocument/2006/relationships/hyperlink" Target="https://www.cancer.gov/types/brain/hp/child-astrocytoma-glioma-treatment-pdq" TargetMode="External"/><Relationship Id="rId461" Type="http://schemas.openxmlformats.org/officeDocument/2006/relationships/hyperlink" Target="http://www.ncbi.nlm.nih.gov/entrez/query.fcgi?cmd=Retrieve&amp;db=PubMed&amp;list_uids=33346834&amp;dopt=Abstract" TargetMode="External"/><Relationship Id="rId559" Type="http://schemas.openxmlformats.org/officeDocument/2006/relationships/hyperlink" Target="https://www.cancer.gov/types/brain/hp/child-astrocytoma-glioma-treatment-pdq" TargetMode="External"/><Relationship Id="rId766" Type="http://schemas.openxmlformats.org/officeDocument/2006/relationships/hyperlink" Target="https://www.cancer.gov/types/brain/hp/child-astrocytoma-glioma-treatment-pdq" TargetMode="External"/><Relationship Id="rId198" Type="http://schemas.openxmlformats.org/officeDocument/2006/relationships/hyperlink" Target="http://www.ncbi.nlm.nih.gov/entrez/query.fcgi?cmd=Retrieve&amp;db=PubMed&amp;list_uids=26381530&amp;dopt=Abstract" TargetMode="External"/><Relationship Id="rId321" Type="http://schemas.openxmlformats.org/officeDocument/2006/relationships/hyperlink" Target="https://www.cancer.gov/types/brain/hp/child-astrocytoma-glioma-treatment-pdq" TargetMode="External"/><Relationship Id="rId419" Type="http://schemas.openxmlformats.org/officeDocument/2006/relationships/hyperlink" Target="https://www.cancer.gov/types/brain/hp/child-astrocytoma-glioma-treatment-pdq" TargetMode="External"/><Relationship Id="rId626" Type="http://schemas.openxmlformats.org/officeDocument/2006/relationships/hyperlink" Target="http://www.ncbi.nlm.nih.gov/entrez/query.fcgi?cmd=Retrieve&amp;db=PubMed&amp;list_uids=30569607&amp;dopt=Abstract" TargetMode="External"/><Relationship Id="rId265" Type="http://schemas.openxmlformats.org/officeDocument/2006/relationships/hyperlink" Target="http://www.ncbi.nlm.nih.gov/entrez/query.fcgi?cmd=Retrieve&amp;db=PubMed&amp;list_uids=20861086&amp;dopt=Abstract" TargetMode="External"/><Relationship Id="rId472" Type="http://schemas.openxmlformats.org/officeDocument/2006/relationships/hyperlink" Target="http://www.ncbi.nlm.nih.gov/entrez/query.fcgi?cmd=Retrieve&amp;db=PubMed&amp;list_uids=23295772&amp;dopt=Abstract" TargetMode="External"/><Relationship Id="rId125" Type="http://schemas.openxmlformats.org/officeDocument/2006/relationships/hyperlink" Target="https://www.cancer.gov/types/brain/hp/child-astrocytoma-glioma-treatment-pdq" TargetMode="External"/><Relationship Id="rId332" Type="http://schemas.openxmlformats.org/officeDocument/2006/relationships/hyperlink" Target="https://www.cancer.gov/types/brain/hp/child-astrocytoma-glioma-treatment-pdq" TargetMode="External"/><Relationship Id="rId777" Type="http://schemas.openxmlformats.org/officeDocument/2006/relationships/hyperlink" Target="https://www.pbtc.org/" TargetMode="External"/><Relationship Id="rId637" Type="http://schemas.openxmlformats.org/officeDocument/2006/relationships/hyperlink" Target="https://www.cancer.gov/types/brain/hp/child-astrocytoma-glioma-treatment-pdq" TargetMode="External"/><Relationship Id="rId276" Type="http://schemas.openxmlformats.org/officeDocument/2006/relationships/hyperlink" Target="http://www.ncbi.nlm.nih.gov/entrez/query.fcgi?cmd=Retrieve&amp;db=PubMed&amp;list_uids=26114990&amp;dopt=Abstract" TargetMode="External"/><Relationship Id="rId483" Type="http://schemas.openxmlformats.org/officeDocument/2006/relationships/hyperlink" Target="http://www.ncbi.nlm.nih.gov/entrez/query.fcgi?cmd=Retrieve&amp;db=PubMed&amp;list_uids=28828715&amp;dopt=Abstract" TargetMode="External"/><Relationship Id="rId690" Type="http://schemas.openxmlformats.org/officeDocument/2006/relationships/hyperlink" Target="https://www.cancer.gov/types/brain/hp/child-astrocytoma-glioma-treatment-pdq" TargetMode="External"/><Relationship Id="rId704" Type="http://schemas.openxmlformats.org/officeDocument/2006/relationships/hyperlink" Target="https://www.cancer.gov/research/participate/clinical-trials" TargetMode="External"/><Relationship Id="rId40" Type="http://schemas.openxmlformats.org/officeDocument/2006/relationships/hyperlink" Target="https://www.cancer.gov/types/brain/hp/child-astrocytoma-glioma-treatment-pdq" TargetMode="External"/><Relationship Id="rId136" Type="http://schemas.openxmlformats.org/officeDocument/2006/relationships/hyperlink" Target="https://www.cancer.gov/types/brain/hp/child-astrocytoma-glioma-treatment-pdq" TargetMode="External"/><Relationship Id="rId343" Type="http://schemas.openxmlformats.org/officeDocument/2006/relationships/hyperlink" Target="https://www.cancer.gov/types/brain/hp/child-astrocytoma-glioma-treatment-pdq" TargetMode="External"/><Relationship Id="rId550" Type="http://schemas.openxmlformats.org/officeDocument/2006/relationships/hyperlink" Target="https://www.cancer.gov/types/brain/hp/child-astrocytoma-glioma-treatment-pdq" TargetMode="External"/><Relationship Id="rId788" Type="http://schemas.openxmlformats.org/officeDocument/2006/relationships/hyperlink" Target="http://www.ncbi.nlm.nih.gov/entrez/query.fcgi?cmd=Retrieve&amp;db=PubMed&amp;list_uids=29369515&amp;dopt=Abstract" TargetMode="External"/><Relationship Id="rId203" Type="http://schemas.openxmlformats.org/officeDocument/2006/relationships/hyperlink" Target="http://www.ncbi.nlm.nih.gov/entrez/query.fcgi?cmd=Retrieve&amp;db=PubMed&amp;list_uids=21610142&amp;dopt=Abstract" TargetMode="External"/><Relationship Id="rId648" Type="http://schemas.openxmlformats.org/officeDocument/2006/relationships/hyperlink" Target="https://www.cancer.gov/types/brain/hp/child-astrocytoma-glioma-treatment-pdq" TargetMode="External"/><Relationship Id="rId287" Type="http://schemas.openxmlformats.org/officeDocument/2006/relationships/hyperlink" Target="http://www.ncbi.nlm.nih.gov/entrez/query.fcgi?cmd=Retrieve&amp;db=PubMed&amp;list_uids=24929912&amp;dopt=Abstract" TargetMode="External"/><Relationship Id="rId410" Type="http://schemas.openxmlformats.org/officeDocument/2006/relationships/hyperlink" Target="https://www.cancer.gov/types/brain/hp/child-astrocytoma-glioma-treatment-pdq" TargetMode="External"/><Relationship Id="rId494" Type="http://schemas.openxmlformats.org/officeDocument/2006/relationships/hyperlink" Target="http://www.ncbi.nlm.nih.gov/entrez/query.fcgi?cmd=Retrieve&amp;db=PubMed&amp;list_uids=23633429&amp;dopt=Abstract" TargetMode="External"/><Relationship Id="rId508" Type="http://schemas.openxmlformats.org/officeDocument/2006/relationships/hyperlink" Target="http://www.ncbi.nlm.nih.gov/entrez/query.fcgi?cmd=Retrieve&amp;db=PubMed&amp;list_uids=34933039&amp;dopt=Abstract" TargetMode="External"/><Relationship Id="rId715" Type="http://schemas.openxmlformats.org/officeDocument/2006/relationships/hyperlink" Target="http://www.ncbi.nlm.nih.gov/entrez/query.fcgi?cmd=Retrieve&amp;db=PubMed&amp;list_uids=23017588&amp;dopt=Abstract" TargetMode="External"/><Relationship Id="rId147" Type="http://schemas.openxmlformats.org/officeDocument/2006/relationships/hyperlink" Target="https://www.cancer.gov/types/brain/hp/child-astrocytoma-glioma-treatment-pdq" TargetMode="External"/><Relationship Id="rId354" Type="http://schemas.openxmlformats.org/officeDocument/2006/relationships/hyperlink" Target="https://www.cancer.gov/types/brain/hp/child-astrocytoma-glioma-treatment-pdq" TargetMode="External"/><Relationship Id="rId799" Type="http://schemas.openxmlformats.org/officeDocument/2006/relationships/hyperlink" Target="http://www.ncbi.nlm.nih.gov/entrez/query.fcgi?cmd=Retrieve&amp;db=PubMed&amp;list_uids=31554817&amp;dopt=Abstract" TargetMode="External"/><Relationship Id="rId51" Type="http://schemas.openxmlformats.org/officeDocument/2006/relationships/hyperlink" Target="https://www.cancer.gov/types/brain/hp/child-astrocytoma-glioma-treatment-pdq" TargetMode="External"/><Relationship Id="rId561" Type="http://schemas.openxmlformats.org/officeDocument/2006/relationships/hyperlink" Target="https://www.cancer.gov/types/brain/hp/child-astrocytoma-glioma-treatment-pdq" TargetMode="External"/><Relationship Id="rId659" Type="http://schemas.openxmlformats.org/officeDocument/2006/relationships/hyperlink" Target="https://www.cancer.gov/types/brain/hp/child-astrocytoma-glioma-treatment-pdq" TargetMode="External"/><Relationship Id="rId214" Type="http://schemas.openxmlformats.org/officeDocument/2006/relationships/hyperlink" Target="http://www.ncbi.nlm.nih.gov/entrez/query.fcgi?cmd=Retrieve&amp;db=PubMed&amp;list_uids=23633565&amp;dopt=Abstract" TargetMode="External"/><Relationship Id="rId298" Type="http://schemas.openxmlformats.org/officeDocument/2006/relationships/hyperlink" Target="https://www.cancer.gov/types/brain/hp/child-astrocytoma-glioma-treatment-pdq" TargetMode="External"/><Relationship Id="rId421" Type="http://schemas.openxmlformats.org/officeDocument/2006/relationships/hyperlink" Target="https://www.cancer.gov/types/brain/hp/child-astrocytoma-glioma-treatment-pdq" TargetMode="External"/><Relationship Id="rId519" Type="http://schemas.openxmlformats.org/officeDocument/2006/relationships/hyperlink" Target="http://www.ncbi.nlm.nih.gov/entrez/query.fcgi?cmd=Retrieve&amp;db=PubMed&amp;list_uids=21047224&amp;dopt=Abstract" TargetMode="External"/><Relationship Id="rId158" Type="http://schemas.openxmlformats.org/officeDocument/2006/relationships/hyperlink" Target="https://www.cancer.gov/types/brain/hp/child-astrocytoma-glioma-treatment-pdq" TargetMode="External"/><Relationship Id="rId726" Type="http://schemas.openxmlformats.org/officeDocument/2006/relationships/hyperlink" Target="http://www.ncbi.nlm.nih.gov/entrez/query.fcgi?cmd=Retrieve&amp;db=PubMed&amp;list_uids=22682807&amp;dopt=Abstract" TargetMode="External"/><Relationship Id="rId62" Type="http://schemas.openxmlformats.org/officeDocument/2006/relationships/hyperlink" Target="https://www.cancer.gov/Common/PopUps/popDefinition.aspx?id=810037&amp;version=HealthProfessional&amp;language=English" TargetMode="External"/><Relationship Id="rId365" Type="http://schemas.openxmlformats.org/officeDocument/2006/relationships/hyperlink" Target="https://www.cancer.gov/types/brain/hp/child-astrocytoma-glioma-treatment-pdq" TargetMode="External"/><Relationship Id="rId572" Type="http://schemas.openxmlformats.org/officeDocument/2006/relationships/hyperlink" Target="https://www.cancer.gov/types/brain/hp/child-astrocytoma-glioma-treatment-pdq" TargetMode="External"/><Relationship Id="rId225" Type="http://schemas.openxmlformats.org/officeDocument/2006/relationships/hyperlink" Target="http://www.ncbi.nlm.nih.gov/entrez/query.fcgi?cmd=Retrieve&amp;db=PubMed&amp;list_uids=20570930&amp;dopt=Abstract" TargetMode="External"/><Relationship Id="rId432" Type="http://schemas.openxmlformats.org/officeDocument/2006/relationships/hyperlink" Target="https://www.cancer.gov/types/brain/hp/child-astrocytoma-glioma-treatment-pdq" TargetMode="External"/><Relationship Id="rId737" Type="http://schemas.openxmlformats.org/officeDocument/2006/relationships/hyperlink" Target="http://www.ncbi.nlm.nih.gov/entrez/query.fcgi?cmd=Retrieve&amp;db=PubMed&amp;list_uids=11937316&amp;dopt=Abstract" TargetMode="External"/><Relationship Id="rId73" Type="http://schemas.openxmlformats.org/officeDocument/2006/relationships/hyperlink" Target="https://www.cancer.gov/types/brain/hp/child-astrocytoma-glioma-treatment-pdq" TargetMode="External"/><Relationship Id="rId169" Type="http://schemas.openxmlformats.org/officeDocument/2006/relationships/hyperlink" Target="https://www.cancer.gov/types/brain/hp/child-astrocytoma-glioma-treatment-pdq" TargetMode="External"/><Relationship Id="rId376" Type="http://schemas.openxmlformats.org/officeDocument/2006/relationships/hyperlink" Target="https://www.cancer.gov/types/brain/hp/child-astrocytoma-glioma-treatment-pdq" TargetMode="External"/><Relationship Id="rId583" Type="http://schemas.openxmlformats.org/officeDocument/2006/relationships/hyperlink" Target="https://www.childrensoncologygroup.org/" TargetMode="External"/><Relationship Id="rId790" Type="http://schemas.openxmlformats.org/officeDocument/2006/relationships/hyperlink" Target="http://www.ncbi.nlm.nih.gov/entrez/query.fcgi?cmd=Retrieve&amp;db=PubMed&amp;list_uids=33664971&amp;dopt=Abstract" TargetMode="External"/><Relationship Id="rId804" Type="http://schemas.openxmlformats.org/officeDocument/2006/relationships/hyperlink" Target="http://www.ncbi.nlm.nih.gov/entrez/query.fcgi?cmd=Retrieve&amp;db=PubMed&amp;list_uids=27001570&amp;dopt=Abstract" TargetMode="External"/><Relationship Id="rId4" Type="http://schemas.openxmlformats.org/officeDocument/2006/relationships/webSettings" Target="webSettings.xml"/><Relationship Id="rId236" Type="http://schemas.openxmlformats.org/officeDocument/2006/relationships/hyperlink" Target="http://www.ncbi.nlm.nih.gov/entrez/query.fcgi?cmd=Retrieve&amp;db=PubMed&amp;list_uids=31086175&amp;dopt=Abstract" TargetMode="External"/><Relationship Id="rId443" Type="http://schemas.openxmlformats.org/officeDocument/2006/relationships/hyperlink" Target="https://www.pbtc.org/" TargetMode="External"/><Relationship Id="rId650" Type="http://schemas.openxmlformats.org/officeDocument/2006/relationships/hyperlink" Target="https://www.cancer.gov/types/brain/hp/child-astrocytoma-glioma-treatment-pdq" TargetMode="External"/><Relationship Id="rId303" Type="http://schemas.openxmlformats.org/officeDocument/2006/relationships/hyperlink" Target="https://www.cancer.gov/types/brain/hp/child-astrocytoma-glioma-treatment-pdq" TargetMode="External"/><Relationship Id="rId748" Type="http://schemas.openxmlformats.org/officeDocument/2006/relationships/hyperlink" Target="http://www.ncbi.nlm.nih.gov/entrez/query.fcgi?cmd=Retrieve&amp;db=PubMed&amp;list_uids=8388548&amp;dopt=Abstract" TargetMode="External"/><Relationship Id="rId84" Type="http://schemas.openxmlformats.org/officeDocument/2006/relationships/hyperlink" Target="https://www.cancer.gov/types/brain/hp/child-astrocytoma-glioma-treatment-pdq" TargetMode="External"/><Relationship Id="rId387" Type="http://schemas.openxmlformats.org/officeDocument/2006/relationships/hyperlink" Target="https://www.cancer.gov/types/brain/hp/child-astrocytoma-glioma-treatment-pdq" TargetMode="External"/><Relationship Id="rId510" Type="http://schemas.openxmlformats.org/officeDocument/2006/relationships/hyperlink" Target="http://www.ncbi.nlm.nih.gov/entrez/query.fcgi?cmd=Retrieve&amp;db=PubMed&amp;list_uids=33739455&amp;dopt=Abstract" TargetMode="External"/><Relationship Id="rId594" Type="http://schemas.openxmlformats.org/officeDocument/2006/relationships/hyperlink" Target="http://www.ncbi.nlm.nih.gov/entrez/query.fcgi?cmd=Retrieve&amp;db=PubMed&amp;list_uids=9210720&amp;dopt=Abstract" TargetMode="External"/><Relationship Id="rId608" Type="http://schemas.openxmlformats.org/officeDocument/2006/relationships/hyperlink" Target="http://www.ncbi.nlm.nih.gov/entrez/query.fcgi?cmd=Retrieve&amp;db=PubMed&amp;list_uids=27573663&amp;dopt=Abstract" TargetMode="External"/><Relationship Id="rId815" Type="http://schemas.openxmlformats.org/officeDocument/2006/relationships/hyperlink" Target="https://www.cancer.gov/contact" TargetMode="External"/><Relationship Id="rId247" Type="http://schemas.openxmlformats.org/officeDocument/2006/relationships/hyperlink" Target="http://www.ncbi.nlm.nih.gov/entrez/query.fcgi?cmd=Retrieve&amp;db=PubMed&amp;list_uids=15205142&amp;dopt=Abstract" TargetMode="External"/><Relationship Id="rId107" Type="http://schemas.openxmlformats.org/officeDocument/2006/relationships/hyperlink" Target="https://www.cancer.gov/types/brain/hp/child-astrocytoma-glioma-treatment-pdq" TargetMode="External"/><Relationship Id="rId454" Type="http://schemas.openxmlformats.org/officeDocument/2006/relationships/hyperlink" Target="http://www.ncbi.nlm.nih.gov/entrez/query.fcgi?cmd=Retrieve&amp;db=PubMed&amp;list_uids=16639629&amp;dopt=Abstract" TargetMode="External"/><Relationship Id="rId661" Type="http://schemas.openxmlformats.org/officeDocument/2006/relationships/hyperlink" Target="https://www.cancer.gov/types/brain/hp/child-astrocytoma-glioma-treatment-pdq" TargetMode="External"/><Relationship Id="rId759" Type="http://schemas.openxmlformats.org/officeDocument/2006/relationships/hyperlink" Target="https://www.cancer.gov/types/brain/hp/child-astrocytoma-glioma-treatment-pdq" TargetMode="External"/><Relationship Id="rId11" Type="http://schemas.openxmlformats.org/officeDocument/2006/relationships/hyperlink" Target="https://www.cancer.gov/types/brain/hp/child-astrocytoma-glioma-treatment-pdq" TargetMode="External"/><Relationship Id="rId314" Type="http://schemas.openxmlformats.org/officeDocument/2006/relationships/hyperlink" Target="https://www.cancer.gov/types/brain/hp/child-astrocytoma-glioma-treatment-pdq" TargetMode="External"/><Relationship Id="rId398" Type="http://schemas.openxmlformats.org/officeDocument/2006/relationships/hyperlink" Target="https://www.cancer.gov/types/brain/hp/child-astrocytoma-glioma-treatment-pdq" TargetMode="External"/><Relationship Id="rId521" Type="http://schemas.openxmlformats.org/officeDocument/2006/relationships/hyperlink" Target="http://www.ncbi.nlm.nih.gov/entrez/query.fcgi?cmd=Retrieve&amp;db=PubMed&amp;list_uids=16453317&amp;dopt=Abstract" TargetMode="External"/><Relationship Id="rId619" Type="http://schemas.openxmlformats.org/officeDocument/2006/relationships/hyperlink" Target="http://www.ncbi.nlm.nih.gov/entrez/query.fcgi?cmd=Retrieve&amp;db=PubMed&amp;list_uids=32236425&amp;dopt=Abstract" TargetMode="External"/><Relationship Id="rId95" Type="http://schemas.openxmlformats.org/officeDocument/2006/relationships/hyperlink" Target="https://www.cancer.gov/types/brain/hp/child-astrocytoma-glioma-treatment-pdq" TargetMode="External"/><Relationship Id="rId160" Type="http://schemas.openxmlformats.org/officeDocument/2006/relationships/hyperlink" Target="https://www.cancer.gov/Common/PopUps/popDefinition.aspx?id=810037&amp;version=HealthProfessional&amp;language=English" TargetMode="External"/><Relationship Id="rId258" Type="http://schemas.openxmlformats.org/officeDocument/2006/relationships/hyperlink" Target="http://www.ncbi.nlm.nih.gov/entrez/query.fcgi?cmd=Retrieve&amp;db=PubMed&amp;list_uids=29766299&amp;dopt=Abstract" TargetMode="External"/><Relationship Id="rId465" Type="http://schemas.openxmlformats.org/officeDocument/2006/relationships/hyperlink" Target="http://www.ncbi.nlm.nih.gov/entrez/query.fcgi?cmd=Retrieve&amp;db=PubMed&amp;list_uids=24039013&amp;dopt=Abstract" TargetMode="External"/><Relationship Id="rId672" Type="http://schemas.openxmlformats.org/officeDocument/2006/relationships/hyperlink" Target="https://www.cancer.gov/types/brain/hp/child-astrocytoma-glioma-treatment-pdq" TargetMode="External"/><Relationship Id="rId22" Type="http://schemas.openxmlformats.org/officeDocument/2006/relationships/hyperlink" Target="https://www.cancer.gov/types/brain/hp/child-astrocytoma-glioma-treatment-pdq" TargetMode="External"/><Relationship Id="rId118" Type="http://schemas.openxmlformats.org/officeDocument/2006/relationships/hyperlink" Target="https://www.cancer.gov/types/brain/hp/child-astrocytoma-glioma-treatment-pdq" TargetMode="External"/><Relationship Id="rId325" Type="http://schemas.openxmlformats.org/officeDocument/2006/relationships/hyperlink" Target="https://www.cancer.gov/types/brain/hp/child-astrocytoma-glioma-treatment-pdq" TargetMode="External"/><Relationship Id="rId532" Type="http://schemas.openxmlformats.org/officeDocument/2006/relationships/hyperlink" Target="https://www.cancer.gov/types/brain/hp/child-astrocytoma-glioma-treatment-pdq" TargetMode="External"/><Relationship Id="rId171" Type="http://schemas.openxmlformats.org/officeDocument/2006/relationships/hyperlink" Target="https://www.cancer.gov/types/brain/hp/child-astrocytoma-glioma-treatment-pdq" TargetMode="External"/><Relationship Id="rId269" Type="http://schemas.openxmlformats.org/officeDocument/2006/relationships/hyperlink" Target="http://www.ncbi.nlm.nih.gov/entrez/query.fcgi?cmd=Retrieve&amp;db=PubMed&amp;list_uids=18020927&amp;dopt=Abstract" TargetMode="External"/><Relationship Id="rId476" Type="http://schemas.openxmlformats.org/officeDocument/2006/relationships/hyperlink" Target="http://www.ncbi.nlm.nih.gov/entrez/query.fcgi?cmd=Retrieve&amp;db=PubMed&amp;list_uids=26235348&amp;dopt=Abstract" TargetMode="External"/><Relationship Id="rId683" Type="http://schemas.openxmlformats.org/officeDocument/2006/relationships/hyperlink" Target="https://www.cancer.gov/types/brain/hp/child-astrocytoma-glioma-treatment-pdq" TargetMode="External"/><Relationship Id="rId33" Type="http://schemas.openxmlformats.org/officeDocument/2006/relationships/hyperlink" Target="https://www.cancer.gov/types/brain/hp/child-astrocytoma-glioma-treatment-pdq" TargetMode="External"/><Relationship Id="rId129" Type="http://schemas.openxmlformats.org/officeDocument/2006/relationships/hyperlink" Target="https://www.cancer.gov/types/brain/hp/child-astrocytoma-glioma-treatment-pdq" TargetMode="External"/><Relationship Id="rId336" Type="http://schemas.openxmlformats.org/officeDocument/2006/relationships/hyperlink" Target="https://www.cancer.gov/types/brain/hp/child-astrocytoma-glioma-treatment-pdq" TargetMode="External"/><Relationship Id="rId543" Type="http://schemas.openxmlformats.org/officeDocument/2006/relationships/hyperlink" Target="https://www.cancer.gov/Common/PopUps/popDefinition.aspx?id=810035&amp;version=HealthProfessional&amp;language=English" TargetMode="External"/><Relationship Id="rId182" Type="http://schemas.openxmlformats.org/officeDocument/2006/relationships/hyperlink" Target="http://www.ncbi.nlm.nih.gov/entrez/query.fcgi?cmd=Retrieve&amp;db=PubMed&amp;list_uids=34185076&amp;dopt=Abstract" TargetMode="External"/><Relationship Id="rId403" Type="http://schemas.openxmlformats.org/officeDocument/2006/relationships/hyperlink" Target="https://www.cancer.gov/Common/PopUps/popDefinition.aspx?id=335073&amp;version=healthprofessional&amp;language=English&amp;dictionary=NotSet" TargetMode="External"/><Relationship Id="rId750" Type="http://schemas.openxmlformats.org/officeDocument/2006/relationships/hyperlink" Target="http://www.ncbi.nlm.nih.gov/entrez/query.fcgi?cmd=Retrieve&amp;db=PubMed&amp;list_uids=30220707&amp;dopt=Abstract" TargetMode="External"/><Relationship Id="rId487" Type="http://schemas.openxmlformats.org/officeDocument/2006/relationships/hyperlink" Target="http://www.ncbi.nlm.nih.gov/entrez/query.fcgi?cmd=Retrieve&amp;db=PubMed&amp;list_uids=20400294&amp;dopt=Abstract" TargetMode="External"/><Relationship Id="rId610" Type="http://schemas.openxmlformats.org/officeDocument/2006/relationships/hyperlink" Target="http://www.ncbi.nlm.nih.gov/entrez/query.fcgi?cmd=Retrieve&amp;db=PubMed&amp;list_uids=37126770&amp;dopt=Abstract" TargetMode="External"/><Relationship Id="rId694" Type="http://schemas.openxmlformats.org/officeDocument/2006/relationships/hyperlink" Target="https://www.cancer.gov/types/brain/hp/child-astrocytoma-glioma-treatment-pdq" TargetMode="External"/><Relationship Id="rId708" Type="http://schemas.openxmlformats.org/officeDocument/2006/relationships/hyperlink" Target="http://www.ncbi.nlm.nih.gov/entrez/query.fcgi?cmd=Retrieve&amp;db=PubMed&amp;list_uids=35972743&amp;dopt=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64</Pages>
  <Words>47203</Words>
  <Characters>269062</Characters>
  <Application>Microsoft Office Word</Application>
  <DocSecurity>0</DocSecurity>
  <Lines>2242</Lines>
  <Paragraphs>631</Paragraphs>
  <ScaleCrop>false</ScaleCrop>
  <Company/>
  <LinksUpToDate>false</LinksUpToDate>
  <CharactersWithSpaces>315634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dc:creator>
  <cp:keywords/>
  <dc:description/>
  <cp:lastModifiedBy>adeel</cp:lastModifiedBy>
  <cp:revision>2</cp:revision>
  <dcterms:created xsi:type="dcterms:W3CDTF">2025-01-21T16:43:00Z</dcterms:created>
  <dcterms:modified xsi:type="dcterms:W3CDTF">2025-01-21T16:46:00Z</dcterms:modified>
</cp:coreProperties>
</file>