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A3F7" w14:textId="4712AD8E" w:rsidR="005513DF" w:rsidRDefault="005513DF"/>
    <w:p w14:paraId="38C721CA" w14:textId="6CC0E80A" w:rsidR="0034505E" w:rsidRPr="0093764B" w:rsidRDefault="0093764B" w:rsidP="0034505E">
      <w:r>
        <w:sym w:font="Wingdings" w:char="F0E0"/>
      </w:r>
      <w:r w:rsidR="0034505E" w:rsidRPr="0093764B">
        <w:t xml:space="preserve"> Re-add ability to add and delete rows</w:t>
      </w:r>
      <w:r w:rsidR="001D4546" w:rsidRPr="0093764B">
        <w:t xml:space="preserve"> for both chart types</w:t>
      </w:r>
      <w:r w:rsidR="0034505E" w:rsidRPr="0093764B">
        <w:t>.  (No changes needed for columns)</w:t>
      </w:r>
    </w:p>
    <w:p w14:paraId="02535861" w14:textId="38DB50D8" w:rsidR="00C62CBF" w:rsidRPr="0093764B" w:rsidRDefault="0093764B" w:rsidP="0034505E">
      <w:r>
        <w:sym w:font="Wingdings" w:char="F0E0"/>
      </w:r>
      <w:r w:rsidR="0034505E" w:rsidRPr="0093764B">
        <w:t xml:space="preserve"> </w:t>
      </w:r>
      <w:r w:rsidR="001D4546" w:rsidRPr="0093764B">
        <w:t>M</w:t>
      </w:r>
      <w:r w:rsidR="004C295E" w:rsidRPr="0093764B">
        <w:t>ake sure h</w:t>
      </w:r>
      <w:r w:rsidR="0034505E" w:rsidRPr="0093764B">
        <w:t xml:space="preserve">istogram </w:t>
      </w:r>
      <w:r w:rsidR="004C295E" w:rsidRPr="0093764B">
        <w:t>is</w:t>
      </w:r>
      <w:r w:rsidR="0034505E" w:rsidRPr="0093764B">
        <w:t xml:space="preserve"> based on entire dataset </w:t>
      </w:r>
      <w:r w:rsidR="0034505E" w:rsidRPr="00BA035F">
        <w:rPr>
          <w:color w:val="FF0000"/>
        </w:rPr>
        <w:t>entered</w:t>
      </w:r>
      <w:r w:rsidR="0034505E" w:rsidRPr="0093764B">
        <w:t>, regardless of "lock limit" selection</w:t>
      </w:r>
      <w:r w:rsidR="004C295E" w:rsidRPr="0093764B">
        <w:t>,</w:t>
      </w:r>
      <w:r w:rsidR="0034505E" w:rsidRPr="0093764B">
        <w:t xml:space="preserve"> or anything else. </w:t>
      </w:r>
      <w:r w:rsidR="00B77316">
        <w:t xml:space="preserve"> (Should be displayed on both chart types). </w:t>
      </w:r>
    </w:p>
    <w:p w14:paraId="1A7AB967" w14:textId="2372F012" w:rsidR="00236FBE" w:rsidRDefault="0093764B" w:rsidP="00236FBE">
      <w:r>
        <w:sym w:font="Wingdings" w:char="F0E0"/>
      </w:r>
      <w:r w:rsidR="001D4546" w:rsidRPr="0093764B">
        <w:t xml:space="preserve"> Create another line plot at the bottom for both chart </w:t>
      </w:r>
      <w:proofErr w:type="gramStart"/>
      <w:r w:rsidR="001D4546" w:rsidRPr="0093764B">
        <w:t>types,  titled</w:t>
      </w:r>
      <w:proofErr w:type="gramEnd"/>
      <w:r w:rsidR="001D4546" w:rsidRPr="0093764B">
        <w:t xml:space="preserve"> "Process Capability ratios (cumulative)".  It simply plots the cumulative </w:t>
      </w:r>
      <w:proofErr w:type="spellStart"/>
      <w:r w:rsidR="001D4546" w:rsidRPr="0093764B">
        <w:t>Cpk</w:t>
      </w:r>
      <w:proofErr w:type="spellEnd"/>
      <w:r w:rsidR="001D4546" w:rsidRPr="0093764B">
        <w:t xml:space="preserve"> values (The second column to the right in the charts). </w:t>
      </w:r>
      <w:r w:rsidR="00236FBE">
        <w:br/>
      </w:r>
      <w:r w:rsidR="00236FBE">
        <w:br/>
      </w:r>
      <w:r w:rsidR="00236FBE">
        <w:sym w:font="Wingdings" w:char="F0E0"/>
      </w:r>
      <w:r w:rsidR="00236FBE">
        <w:t xml:space="preserve"> On the summary statistics table (for both chart types), the </w:t>
      </w:r>
      <w:proofErr w:type="spellStart"/>
      <w:r w:rsidR="00236FBE">
        <w:t>Cpl</w:t>
      </w:r>
      <w:proofErr w:type="spellEnd"/>
      <w:r w:rsidR="00236FBE">
        <w:t>/</w:t>
      </w:r>
      <w:proofErr w:type="spellStart"/>
      <w:r w:rsidR="00236FBE">
        <w:t>Cpu</w:t>
      </w:r>
      <w:proofErr w:type="spellEnd"/>
      <w:r w:rsidR="00236FBE">
        <w:t>/</w:t>
      </w:r>
      <w:proofErr w:type="spellStart"/>
      <w:r w:rsidR="00236FBE">
        <w:t>Cpk</w:t>
      </w:r>
      <w:proofErr w:type="spellEnd"/>
      <w:r w:rsidR="00236FBE">
        <w:t xml:space="preserve"> values should be based on overall dataset, and independent from the “lock limit” selection.  At the moment, it’s incorrectly changing as the lock limit cell is changed:</w:t>
      </w:r>
      <w:r w:rsidR="00236FBE">
        <w:br/>
      </w:r>
      <w:r w:rsidR="00236FBE">
        <w:br/>
      </w:r>
      <w:r w:rsidR="00236FBE">
        <w:rPr>
          <w:noProof/>
        </w:rPr>
        <w:drawing>
          <wp:inline distT="0" distB="0" distL="0" distR="0" wp14:anchorId="231D8F94" wp14:editId="0E243302">
            <wp:extent cx="2082800" cy="2895600"/>
            <wp:effectExtent l="19050" t="19050" r="12700" b="190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089" cy="2900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C94B0E" w14:textId="77777777" w:rsidR="0093764B" w:rsidRPr="0093764B" w:rsidRDefault="0093764B" w:rsidP="00C62CBF"/>
    <w:p w14:paraId="793785CE" w14:textId="6380F81D" w:rsidR="00000A6B" w:rsidRPr="0093764B" w:rsidRDefault="0093764B" w:rsidP="00000A6B">
      <w:r>
        <w:sym w:font="Wingdings" w:char="F0E0"/>
      </w:r>
      <w:r w:rsidR="00000A6B" w:rsidRPr="0093764B">
        <w:t xml:space="preserve"> Remove "date of birth" from registration. Add “</w:t>
      </w:r>
      <w:proofErr w:type="gramStart"/>
      <w:r w:rsidR="00000A6B" w:rsidRPr="0093764B">
        <w:t>Company”  (</w:t>
      </w:r>
      <w:proofErr w:type="gramEnd"/>
      <w:r w:rsidR="00000A6B" w:rsidRPr="0093764B">
        <w:t xml:space="preserve">as an optional field). </w:t>
      </w:r>
    </w:p>
    <w:p w14:paraId="3E145400" w14:textId="64B4D682" w:rsidR="00000A6B" w:rsidRDefault="0093764B" w:rsidP="00000A6B">
      <w:r>
        <w:sym w:font="Wingdings" w:char="F0E0"/>
      </w:r>
      <w:r w:rsidR="00E9427C" w:rsidRPr="0093764B">
        <w:t xml:space="preserve"> Add an</w:t>
      </w:r>
      <w:r w:rsidR="00000A6B" w:rsidRPr="0093764B">
        <w:t xml:space="preserve"> "Export to excel" button</w:t>
      </w:r>
      <w:r w:rsidR="00E9427C" w:rsidRPr="0093764B">
        <w:t xml:space="preserve">. At the moment, you can only do it by right clicking, so it’s </w:t>
      </w:r>
      <w:proofErr w:type="gramStart"/>
      <w:r w:rsidR="00E9427C" w:rsidRPr="0093764B">
        <w:t>too ”hidden</w:t>
      </w:r>
      <w:proofErr w:type="gramEnd"/>
      <w:r w:rsidR="00E9427C" w:rsidRPr="0093764B">
        <w:t xml:space="preserve">” right now. </w:t>
      </w:r>
    </w:p>
    <w:p w14:paraId="793AC8FE" w14:textId="5F3DB3E7" w:rsidR="00236FBE" w:rsidRDefault="00236FBE" w:rsidP="00000A6B"/>
    <w:p w14:paraId="5D2B9A08" w14:textId="6CC0FB12" w:rsidR="00236FBE" w:rsidRDefault="00236FBE" w:rsidP="00000A6B"/>
    <w:p w14:paraId="06CBF345" w14:textId="59405271" w:rsidR="00236FBE" w:rsidRDefault="00236FBE" w:rsidP="00000A6B"/>
    <w:p w14:paraId="13A7919E" w14:textId="1E8A28B3" w:rsidR="00236FBE" w:rsidRDefault="00236FBE" w:rsidP="00000A6B"/>
    <w:p w14:paraId="35482DC0" w14:textId="2D0FE69C" w:rsidR="00236FBE" w:rsidRDefault="00236FBE" w:rsidP="00000A6B"/>
    <w:p w14:paraId="560EA991" w14:textId="0B8BF0AD" w:rsidR="00236FBE" w:rsidRDefault="00236FBE" w:rsidP="00000A6B"/>
    <w:p w14:paraId="129CDDE3" w14:textId="26F91A6B" w:rsidR="00236FBE" w:rsidRDefault="00236FBE" w:rsidP="00000A6B"/>
    <w:p w14:paraId="3D774341" w14:textId="235BD9ED" w:rsidR="00236FBE" w:rsidRDefault="00236FBE" w:rsidP="00000A6B"/>
    <w:p w14:paraId="15C40D40" w14:textId="1DC59ECF" w:rsidR="00236FBE" w:rsidRDefault="00236FBE" w:rsidP="00000A6B"/>
    <w:p w14:paraId="416A1ED3" w14:textId="1F2D6443" w:rsidR="00F97EB1" w:rsidRDefault="00F97EB1" w:rsidP="00000A6B"/>
    <w:p w14:paraId="2B6C2F7D" w14:textId="77777777" w:rsidR="00F97EB1" w:rsidRDefault="00F97EB1" w:rsidP="00000A6B"/>
    <w:p w14:paraId="4B31AC4F" w14:textId="4BAC244C" w:rsidR="00236FBE" w:rsidRDefault="00236FBE" w:rsidP="00000A6B"/>
    <w:p w14:paraId="25F94A08" w14:textId="77777777" w:rsidR="00236FBE" w:rsidRPr="0093764B" w:rsidRDefault="00236FBE" w:rsidP="00000A6B"/>
    <w:p w14:paraId="0B3E3765" w14:textId="761F4717" w:rsidR="003B175F" w:rsidRPr="0093764B" w:rsidRDefault="0093764B" w:rsidP="003B175F">
      <w:r>
        <w:sym w:font="Wingdings" w:char="F0E0"/>
      </w:r>
      <w:r w:rsidR="003B175F" w:rsidRPr="0093764B">
        <w:t xml:space="preserve"> </w:t>
      </w:r>
      <w:r w:rsidR="00DB236E" w:rsidRPr="0093764B">
        <w:t xml:space="preserve">On new </w:t>
      </w:r>
      <w:proofErr w:type="spellStart"/>
      <w:r w:rsidR="007D2262" w:rsidRPr="0093764B">
        <w:t>XmR</w:t>
      </w:r>
      <w:proofErr w:type="spellEnd"/>
      <w:r w:rsidR="007D2262" w:rsidRPr="0093764B">
        <w:t xml:space="preserve"> </w:t>
      </w:r>
      <w:r w:rsidR="00DB236E" w:rsidRPr="0093764B">
        <w:t xml:space="preserve">charts, make the default </w:t>
      </w:r>
      <w:r w:rsidR="003B175F" w:rsidRPr="0093764B">
        <w:t>"lock limits" cell</w:t>
      </w:r>
      <w:r w:rsidR="00DB236E" w:rsidRPr="0093764B">
        <w:t xml:space="preserve"> be on row 20</w:t>
      </w:r>
      <w:r w:rsidR="007D2262" w:rsidRPr="0093764B">
        <w:t xml:space="preserve"> as shown below</w:t>
      </w:r>
      <w:r w:rsidR="00B1270F" w:rsidRPr="0093764B">
        <w:t xml:space="preserve">.  For </w:t>
      </w:r>
      <w:proofErr w:type="spellStart"/>
      <w:r w:rsidR="00B1270F" w:rsidRPr="0093764B">
        <w:t>subgrouped</w:t>
      </w:r>
      <w:proofErr w:type="spellEnd"/>
      <w:r w:rsidR="00B1270F" w:rsidRPr="0093764B">
        <w:t xml:space="preserve"> charts, place it on row 10. (</w:t>
      </w:r>
      <w:r w:rsidR="00920025" w:rsidRPr="0093764B">
        <w:t xml:space="preserve">Please </w:t>
      </w:r>
      <w:r w:rsidR="00785BEF" w:rsidRPr="0093764B">
        <w:t>code it in a way that makes it easy</w:t>
      </w:r>
      <w:r w:rsidR="00E9427C" w:rsidRPr="0093764B">
        <w:t xml:space="preserve"> for us to</w:t>
      </w:r>
      <w:r w:rsidR="00785BEF" w:rsidRPr="0093764B">
        <w:t xml:space="preserve"> edit</w:t>
      </w:r>
      <w:r w:rsidR="00E9427C" w:rsidRPr="0093764B">
        <w:t xml:space="preserve"> the default placement </w:t>
      </w:r>
      <w:r w:rsidR="00785BEF" w:rsidRPr="0093764B">
        <w:t>later if needed</w:t>
      </w:r>
      <w:r w:rsidR="00B1270F" w:rsidRPr="0093764B">
        <w:t xml:space="preserve">). </w:t>
      </w:r>
      <w:r w:rsidR="00761A8F">
        <w:br/>
      </w:r>
      <w:r w:rsidR="00761A8F">
        <w:br/>
        <w:t>For example,</w:t>
      </w:r>
      <w:r w:rsidR="00035CE1">
        <w:t xml:space="preserve"> </w:t>
      </w:r>
      <w:r w:rsidR="00761A8F">
        <w:t xml:space="preserve">this is how a new </w:t>
      </w:r>
      <w:proofErr w:type="spellStart"/>
      <w:r w:rsidR="00761A8F">
        <w:t>XmR</w:t>
      </w:r>
      <w:proofErr w:type="spellEnd"/>
      <w:r w:rsidR="00761A8F">
        <w:t xml:space="preserve"> chart would first appear to the user: </w:t>
      </w:r>
    </w:p>
    <w:p w14:paraId="42A15F87" w14:textId="587B8393" w:rsidR="00267FDA" w:rsidRPr="0093764B" w:rsidRDefault="00267FDA" w:rsidP="003B175F">
      <w:r w:rsidRPr="0093764B">
        <w:rPr>
          <w:noProof/>
        </w:rPr>
        <w:drawing>
          <wp:anchor distT="0" distB="0" distL="114300" distR="114300" simplePos="0" relativeHeight="251658240" behindDoc="0" locked="0" layoutInCell="1" allowOverlap="1" wp14:anchorId="38113DEE" wp14:editId="694CD202">
            <wp:simplePos x="457200" y="2964180"/>
            <wp:positionH relativeFrom="column">
              <wp:align>left</wp:align>
            </wp:positionH>
            <wp:positionV relativeFrom="paragraph">
              <wp:align>top</wp:align>
            </wp:positionV>
            <wp:extent cx="3343275" cy="2733040"/>
            <wp:effectExtent l="19050" t="19050" r="9525" b="10160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02" cy="27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70F" w:rsidRPr="0093764B">
        <w:br w:type="textWrapping" w:clear="all"/>
      </w:r>
    </w:p>
    <w:p w14:paraId="6242A676" w14:textId="09830537" w:rsidR="003B175F" w:rsidRDefault="0093764B" w:rsidP="003B175F">
      <w:r>
        <w:sym w:font="Wingdings" w:char="F0E0"/>
      </w:r>
      <w:r w:rsidR="003B175F" w:rsidRPr="0093764B">
        <w:t xml:space="preserve"> </w:t>
      </w:r>
      <w:r w:rsidR="005B2E9B" w:rsidRPr="0093764B">
        <w:t>R</w:t>
      </w:r>
      <w:r w:rsidR="003B175F" w:rsidRPr="0093764B">
        <w:t xml:space="preserve">emove "last edit" column from dashboard </w:t>
      </w:r>
      <w:r w:rsidR="00F97EB1">
        <w:t>for now UNLESS it can reflect</w:t>
      </w:r>
      <w:r w:rsidR="000F1E45">
        <w:t xml:space="preserve"> ALL</w:t>
      </w:r>
      <w:r w:rsidR="00F97EB1">
        <w:t xml:space="preserve"> edits (Spec Limit changes AND datapoints added/removed).  If that</w:t>
      </w:r>
      <w:r w:rsidR="0040305A">
        <w:t xml:space="preserve"> requires a</w:t>
      </w:r>
      <w:r w:rsidR="00F97EB1">
        <w:t xml:space="preserve"> lot of work, please remove the column and we’ll work on that </w:t>
      </w:r>
      <w:proofErr w:type="gramStart"/>
      <w:r w:rsidR="00F97EB1">
        <w:t>later on</w:t>
      </w:r>
      <w:proofErr w:type="gramEnd"/>
      <w:r w:rsidR="00D26DED">
        <w:t xml:space="preserve"> as a lower priority item. </w:t>
      </w:r>
    </w:p>
    <w:p w14:paraId="120CAFD4" w14:textId="31A568BD" w:rsidR="00F97EB1" w:rsidRPr="0093764B" w:rsidRDefault="00F97EB1" w:rsidP="003B175F">
      <w:r>
        <w:rPr>
          <w:noProof/>
        </w:rPr>
        <w:drawing>
          <wp:inline distT="0" distB="0" distL="0" distR="0" wp14:anchorId="31AFF194" wp14:editId="2AB2A75A">
            <wp:extent cx="4448175" cy="1072017"/>
            <wp:effectExtent l="19050" t="19050" r="9525" b="13970"/>
            <wp:docPr id="17" name="Picture 17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629" cy="1084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147898" w14:textId="1221D922" w:rsidR="003B175F" w:rsidRPr="0093764B" w:rsidRDefault="0093764B" w:rsidP="003B175F">
      <w:r>
        <w:sym w:font="Wingdings" w:char="F0E0"/>
      </w:r>
      <w:r w:rsidR="003B175F" w:rsidRPr="0093764B">
        <w:t xml:space="preserve"> </w:t>
      </w:r>
      <w:r w:rsidR="005B2E9B" w:rsidRPr="0093764B">
        <w:t>B</w:t>
      </w:r>
      <w:r w:rsidR="003B175F" w:rsidRPr="0093764B">
        <w:t>asic administrator panel (list of users with: date joined, email address, IP address at registration, first and last name, password)</w:t>
      </w:r>
      <w:r w:rsidR="00F77259" w:rsidRPr="0093764B">
        <w:t xml:space="preserve">. Doesn’t even need to be </w:t>
      </w:r>
      <w:proofErr w:type="gramStart"/>
      <w:r w:rsidR="00F77259" w:rsidRPr="0093764B">
        <w:t>functional;</w:t>
      </w:r>
      <w:proofErr w:type="gramEnd"/>
      <w:r w:rsidR="00F77259" w:rsidRPr="0093764B">
        <w:t xml:space="preserve"> just a viewable list at minimum for now.</w:t>
      </w:r>
      <w:r w:rsidR="00E9427C" w:rsidRPr="0093764B">
        <w:t xml:space="preserve"> I want to see who signs up to the site. </w:t>
      </w:r>
    </w:p>
    <w:p w14:paraId="2BCC76E7" w14:textId="3859767C" w:rsidR="003B175F" w:rsidRPr="0093764B" w:rsidRDefault="0093764B" w:rsidP="003B175F">
      <w:r>
        <w:sym w:font="Wingdings" w:char="F0E0"/>
      </w:r>
      <w:r w:rsidR="003B175F" w:rsidRPr="0093764B">
        <w:t xml:space="preserve"> </w:t>
      </w:r>
      <w:r w:rsidR="00363E8B" w:rsidRPr="0093764B">
        <w:t>On the page that first appears when a new user joins, please remove those 2 lines of text:</w:t>
      </w:r>
    </w:p>
    <w:p w14:paraId="3E1E3C9A" w14:textId="6799E740" w:rsidR="00443B8B" w:rsidRDefault="00443B8B" w:rsidP="003B175F">
      <w:r w:rsidRPr="0093764B">
        <w:rPr>
          <w:noProof/>
        </w:rPr>
        <w:drawing>
          <wp:inline distT="0" distB="0" distL="0" distR="0" wp14:anchorId="69AD4464" wp14:editId="60DA35D6">
            <wp:extent cx="1752600" cy="139603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4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3FE" w14:textId="1AF3A6C6" w:rsidR="00236FBE" w:rsidRDefault="00236FBE" w:rsidP="003B175F"/>
    <w:p w14:paraId="3AC54C58" w14:textId="77777777" w:rsidR="00236FBE" w:rsidRPr="0093764B" w:rsidRDefault="00236FBE" w:rsidP="003B175F"/>
    <w:p w14:paraId="3DB608D9" w14:textId="6DE6433B" w:rsidR="003B175F" w:rsidRPr="0093764B" w:rsidRDefault="0093764B" w:rsidP="003B175F">
      <w:r>
        <w:sym w:font="Wingdings" w:char="F0E0"/>
      </w:r>
      <w:r w:rsidR="003B175F" w:rsidRPr="0093764B">
        <w:t xml:space="preserve"> Remove the cumulative values from the summary statistics table</w:t>
      </w:r>
      <w:r w:rsidR="007C048F">
        <w:t>s</w:t>
      </w:r>
      <w:r w:rsidR="003B175F" w:rsidRPr="0093764B">
        <w:t xml:space="preserve">. </w:t>
      </w:r>
      <w:r w:rsidR="00DD3158" w:rsidRPr="0093764B">
        <w:br/>
        <w:t xml:space="preserve">Also rename </w:t>
      </w:r>
      <w:proofErr w:type="spellStart"/>
      <w:r w:rsidR="00DD3158" w:rsidRPr="0093764B">
        <w:t>Cpu</w:t>
      </w:r>
      <w:proofErr w:type="spellEnd"/>
      <w:r w:rsidR="00DD3158" w:rsidRPr="0093764B">
        <w:t xml:space="preserve">, </w:t>
      </w:r>
      <w:proofErr w:type="spellStart"/>
      <w:r w:rsidR="00DD3158" w:rsidRPr="0093764B">
        <w:t>Cpl</w:t>
      </w:r>
      <w:proofErr w:type="spellEnd"/>
      <w:r w:rsidR="00DD3158" w:rsidRPr="0093764B">
        <w:t xml:space="preserve">, and </w:t>
      </w:r>
      <w:proofErr w:type="spellStart"/>
      <w:r w:rsidR="00DD3158" w:rsidRPr="0093764B">
        <w:t>Cpk</w:t>
      </w:r>
      <w:proofErr w:type="spellEnd"/>
      <w:r w:rsidR="00DD3158" w:rsidRPr="0093764B">
        <w:t xml:space="preserve"> as:</w:t>
      </w:r>
      <w:r w:rsidR="00DD3158" w:rsidRPr="0093764B">
        <w:br/>
        <w:t>“</w:t>
      </w:r>
      <w:proofErr w:type="spellStart"/>
      <w:r w:rsidR="00DD3158" w:rsidRPr="0093764B">
        <w:t>Cpu</w:t>
      </w:r>
      <w:proofErr w:type="spellEnd"/>
      <w:r w:rsidR="00DD3158" w:rsidRPr="0093764B">
        <w:t xml:space="preserve"> (overall)”</w:t>
      </w:r>
      <w:r w:rsidR="00DD3158" w:rsidRPr="0093764B">
        <w:br/>
        <w:t>“</w:t>
      </w:r>
      <w:proofErr w:type="spellStart"/>
      <w:r w:rsidR="00DD3158" w:rsidRPr="0093764B">
        <w:t>Cpl</w:t>
      </w:r>
      <w:proofErr w:type="spellEnd"/>
      <w:r w:rsidR="00DD3158" w:rsidRPr="0093764B">
        <w:t xml:space="preserve"> (overall)”</w:t>
      </w:r>
      <w:r w:rsidR="00DD3158" w:rsidRPr="0093764B">
        <w:br/>
        <w:t>“</w:t>
      </w:r>
      <w:proofErr w:type="spellStart"/>
      <w:r w:rsidR="00DD3158" w:rsidRPr="0093764B">
        <w:t>Cpk</w:t>
      </w:r>
      <w:proofErr w:type="spellEnd"/>
      <w:r w:rsidR="00DD3158" w:rsidRPr="0093764B">
        <w:t xml:space="preserve"> (overall)”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230"/>
      </w:tblGrid>
      <w:tr w:rsidR="00363E8B" w:rsidRPr="0093764B" w14:paraId="33EAAFA5" w14:textId="77777777" w:rsidTr="00363E8B">
        <w:tc>
          <w:tcPr>
            <w:tcW w:w="4315" w:type="dxa"/>
          </w:tcPr>
          <w:p w14:paraId="0577CE6D" w14:textId="1EB0C159" w:rsidR="00363E8B" w:rsidRPr="0093764B" w:rsidRDefault="00363E8B" w:rsidP="003B175F">
            <w:r w:rsidRPr="0093764B">
              <w:rPr>
                <w:noProof/>
              </w:rPr>
              <w:drawing>
                <wp:inline distT="0" distB="0" distL="0" distR="0" wp14:anchorId="7DF64287" wp14:editId="4CCCBDBC">
                  <wp:extent cx="2162175" cy="2965742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081" cy="297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6036DDDF" w14:textId="024457AE" w:rsidR="00363E8B" w:rsidRPr="0093764B" w:rsidRDefault="00363E8B" w:rsidP="003B175F">
            <w:r w:rsidRPr="0093764B">
              <w:rPr>
                <w:noProof/>
              </w:rPr>
              <w:drawing>
                <wp:inline distT="0" distB="0" distL="0" distR="0" wp14:anchorId="12E46DD4" wp14:editId="5242F380">
                  <wp:extent cx="2085472" cy="2895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763" cy="290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C2B9A" w14:textId="3E0EA7D5" w:rsidR="00363E8B" w:rsidRDefault="00363E8B" w:rsidP="003B175F"/>
    <w:p w14:paraId="53496461" w14:textId="77777777" w:rsidR="00236FBE" w:rsidRPr="0093764B" w:rsidRDefault="00236FBE" w:rsidP="003B175F"/>
    <w:p w14:paraId="44058AAE" w14:textId="5C82F358" w:rsidR="00000A6B" w:rsidRPr="0093764B" w:rsidRDefault="0093764B" w:rsidP="003B175F">
      <w:r>
        <w:sym w:font="Wingdings" w:char="F0E0"/>
      </w:r>
      <w:r w:rsidR="003B175F" w:rsidRPr="0093764B">
        <w:t xml:space="preserve"> Hide "add data values" for now</w:t>
      </w:r>
      <w:r w:rsidR="007C048F">
        <w:t xml:space="preserve">. We can develop that more </w:t>
      </w:r>
      <w:proofErr w:type="gramStart"/>
      <w:r w:rsidR="007C048F">
        <w:t>later on</w:t>
      </w:r>
      <w:proofErr w:type="gramEnd"/>
      <w:r w:rsidR="007C048F">
        <w:t xml:space="preserve">. </w:t>
      </w:r>
    </w:p>
    <w:p w14:paraId="5392AA38" w14:textId="5DC29C1B" w:rsidR="00F30403" w:rsidRPr="0093764B" w:rsidRDefault="00F30403" w:rsidP="003B175F">
      <w:r w:rsidRPr="0093764B">
        <w:rPr>
          <w:noProof/>
        </w:rPr>
        <w:drawing>
          <wp:inline distT="0" distB="0" distL="0" distR="0" wp14:anchorId="0DEBAC53" wp14:editId="5DE7E7E5">
            <wp:extent cx="5314950" cy="1359448"/>
            <wp:effectExtent l="19050" t="19050" r="19050" b="1270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261" cy="1367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2CA89" w14:textId="4F75114A" w:rsidR="00000A6B" w:rsidRPr="0093764B" w:rsidRDefault="00000A6B" w:rsidP="00000A6B">
      <w:pPr>
        <w:tabs>
          <w:tab w:val="left" w:pos="2715"/>
        </w:tabs>
      </w:pPr>
    </w:p>
    <w:p w14:paraId="592513C1" w14:textId="0FBD2D85" w:rsidR="00F30403" w:rsidRPr="0093764B" w:rsidRDefault="00F30403" w:rsidP="00000A6B">
      <w:pPr>
        <w:tabs>
          <w:tab w:val="left" w:pos="2715"/>
        </w:tabs>
      </w:pPr>
    </w:p>
    <w:p w14:paraId="67880116" w14:textId="679E848D" w:rsidR="00D1703C" w:rsidRPr="0093764B" w:rsidRDefault="00D1703C" w:rsidP="00000A6B">
      <w:pPr>
        <w:tabs>
          <w:tab w:val="left" w:pos="2715"/>
        </w:tabs>
      </w:pPr>
    </w:p>
    <w:p w14:paraId="47501413" w14:textId="661F0A98" w:rsidR="00D1703C" w:rsidRPr="0093764B" w:rsidRDefault="00D1703C" w:rsidP="00000A6B">
      <w:pPr>
        <w:tabs>
          <w:tab w:val="left" w:pos="2715"/>
        </w:tabs>
      </w:pPr>
    </w:p>
    <w:p w14:paraId="4FE6666C" w14:textId="54F42B14" w:rsidR="00D1703C" w:rsidRPr="0093764B" w:rsidRDefault="00D1703C" w:rsidP="00000A6B">
      <w:pPr>
        <w:tabs>
          <w:tab w:val="left" w:pos="2715"/>
        </w:tabs>
      </w:pPr>
    </w:p>
    <w:p w14:paraId="3625830C" w14:textId="58212299" w:rsidR="00D1703C" w:rsidRPr="0093764B" w:rsidRDefault="00D1703C" w:rsidP="00000A6B">
      <w:pPr>
        <w:tabs>
          <w:tab w:val="left" w:pos="2715"/>
        </w:tabs>
      </w:pPr>
    </w:p>
    <w:p w14:paraId="0A392D1D" w14:textId="4E8469BB" w:rsidR="00D1703C" w:rsidRPr="0093764B" w:rsidRDefault="00D1703C" w:rsidP="00000A6B">
      <w:pPr>
        <w:tabs>
          <w:tab w:val="left" w:pos="2715"/>
        </w:tabs>
      </w:pPr>
    </w:p>
    <w:p w14:paraId="48D90D9D" w14:textId="49EC2257" w:rsidR="00D1703C" w:rsidRPr="0093764B" w:rsidRDefault="00D1703C" w:rsidP="00000A6B">
      <w:pPr>
        <w:tabs>
          <w:tab w:val="left" w:pos="2715"/>
        </w:tabs>
      </w:pPr>
    </w:p>
    <w:p w14:paraId="1EC60E1F" w14:textId="2F188FC8" w:rsidR="00D1703C" w:rsidRPr="0093764B" w:rsidRDefault="00D1703C" w:rsidP="00000A6B">
      <w:pPr>
        <w:tabs>
          <w:tab w:val="left" w:pos="2715"/>
        </w:tabs>
      </w:pPr>
    </w:p>
    <w:p w14:paraId="286836B7" w14:textId="77777777" w:rsidR="00D1703C" w:rsidRPr="0093764B" w:rsidRDefault="00D1703C" w:rsidP="00000A6B">
      <w:pPr>
        <w:tabs>
          <w:tab w:val="left" w:pos="2715"/>
        </w:tabs>
      </w:pPr>
    </w:p>
    <w:p w14:paraId="1FBBAD43" w14:textId="57ECFCA6" w:rsidR="002E3062" w:rsidRPr="0093764B" w:rsidRDefault="0093764B" w:rsidP="00E9427C">
      <w:r>
        <w:sym w:font="Wingdings" w:char="F0E0"/>
      </w:r>
      <w:r w:rsidR="00414850" w:rsidRPr="0093764B">
        <w:t xml:space="preserve"> Change </w:t>
      </w:r>
      <w:proofErr w:type="spellStart"/>
      <w:r w:rsidR="00414850" w:rsidRPr="0093764B">
        <w:t>XmR</w:t>
      </w:r>
      <w:proofErr w:type="spellEnd"/>
      <w:r w:rsidR="00414850" w:rsidRPr="0093764B">
        <w:t xml:space="preserve"> and X-bar R to “Individuals” and “</w:t>
      </w:r>
      <w:proofErr w:type="spellStart"/>
      <w:r w:rsidR="00414850" w:rsidRPr="0093764B">
        <w:t>Subgrouped</w:t>
      </w:r>
      <w:proofErr w:type="spellEnd"/>
      <w:r w:rsidR="00414850" w:rsidRPr="0093764B">
        <w:t>”</w:t>
      </w:r>
      <w:r w:rsidR="002E3062" w:rsidRPr="0093764B">
        <w:t>:</w:t>
      </w:r>
      <w:r w:rsidR="002E3062" w:rsidRPr="0093764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6"/>
        <w:gridCol w:w="5354"/>
      </w:tblGrid>
      <w:tr w:rsidR="0093764B" w:rsidRPr="0093764B" w14:paraId="719D42B6" w14:textId="77777777" w:rsidTr="002E3062">
        <w:tc>
          <w:tcPr>
            <w:tcW w:w="5395" w:type="dxa"/>
          </w:tcPr>
          <w:p w14:paraId="46814DFA" w14:textId="1BEB7BD1" w:rsidR="002E3062" w:rsidRPr="0093764B" w:rsidRDefault="009D602B" w:rsidP="00E9427C">
            <w:pPr>
              <w:rPr>
                <w:noProof/>
              </w:rPr>
            </w:pPr>
            <w:r w:rsidRPr="0093764B">
              <w:rPr>
                <w:noProof/>
              </w:rPr>
              <w:t>Change highlighted line to “Individuals”</w:t>
            </w:r>
          </w:p>
          <w:p w14:paraId="33F9BC02" w14:textId="77777777" w:rsidR="009D602B" w:rsidRPr="0093764B" w:rsidRDefault="009D602B" w:rsidP="00E9427C">
            <w:pPr>
              <w:rPr>
                <w:noProof/>
              </w:rPr>
            </w:pPr>
          </w:p>
          <w:p w14:paraId="41ABBBD3" w14:textId="69993906" w:rsidR="002E3062" w:rsidRPr="0093764B" w:rsidRDefault="002E3062" w:rsidP="00E9427C">
            <w:r w:rsidRPr="0093764B">
              <w:rPr>
                <w:noProof/>
              </w:rPr>
              <w:drawing>
                <wp:inline distT="0" distB="0" distL="0" distR="0" wp14:anchorId="362D86C7" wp14:editId="0B9853D7">
                  <wp:extent cx="3076575" cy="2123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857" cy="212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E442F73" w14:textId="0D1532FC" w:rsidR="002E3062" w:rsidRPr="0093764B" w:rsidRDefault="009D602B" w:rsidP="00E9427C">
            <w:pPr>
              <w:rPr>
                <w:noProof/>
              </w:rPr>
            </w:pPr>
            <w:r w:rsidRPr="0093764B">
              <w:rPr>
                <w:noProof/>
              </w:rPr>
              <w:t>Change highlighted line to “Subgrouped”</w:t>
            </w:r>
          </w:p>
          <w:p w14:paraId="0151A0E0" w14:textId="77777777" w:rsidR="009D602B" w:rsidRPr="0093764B" w:rsidRDefault="009D602B" w:rsidP="00E9427C">
            <w:pPr>
              <w:rPr>
                <w:noProof/>
              </w:rPr>
            </w:pPr>
          </w:p>
          <w:p w14:paraId="74516504" w14:textId="68DD138F" w:rsidR="002E3062" w:rsidRPr="0093764B" w:rsidRDefault="002E3062" w:rsidP="00E9427C">
            <w:r w:rsidRPr="0093764B">
              <w:rPr>
                <w:noProof/>
              </w:rPr>
              <w:drawing>
                <wp:inline distT="0" distB="0" distL="0" distR="0" wp14:anchorId="04444B6A" wp14:editId="4B0DDBA7">
                  <wp:extent cx="3067050" cy="2128322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296" cy="213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64B" w:rsidRPr="0093764B" w14:paraId="69BB0526" w14:textId="77777777" w:rsidTr="002E3062">
        <w:tc>
          <w:tcPr>
            <w:tcW w:w="5395" w:type="dxa"/>
          </w:tcPr>
          <w:p w14:paraId="0333D734" w14:textId="0EAE67F7" w:rsidR="002E3062" w:rsidRPr="0093764B" w:rsidRDefault="009D602B" w:rsidP="00E9427C">
            <w:pPr>
              <w:rPr>
                <w:noProof/>
              </w:rPr>
            </w:pPr>
            <w:r w:rsidRPr="0093764B">
              <w:rPr>
                <w:noProof/>
              </w:rPr>
              <w:t>Change highlighted line to “Individuals”</w:t>
            </w:r>
          </w:p>
          <w:p w14:paraId="53D738A5" w14:textId="77777777" w:rsidR="009D602B" w:rsidRPr="0093764B" w:rsidRDefault="009D602B" w:rsidP="00E9427C">
            <w:pPr>
              <w:rPr>
                <w:noProof/>
              </w:rPr>
            </w:pPr>
          </w:p>
          <w:p w14:paraId="39152E7D" w14:textId="759F9109" w:rsidR="009D602B" w:rsidRPr="0093764B" w:rsidRDefault="009D602B" w:rsidP="00E9427C">
            <w:r w:rsidRPr="0093764B">
              <w:rPr>
                <w:noProof/>
              </w:rPr>
              <w:drawing>
                <wp:inline distT="0" distB="0" distL="0" distR="0" wp14:anchorId="058BEFB3" wp14:editId="74EF251D">
                  <wp:extent cx="3282680" cy="1733550"/>
                  <wp:effectExtent l="19050" t="19050" r="13335" b="190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28" cy="17342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F41CEE9" w14:textId="3395751C" w:rsidR="002E3062" w:rsidRPr="0093764B" w:rsidRDefault="009D602B" w:rsidP="009D602B">
            <w:pPr>
              <w:rPr>
                <w:noProof/>
              </w:rPr>
            </w:pPr>
            <w:r w:rsidRPr="0093764B">
              <w:rPr>
                <w:noProof/>
              </w:rPr>
              <w:t>Change highlighted line to “Subgrouped”</w:t>
            </w:r>
          </w:p>
          <w:p w14:paraId="07BA94CF" w14:textId="77777777" w:rsidR="009D602B" w:rsidRPr="0093764B" w:rsidRDefault="009D602B" w:rsidP="009D602B">
            <w:pPr>
              <w:rPr>
                <w:noProof/>
              </w:rPr>
            </w:pPr>
          </w:p>
          <w:p w14:paraId="7CA53A50" w14:textId="0CBD93DD" w:rsidR="002E3062" w:rsidRPr="0093764B" w:rsidRDefault="009D602B" w:rsidP="002E3062">
            <w:pPr>
              <w:tabs>
                <w:tab w:val="left" w:pos="1680"/>
              </w:tabs>
            </w:pPr>
            <w:r w:rsidRPr="0093764B">
              <w:rPr>
                <w:noProof/>
              </w:rPr>
              <w:drawing>
                <wp:inline distT="0" distB="0" distL="0" distR="0" wp14:anchorId="5FDE2D25" wp14:editId="3F611FFB">
                  <wp:extent cx="2486025" cy="1085850"/>
                  <wp:effectExtent l="19050" t="19050" r="28575" b="190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85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9BC89" w14:textId="5BEAF0E5" w:rsidR="002E3062" w:rsidRPr="0093764B" w:rsidRDefault="002E3062" w:rsidP="00E9427C"/>
    <w:p w14:paraId="5C019E8A" w14:textId="2EAE3EA4" w:rsidR="009D602B" w:rsidRPr="0093764B" w:rsidRDefault="009D602B" w:rsidP="009D602B">
      <w:r w:rsidRPr="0093764B">
        <w:br/>
      </w:r>
      <w:r w:rsidR="0093764B">
        <w:sym w:font="Wingdings" w:char="F0E0"/>
      </w:r>
      <w:r w:rsidRPr="0093764B">
        <w:t xml:space="preserve"> Change the </w:t>
      </w:r>
      <w:proofErr w:type="spellStart"/>
      <w:r w:rsidRPr="0093764B">
        <w:t>url</w:t>
      </w:r>
      <w:proofErr w:type="spellEnd"/>
      <w:r w:rsidRPr="0093764B">
        <w:t xml:space="preserve"> to “c” for both types.  For example</w:t>
      </w:r>
      <w:r w:rsidR="00D1703C" w:rsidRPr="0093764B">
        <w:t>,</w:t>
      </w:r>
      <w:r w:rsidRPr="0093764B">
        <w:t xml:space="preserve"> the </w:t>
      </w:r>
      <w:proofErr w:type="spellStart"/>
      <w:r w:rsidRPr="0093764B">
        <w:t>url</w:t>
      </w:r>
      <w:proofErr w:type="spellEnd"/>
      <w:r w:rsidRPr="0093764B">
        <w:t xml:space="preserve"> for any type of chart will be</w:t>
      </w:r>
      <w:r w:rsidR="00D1703C" w:rsidRPr="0093764B">
        <w:t>:</w:t>
      </w:r>
      <w:r w:rsidR="00D1703C" w:rsidRPr="0093764B">
        <w:br/>
      </w:r>
      <w:hyperlink r:id="rId16" w:history="1">
        <w:r w:rsidR="0018434B" w:rsidRPr="008542F6">
          <w:rPr>
            <w:rStyle w:val="Hyperlink"/>
          </w:rPr>
          <w:t>http://143.198.63.57:8080</w:t>
        </w:r>
        <w:r w:rsidR="0018434B" w:rsidRPr="0018434B">
          <w:rPr>
            <w:rStyle w:val="Hyperlink"/>
            <w:b/>
            <w:bCs/>
            <w:color w:val="FF0000"/>
          </w:rPr>
          <w:t>/i/</w:t>
        </w:r>
        <w:r w:rsidR="0018434B" w:rsidRPr="008542F6">
          <w:rPr>
            <w:rStyle w:val="Hyperlink"/>
          </w:rPr>
          <w:t>chart_name</w:t>
        </w:r>
      </w:hyperlink>
      <w:r w:rsidR="0018434B">
        <w:t xml:space="preserve"> and </w:t>
      </w:r>
      <w:hyperlink r:id="rId17" w:history="1">
        <w:r w:rsidR="0018434B" w:rsidRPr="008542F6">
          <w:rPr>
            <w:rStyle w:val="Hyperlink"/>
          </w:rPr>
          <w:t>http://143.198.63.57:8080</w:t>
        </w:r>
        <w:r w:rsidR="0018434B" w:rsidRPr="0018434B">
          <w:rPr>
            <w:rStyle w:val="Hyperlink"/>
            <w:b/>
            <w:bCs/>
            <w:color w:val="FF0000"/>
          </w:rPr>
          <w:t>/</w:t>
        </w:r>
        <w:r w:rsidR="0018434B" w:rsidRPr="0018434B">
          <w:rPr>
            <w:rStyle w:val="Hyperlink"/>
            <w:b/>
            <w:bCs/>
            <w:color w:val="FF0000"/>
          </w:rPr>
          <w:t>s</w:t>
        </w:r>
        <w:r w:rsidR="0018434B" w:rsidRPr="0018434B">
          <w:rPr>
            <w:rStyle w:val="Hyperlink"/>
            <w:b/>
            <w:bCs/>
            <w:color w:val="FF0000"/>
          </w:rPr>
          <w:t>/</w:t>
        </w:r>
        <w:r w:rsidR="0018434B" w:rsidRPr="008542F6">
          <w:rPr>
            <w:rStyle w:val="Hyperlink"/>
          </w:rPr>
          <w:t>chart_name</w:t>
        </w:r>
      </w:hyperlink>
    </w:p>
    <w:p w14:paraId="34073B71" w14:textId="6A5F8F49" w:rsidR="000343CF" w:rsidRDefault="009D602B" w:rsidP="000A082B">
      <w:r w:rsidRPr="0093764B">
        <w:br/>
      </w:r>
      <w:r w:rsidRPr="0093764B">
        <w:rPr>
          <w:noProof/>
        </w:rPr>
        <w:drawing>
          <wp:inline distT="0" distB="0" distL="0" distR="0" wp14:anchorId="28479EF6" wp14:editId="19B6BB8A">
            <wp:extent cx="2362200" cy="1333500"/>
            <wp:effectExtent l="19050" t="19050" r="19050" b="190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A6378" w14:textId="77777777" w:rsidR="00317ECE" w:rsidRDefault="00317ECE" w:rsidP="00317ECE"/>
    <w:p w14:paraId="22B7AAE6" w14:textId="77777777" w:rsidR="00317ECE" w:rsidRDefault="00317ECE" w:rsidP="00317ECE"/>
    <w:p w14:paraId="2E31C798" w14:textId="77777777" w:rsidR="00317ECE" w:rsidRDefault="00317ECE" w:rsidP="00317ECE"/>
    <w:p w14:paraId="3D545F3A" w14:textId="77777777" w:rsidR="00317ECE" w:rsidRDefault="00317ECE" w:rsidP="00317ECE"/>
    <w:p w14:paraId="67A9887E" w14:textId="46C2E191" w:rsidR="00317ECE" w:rsidRPr="0093764B" w:rsidRDefault="00317ECE" w:rsidP="00317ECE">
      <w:r>
        <w:br/>
      </w:r>
      <w:r>
        <w:sym w:font="Wingdings" w:char="F0E0"/>
      </w:r>
      <w:r>
        <w:t xml:space="preserve"> </w:t>
      </w:r>
      <w:proofErr w:type="spellStart"/>
      <w:r>
        <w:t>Cpk</w:t>
      </w:r>
      <w:proofErr w:type="spellEnd"/>
      <w:r>
        <w:t xml:space="preserve"> column corrections:</w:t>
      </w:r>
      <w:r>
        <w:br/>
      </w:r>
      <w:r>
        <w:br/>
      </w:r>
      <w:r>
        <w:rPr>
          <w:noProof/>
        </w:rPr>
        <w:drawing>
          <wp:inline distT="0" distB="0" distL="0" distR="0" wp14:anchorId="1862F41B" wp14:editId="6AD9A308">
            <wp:extent cx="6153150" cy="2998135"/>
            <wp:effectExtent l="19050" t="19050" r="19050" b="1206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5178" cy="3003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32660" w14:textId="21AB1F4A" w:rsidR="00000A6B" w:rsidRPr="0093764B" w:rsidRDefault="00000A6B" w:rsidP="00E670AE"/>
    <w:sectPr w:rsidR="00000A6B" w:rsidRPr="0093764B" w:rsidSect="005513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0E9"/>
    <w:multiLevelType w:val="hybridMultilevel"/>
    <w:tmpl w:val="DBC49B0A"/>
    <w:lvl w:ilvl="0" w:tplc="15468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03325"/>
    <w:multiLevelType w:val="hybridMultilevel"/>
    <w:tmpl w:val="99A0139C"/>
    <w:lvl w:ilvl="0" w:tplc="7FBCDF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7128"/>
    <w:multiLevelType w:val="hybridMultilevel"/>
    <w:tmpl w:val="0B96C9DE"/>
    <w:lvl w:ilvl="0" w:tplc="3D0ED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0E9C"/>
    <w:multiLevelType w:val="hybridMultilevel"/>
    <w:tmpl w:val="A2AC4360"/>
    <w:lvl w:ilvl="0" w:tplc="C07E3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203F8"/>
    <w:multiLevelType w:val="hybridMultilevel"/>
    <w:tmpl w:val="086690D2"/>
    <w:lvl w:ilvl="0" w:tplc="0CAED4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4FD3"/>
    <w:multiLevelType w:val="hybridMultilevel"/>
    <w:tmpl w:val="A1FEFE90"/>
    <w:lvl w:ilvl="0" w:tplc="6CD0C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85176"/>
    <w:multiLevelType w:val="hybridMultilevel"/>
    <w:tmpl w:val="6F3E350E"/>
    <w:lvl w:ilvl="0" w:tplc="4B0C8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C2C30"/>
    <w:multiLevelType w:val="hybridMultilevel"/>
    <w:tmpl w:val="C582A000"/>
    <w:lvl w:ilvl="0" w:tplc="503EA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430345">
    <w:abstractNumId w:val="0"/>
  </w:num>
  <w:num w:numId="2" w16cid:durableId="789207583">
    <w:abstractNumId w:val="6"/>
  </w:num>
  <w:num w:numId="3" w16cid:durableId="1082262221">
    <w:abstractNumId w:val="7"/>
  </w:num>
  <w:num w:numId="4" w16cid:durableId="175656163">
    <w:abstractNumId w:val="3"/>
  </w:num>
  <w:num w:numId="5" w16cid:durableId="1885362783">
    <w:abstractNumId w:val="5"/>
  </w:num>
  <w:num w:numId="6" w16cid:durableId="1179779072">
    <w:abstractNumId w:val="2"/>
  </w:num>
  <w:num w:numId="7" w16cid:durableId="1869641597">
    <w:abstractNumId w:val="1"/>
  </w:num>
  <w:num w:numId="8" w16cid:durableId="1975602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DF"/>
    <w:rsid w:val="00000A6B"/>
    <w:rsid w:val="000343CF"/>
    <w:rsid w:val="00035CE1"/>
    <w:rsid w:val="000A082B"/>
    <w:rsid w:val="000F1E45"/>
    <w:rsid w:val="0018434B"/>
    <w:rsid w:val="001D4546"/>
    <w:rsid w:val="001F4D23"/>
    <w:rsid w:val="00236FBE"/>
    <w:rsid w:val="00267FDA"/>
    <w:rsid w:val="002E3062"/>
    <w:rsid w:val="00304F7A"/>
    <w:rsid w:val="00317ECE"/>
    <w:rsid w:val="0034505E"/>
    <w:rsid w:val="00363E8B"/>
    <w:rsid w:val="003B175F"/>
    <w:rsid w:val="0040305A"/>
    <w:rsid w:val="00414850"/>
    <w:rsid w:val="00443B8B"/>
    <w:rsid w:val="004613E0"/>
    <w:rsid w:val="004C295E"/>
    <w:rsid w:val="005513DF"/>
    <w:rsid w:val="005B2E9B"/>
    <w:rsid w:val="005D558E"/>
    <w:rsid w:val="00654CA8"/>
    <w:rsid w:val="00761A8F"/>
    <w:rsid w:val="00774745"/>
    <w:rsid w:val="00785BEF"/>
    <w:rsid w:val="007C048F"/>
    <w:rsid w:val="007D2262"/>
    <w:rsid w:val="00893D8C"/>
    <w:rsid w:val="008E06D3"/>
    <w:rsid w:val="00907C73"/>
    <w:rsid w:val="00920025"/>
    <w:rsid w:val="0093764B"/>
    <w:rsid w:val="00987032"/>
    <w:rsid w:val="009D602B"/>
    <w:rsid w:val="009E3264"/>
    <w:rsid w:val="00A40B1C"/>
    <w:rsid w:val="00B1270F"/>
    <w:rsid w:val="00B21277"/>
    <w:rsid w:val="00B77316"/>
    <w:rsid w:val="00BA035F"/>
    <w:rsid w:val="00C31F56"/>
    <w:rsid w:val="00C62CBF"/>
    <w:rsid w:val="00C70974"/>
    <w:rsid w:val="00D1703C"/>
    <w:rsid w:val="00D26DED"/>
    <w:rsid w:val="00DB236E"/>
    <w:rsid w:val="00DD3158"/>
    <w:rsid w:val="00E670AE"/>
    <w:rsid w:val="00E9427C"/>
    <w:rsid w:val="00ED755E"/>
    <w:rsid w:val="00EE3F4B"/>
    <w:rsid w:val="00EE5539"/>
    <w:rsid w:val="00F30403"/>
    <w:rsid w:val="00F77259"/>
    <w:rsid w:val="00F9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1D0"/>
  <w15:chartTrackingRefBased/>
  <w15:docId w15:val="{17789D13-1DE2-4A0C-9222-55673F0E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43.198.63.57:8080/s/chart_name" TargetMode="External"/><Relationship Id="rId2" Type="http://schemas.openxmlformats.org/officeDocument/2006/relationships/styles" Target="styles.xml"/><Relationship Id="rId16" Type="http://schemas.openxmlformats.org/officeDocument/2006/relationships/hyperlink" Target="http://143.198.63.57:8080/i/chart_na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Marks</dc:creator>
  <cp:keywords/>
  <dc:description/>
  <cp:lastModifiedBy>Dan Marks</cp:lastModifiedBy>
  <cp:revision>63</cp:revision>
  <dcterms:created xsi:type="dcterms:W3CDTF">2022-05-10T11:38:00Z</dcterms:created>
  <dcterms:modified xsi:type="dcterms:W3CDTF">2022-06-13T18:22:00Z</dcterms:modified>
</cp:coreProperties>
</file>