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5D4F7" w14:textId="77777777" w:rsidR="00753413" w:rsidRDefault="00753413" w:rsidP="00753413">
      <w:pPr>
        <w:rPr>
          <w:sz w:val="48"/>
          <w:szCs w:val="48"/>
        </w:rPr>
      </w:pPr>
      <w:bookmarkStart w:id="0" w:name="_Hlk59392421"/>
      <w:bookmarkEnd w:id="0"/>
    </w:p>
    <w:p w14:paraId="4857B68F" w14:textId="77777777" w:rsidR="00753413" w:rsidRDefault="00753413" w:rsidP="00753413">
      <w:pPr>
        <w:jc w:val="center"/>
        <w:rPr>
          <w:sz w:val="48"/>
          <w:szCs w:val="48"/>
        </w:rPr>
      </w:pPr>
      <w:r>
        <w:rPr>
          <w:sz w:val="48"/>
          <w:szCs w:val="48"/>
        </w:rPr>
        <w:t>University of Sargodha</w:t>
      </w:r>
      <w:r>
        <w:rPr>
          <w:sz w:val="48"/>
          <w:szCs w:val="48"/>
        </w:rPr>
        <w:br/>
      </w:r>
      <w:r>
        <w:rPr>
          <w:noProof/>
          <w:sz w:val="48"/>
          <w:szCs w:val="48"/>
        </w:rPr>
        <w:drawing>
          <wp:inline distT="0" distB="0" distL="0" distR="0" wp14:anchorId="74845F4A" wp14:editId="15488A47">
            <wp:extent cx="21621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680379F1" w14:textId="04BBF70B" w:rsidR="00753413" w:rsidRPr="00B11A95" w:rsidRDefault="0020324F" w:rsidP="00753413">
      <w:pPr>
        <w:jc w:val="center"/>
        <w:rPr>
          <w:sz w:val="48"/>
          <w:szCs w:val="48"/>
        </w:rPr>
      </w:pPr>
      <w:r>
        <w:rPr>
          <w:sz w:val="48"/>
          <w:szCs w:val="48"/>
        </w:rPr>
        <w:t>Week 1 Work</w:t>
      </w:r>
    </w:p>
    <w:p w14:paraId="686A0544" w14:textId="77777777" w:rsidR="00753413" w:rsidRDefault="00753413" w:rsidP="00753413">
      <w:pPr>
        <w:jc w:val="center"/>
        <w:rPr>
          <w:sz w:val="44"/>
          <w:szCs w:val="44"/>
        </w:rPr>
      </w:pPr>
    </w:p>
    <w:p w14:paraId="4658DF10" w14:textId="77777777" w:rsidR="00753413" w:rsidRDefault="00753413" w:rsidP="00753413">
      <w:pPr>
        <w:rPr>
          <w:sz w:val="36"/>
          <w:szCs w:val="36"/>
          <w:u w:val="single"/>
        </w:rPr>
      </w:pPr>
      <w:r>
        <w:rPr>
          <w:sz w:val="36"/>
          <w:szCs w:val="36"/>
          <w:u w:val="single"/>
        </w:rPr>
        <w:t>Submitted By: -</w:t>
      </w:r>
    </w:p>
    <w:p w14:paraId="5A724F17" w14:textId="710A6714" w:rsidR="00753413" w:rsidRDefault="00753413" w:rsidP="00753413">
      <w:pPr>
        <w:rPr>
          <w:sz w:val="36"/>
          <w:szCs w:val="36"/>
        </w:rPr>
      </w:pPr>
      <w:r>
        <w:rPr>
          <w:sz w:val="36"/>
          <w:szCs w:val="36"/>
        </w:rPr>
        <w:t xml:space="preserve">                  Muhammad Talha.</w:t>
      </w:r>
    </w:p>
    <w:p w14:paraId="6E50FCDF" w14:textId="77777777" w:rsidR="00753413" w:rsidRDefault="00753413" w:rsidP="00753413">
      <w:pPr>
        <w:rPr>
          <w:sz w:val="36"/>
          <w:szCs w:val="36"/>
          <w:u w:val="single"/>
        </w:rPr>
      </w:pPr>
      <w:r>
        <w:rPr>
          <w:sz w:val="36"/>
          <w:szCs w:val="36"/>
          <w:u w:val="single"/>
        </w:rPr>
        <w:t>Submitted To: -</w:t>
      </w:r>
    </w:p>
    <w:p w14:paraId="3401D6D9" w14:textId="03EA7219" w:rsidR="00753413" w:rsidRDefault="00753413" w:rsidP="00753413">
      <w:pPr>
        <w:rPr>
          <w:sz w:val="36"/>
          <w:szCs w:val="36"/>
        </w:rPr>
      </w:pPr>
      <w:r>
        <w:rPr>
          <w:sz w:val="36"/>
          <w:szCs w:val="36"/>
        </w:rPr>
        <w:t xml:space="preserve">                  Sir Fahad Maqbool.</w:t>
      </w:r>
    </w:p>
    <w:p w14:paraId="459C0299" w14:textId="77777777" w:rsidR="00753413" w:rsidRDefault="00753413" w:rsidP="00753413">
      <w:pPr>
        <w:rPr>
          <w:sz w:val="36"/>
          <w:szCs w:val="36"/>
          <w:u w:val="single"/>
        </w:rPr>
      </w:pPr>
      <w:r>
        <w:rPr>
          <w:sz w:val="36"/>
          <w:szCs w:val="36"/>
          <w:u w:val="single"/>
        </w:rPr>
        <w:t>Class: -</w:t>
      </w:r>
    </w:p>
    <w:p w14:paraId="0D1C712A" w14:textId="77777777" w:rsidR="00753413" w:rsidRDefault="00753413" w:rsidP="00753413">
      <w:pPr>
        <w:rPr>
          <w:sz w:val="36"/>
          <w:szCs w:val="36"/>
        </w:rPr>
      </w:pPr>
      <w:r>
        <w:rPr>
          <w:sz w:val="36"/>
          <w:szCs w:val="36"/>
        </w:rPr>
        <w:t xml:space="preserve">                   BSCS 7</w:t>
      </w:r>
      <w:r>
        <w:rPr>
          <w:sz w:val="36"/>
          <w:szCs w:val="36"/>
          <w:vertAlign w:val="superscript"/>
        </w:rPr>
        <w:t>th</w:t>
      </w:r>
      <w:r>
        <w:rPr>
          <w:sz w:val="36"/>
          <w:szCs w:val="36"/>
        </w:rPr>
        <w:t xml:space="preserve"> (Self).</w:t>
      </w:r>
    </w:p>
    <w:p w14:paraId="172E19F9" w14:textId="77777777" w:rsidR="00753413" w:rsidRDefault="00753413" w:rsidP="00753413">
      <w:pPr>
        <w:rPr>
          <w:sz w:val="36"/>
          <w:szCs w:val="36"/>
          <w:u w:val="single"/>
        </w:rPr>
      </w:pPr>
      <w:r>
        <w:rPr>
          <w:sz w:val="36"/>
          <w:szCs w:val="36"/>
          <w:u w:val="single"/>
        </w:rPr>
        <w:t>Roll no.: -</w:t>
      </w:r>
    </w:p>
    <w:p w14:paraId="5EA72465" w14:textId="1DC771CE" w:rsidR="00753413" w:rsidRDefault="00753413" w:rsidP="00753413">
      <w:pPr>
        <w:rPr>
          <w:sz w:val="36"/>
          <w:szCs w:val="36"/>
        </w:rPr>
      </w:pPr>
      <w:r>
        <w:rPr>
          <w:sz w:val="36"/>
          <w:szCs w:val="36"/>
        </w:rPr>
        <w:t xml:space="preserve">                  BSCSF17E032.</w:t>
      </w:r>
    </w:p>
    <w:p w14:paraId="4D2C26B5" w14:textId="77777777" w:rsidR="00753413" w:rsidRDefault="00753413" w:rsidP="00753413">
      <w:pPr>
        <w:rPr>
          <w:sz w:val="36"/>
          <w:szCs w:val="36"/>
        </w:rPr>
      </w:pPr>
    </w:p>
    <w:p w14:paraId="31D5DCCC" w14:textId="77777777" w:rsidR="00753413" w:rsidRDefault="00753413" w:rsidP="00753413"/>
    <w:p w14:paraId="69F1D67E" w14:textId="2FF57D4E" w:rsidR="007236C4" w:rsidRDefault="007236C4">
      <w:pPr>
        <w:rPr>
          <w:color w:val="000000" w:themeColor="text1"/>
        </w:rPr>
      </w:pPr>
    </w:p>
    <w:p w14:paraId="2FB69EB1" w14:textId="77777777" w:rsidR="00487707" w:rsidRPr="005B6FE0" w:rsidRDefault="00487707" w:rsidP="00487707">
      <w:pPr>
        <w:rPr>
          <w:b/>
          <w:bCs/>
          <w:color w:val="000000" w:themeColor="text1"/>
          <w:sz w:val="36"/>
          <w:szCs w:val="36"/>
        </w:rPr>
      </w:pPr>
      <w:r w:rsidRPr="005B6FE0">
        <w:rPr>
          <w:b/>
          <w:bCs/>
          <w:color w:val="000000" w:themeColor="text1"/>
          <w:sz w:val="36"/>
          <w:szCs w:val="36"/>
        </w:rPr>
        <w:lastRenderedPageBreak/>
        <w:t>Delta e algorithm:</w:t>
      </w:r>
    </w:p>
    <w:p w14:paraId="0BF2BECD" w14:textId="77777777" w:rsidR="00487707" w:rsidRPr="00116546" w:rsidRDefault="00487707" w:rsidP="00487707">
      <w:pPr>
        <w:rPr>
          <w:color w:val="000000" w:themeColor="text1"/>
        </w:rPr>
      </w:pPr>
    </w:p>
    <w:p w14:paraId="7A8E716C" w14:textId="77777777" w:rsidR="00487707" w:rsidRPr="00116546" w:rsidRDefault="00487707" w:rsidP="00487707">
      <w:pPr>
        <w:pBdr>
          <w:bottom w:val="single" w:sz="6" w:space="0" w:color="A2A9B1"/>
        </w:pBdr>
        <w:shd w:val="clear" w:color="auto" w:fill="FFFFFF"/>
        <w:spacing w:before="240" w:after="60" w:line="240" w:lineRule="auto"/>
        <w:outlineLvl w:val="1"/>
        <w:rPr>
          <w:rFonts w:ascii="Georgia" w:eastAsia="Times New Roman" w:hAnsi="Georgia" w:cs="Times New Roman"/>
          <w:color w:val="000000" w:themeColor="text1"/>
          <w:sz w:val="36"/>
          <w:szCs w:val="36"/>
        </w:rPr>
      </w:pPr>
      <w:r w:rsidRPr="00116546">
        <w:rPr>
          <w:rFonts w:ascii="Georgia" w:eastAsia="Times New Roman" w:hAnsi="Georgia" w:cs="Times New Roman"/>
          <w:color w:val="000000" w:themeColor="text1"/>
          <w:sz w:val="36"/>
          <w:szCs w:val="36"/>
        </w:rPr>
        <w:t>CIELAB ΔE*</w:t>
      </w:r>
      <w:r w:rsidRPr="00116546">
        <w:rPr>
          <w:rFonts w:ascii="Arial" w:eastAsia="Times New Roman" w:hAnsi="Arial" w:cs="Arial"/>
          <w:color w:val="000000" w:themeColor="text1"/>
          <w:sz w:val="24"/>
          <w:szCs w:val="24"/>
        </w:rPr>
        <w:t>[</w:t>
      </w:r>
      <w:hyperlink r:id="rId5" w:tooltip="Edit section: CIELAB ΔE*" w:history="1">
        <w:r w:rsidRPr="00116546">
          <w:rPr>
            <w:rFonts w:ascii="Arial" w:eastAsia="Times New Roman" w:hAnsi="Arial" w:cs="Arial"/>
            <w:color w:val="000000" w:themeColor="text1"/>
            <w:sz w:val="24"/>
            <w:szCs w:val="24"/>
          </w:rPr>
          <w:t>edit</w:t>
        </w:r>
      </w:hyperlink>
      <w:r w:rsidRPr="00116546">
        <w:rPr>
          <w:rFonts w:ascii="Arial" w:eastAsia="Times New Roman" w:hAnsi="Arial" w:cs="Arial"/>
          <w:color w:val="000000" w:themeColor="text1"/>
          <w:sz w:val="24"/>
          <w:szCs w:val="24"/>
        </w:rPr>
        <w:t>]</w:t>
      </w:r>
    </w:p>
    <w:p w14:paraId="45A229DB"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The </w:t>
      </w:r>
      <w:hyperlink r:id="rId6" w:tooltip="International Commission on Illumination" w:history="1">
        <w:r w:rsidRPr="00116546">
          <w:rPr>
            <w:rFonts w:ascii="Arial" w:eastAsia="Times New Roman" w:hAnsi="Arial" w:cs="Arial"/>
            <w:color w:val="000000" w:themeColor="text1"/>
            <w:sz w:val="21"/>
            <w:szCs w:val="21"/>
          </w:rPr>
          <w:t>International Commission on Illumination</w:t>
        </w:r>
      </w:hyperlink>
      <w:r w:rsidRPr="00116546">
        <w:rPr>
          <w:rFonts w:ascii="Arial" w:eastAsia="Times New Roman" w:hAnsi="Arial" w:cs="Arial"/>
          <w:color w:val="000000" w:themeColor="text1"/>
          <w:sz w:val="21"/>
          <w:szCs w:val="21"/>
        </w:rPr>
        <w:t> (CIE) calls their distance metric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Times New Roman" w:eastAsia="Times New Roman" w:hAnsi="Times New Roman" w:cs="Times New Roman"/>
          <w:color w:val="000000" w:themeColor="text1"/>
          <w:sz w:val="20"/>
          <w:szCs w:val="20"/>
          <w:vertAlign w:val="superscript"/>
        </w:rPr>
        <w:t>*</w:t>
      </w:r>
      <w:r w:rsidRPr="00116546">
        <w:rPr>
          <w:rFonts w:ascii="Times New Roman" w:eastAsia="Times New Roman" w:hAnsi="Times New Roman" w:cs="Times New Roman"/>
          <w:i/>
          <w:iCs/>
          <w:color w:val="000000" w:themeColor="text1"/>
          <w:sz w:val="20"/>
          <w:szCs w:val="20"/>
          <w:vertAlign w:val="subscript"/>
        </w:rPr>
        <w:t>ab</w:t>
      </w:r>
      <w:r w:rsidRPr="00116546">
        <w:rPr>
          <w:rFonts w:ascii="Arial" w:eastAsia="Times New Roman" w:hAnsi="Arial" w:cs="Arial"/>
          <w:color w:val="000000" w:themeColor="text1"/>
          <w:sz w:val="21"/>
          <w:szCs w:val="21"/>
        </w:rPr>
        <w:t> (also called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Arial" w:eastAsia="Times New Roman" w:hAnsi="Arial" w:cs="Arial"/>
          <w:color w:val="000000" w:themeColor="text1"/>
          <w:sz w:val="21"/>
          <w:szCs w:val="21"/>
        </w:rPr>
        <w:t>, or, inaccurately, </w:t>
      </w:r>
      <w:proofErr w:type="spellStart"/>
      <w:r w:rsidRPr="00116546">
        <w:rPr>
          <w:rFonts w:ascii="Times New Roman" w:eastAsia="Times New Roman" w:hAnsi="Times New Roman" w:cs="Times New Roman"/>
          <w:i/>
          <w:iCs/>
          <w:color w:val="000000" w:themeColor="text1"/>
          <w:sz w:val="25"/>
          <w:szCs w:val="25"/>
        </w:rPr>
        <w:t>dE</w:t>
      </w:r>
      <w:proofErr w:type="spellEnd"/>
      <w:r w:rsidRPr="00116546">
        <w:rPr>
          <w:rFonts w:ascii="Times New Roman" w:eastAsia="Times New Roman" w:hAnsi="Times New Roman" w:cs="Times New Roman"/>
          <w:color w:val="000000" w:themeColor="text1"/>
          <w:sz w:val="25"/>
          <w:szCs w:val="25"/>
        </w:rPr>
        <w:t>*</w:t>
      </w:r>
      <w:r w:rsidRPr="00116546">
        <w:rPr>
          <w:rFonts w:ascii="Arial" w:eastAsia="Times New Roman" w:hAnsi="Arial" w:cs="Arial"/>
          <w:color w:val="000000" w:themeColor="text1"/>
          <w:sz w:val="21"/>
          <w:szCs w:val="21"/>
        </w:rPr>
        <w:t>, </w:t>
      </w:r>
      <w:proofErr w:type="spellStart"/>
      <w:r w:rsidRPr="00116546">
        <w:rPr>
          <w:rFonts w:ascii="Times New Roman" w:eastAsia="Times New Roman" w:hAnsi="Times New Roman" w:cs="Times New Roman"/>
          <w:i/>
          <w:iCs/>
          <w:color w:val="000000" w:themeColor="text1"/>
          <w:sz w:val="25"/>
          <w:szCs w:val="25"/>
        </w:rPr>
        <w:t>dE</w:t>
      </w:r>
      <w:proofErr w:type="spellEnd"/>
      <w:r w:rsidRPr="00116546">
        <w:rPr>
          <w:rFonts w:ascii="Arial" w:eastAsia="Times New Roman" w:hAnsi="Arial" w:cs="Arial"/>
          <w:color w:val="000000" w:themeColor="text1"/>
          <w:sz w:val="21"/>
          <w:szCs w:val="21"/>
        </w:rPr>
        <w:t>, or "Delta E") where </w:t>
      </w:r>
      <w:hyperlink r:id="rId7" w:tooltip="Delta (letter)" w:history="1">
        <w:r w:rsidRPr="00116546">
          <w:rPr>
            <w:rFonts w:ascii="Arial" w:eastAsia="Times New Roman" w:hAnsi="Arial" w:cs="Arial"/>
            <w:color w:val="000000" w:themeColor="text1"/>
            <w:sz w:val="21"/>
            <w:szCs w:val="21"/>
          </w:rPr>
          <w:t>delta</w:t>
        </w:r>
      </w:hyperlink>
      <w:r w:rsidRPr="00116546">
        <w:rPr>
          <w:rFonts w:ascii="Arial" w:eastAsia="Times New Roman" w:hAnsi="Arial" w:cs="Arial"/>
          <w:color w:val="000000" w:themeColor="text1"/>
          <w:sz w:val="21"/>
          <w:szCs w:val="21"/>
        </w:rPr>
        <w:t> is a </w:t>
      </w:r>
      <w:hyperlink r:id="rId8" w:tooltip="Greek letter" w:history="1">
        <w:r w:rsidRPr="00116546">
          <w:rPr>
            <w:rFonts w:ascii="Arial" w:eastAsia="Times New Roman" w:hAnsi="Arial" w:cs="Arial"/>
            <w:color w:val="000000" w:themeColor="text1"/>
            <w:sz w:val="21"/>
            <w:szCs w:val="21"/>
          </w:rPr>
          <w:t>Greek letter</w:t>
        </w:r>
      </w:hyperlink>
      <w:r w:rsidRPr="00116546">
        <w:rPr>
          <w:rFonts w:ascii="Arial" w:eastAsia="Times New Roman" w:hAnsi="Arial" w:cs="Arial"/>
          <w:color w:val="000000" w:themeColor="text1"/>
          <w:sz w:val="21"/>
          <w:szCs w:val="21"/>
        </w:rPr>
        <w:t> often used to denote difference, and </w:t>
      </w:r>
      <w:r w:rsidRPr="00116546">
        <w:rPr>
          <w:rFonts w:ascii="Arial" w:eastAsia="Times New Roman" w:hAnsi="Arial" w:cs="Arial"/>
          <w:b/>
          <w:bCs/>
          <w:color w:val="000000" w:themeColor="text1"/>
          <w:sz w:val="21"/>
          <w:szCs w:val="21"/>
        </w:rPr>
        <w:t>E</w:t>
      </w:r>
      <w:r w:rsidRPr="00116546">
        <w:rPr>
          <w:rFonts w:ascii="Arial" w:eastAsia="Times New Roman" w:hAnsi="Arial" w:cs="Arial"/>
          <w:color w:val="000000" w:themeColor="text1"/>
          <w:sz w:val="21"/>
          <w:szCs w:val="21"/>
        </w:rPr>
        <w:t> stands for </w:t>
      </w:r>
      <w:proofErr w:type="spellStart"/>
      <w:r w:rsidRPr="00116546">
        <w:rPr>
          <w:rFonts w:ascii="Arial" w:eastAsia="Times New Roman" w:hAnsi="Arial" w:cs="Arial"/>
          <w:i/>
          <w:iCs/>
          <w:color w:val="000000" w:themeColor="text1"/>
          <w:sz w:val="21"/>
          <w:szCs w:val="21"/>
        </w:rPr>
        <w:t>Empfindung</w:t>
      </w:r>
      <w:proofErr w:type="spellEnd"/>
      <w:r w:rsidRPr="00116546">
        <w:rPr>
          <w:rFonts w:ascii="Arial" w:eastAsia="Times New Roman" w:hAnsi="Arial" w:cs="Arial"/>
          <w:color w:val="000000" w:themeColor="text1"/>
          <w:sz w:val="21"/>
          <w:szCs w:val="21"/>
        </w:rPr>
        <w:t>; German for "sensation". Use of this term can be traced back to </w:t>
      </w:r>
      <w:hyperlink r:id="rId9" w:tooltip="Hermann von Helmholtz" w:history="1">
        <w:r w:rsidRPr="00116546">
          <w:rPr>
            <w:rFonts w:ascii="Arial" w:eastAsia="Times New Roman" w:hAnsi="Arial" w:cs="Arial"/>
            <w:color w:val="000000" w:themeColor="text1"/>
            <w:sz w:val="21"/>
            <w:szCs w:val="21"/>
          </w:rPr>
          <w:t>Hermann von Helmholtz</w:t>
        </w:r>
      </w:hyperlink>
      <w:r w:rsidRPr="00116546">
        <w:rPr>
          <w:rFonts w:ascii="Arial" w:eastAsia="Times New Roman" w:hAnsi="Arial" w:cs="Arial"/>
          <w:color w:val="000000" w:themeColor="text1"/>
          <w:sz w:val="21"/>
          <w:szCs w:val="21"/>
        </w:rPr>
        <w:t> and </w:t>
      </w:r>
      <w:hyperlink r:id="rId10" w:tooltip="Ewald Hering" w:history="1">
        <w:r w:rsidRPr="00116546">
          <w:rPr>
            <w:rFonts w:ascii="Arial" w:eastAsia="Times New Roman" w:hAnsi="Arial" w:cs="Arial"/>
            <w:color w:val="000000" w:themeColor="text1"/>
            <w:sz w:val="21"/>
            <w:szCs w:val="21"/>
          </w:rPr>
          <w:t xml:space="preserve">Ewald </w:t>
        </w:r>
        <w:proofErr w:type="spellStart"/>
        <w:r w:rsidRPr="00116546">
          <w:rPr>
            <w:rFonts w:ascii="Arial" w:eastAsia="Times New Roman" w:hAnsi="Arial" w:cs="Arial"/>
            <w:color w:val="000000" w:themeColor="text1"/>
            <w:sz w:val="21"/>
            <w:szCs w:val="21"/>
          </w:rPr>
          <w:t>Hering</w:t>
        </w:r>
        <w:proofErr w:type="spellEnd"/>
      </w:hyperlink>
      <w:r w:rsidRPr="00116546">
        <w:rPr>
          <w:rFonts w:ascii="Arial" w:eastAsia="Times New Roman" w:hAnsi="Arial" w:cs="Arial"/>
          <w:color w:val="000000" w:themeColor="text1"/>
          <w:sz w:val="21"/>
          <w:szCs w:val="21"/>
        </w:rPr>
        <w:t xml:space="preserve">. </w:t>
      </w:r>
    </w:p>
    <w:p w14:paraId="792C8681"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Perceptual non-uniformities in the underlying </w:t>
      </w:r>
      <w:hyperlink r:id="rId11" w:tooltip="CIELAB" w:history="1">
        <w:r w:rsidRPr="00116546">
          <w:rPr>
            <w:rFonts w:ascii="Arial" w:eastAsia="Times New Roman" w:hAnsi="Arial" w:cs="Arial"/>
            <w:color w:val="000000" w:themeColor="text1"/>
            <w:sz w:val="21"/>
            <w:szCs w:val="21"/>
          </w:rPr>
          <w:t>CIELAB</w:t>
        </w:r>
      </w:hyperlink>
      <w:r w:rsidRPr="00116546">
        <w:rPr>
          <w:rFonts w:ascii="Arial" w:eastAsia="Times New Roman" w:hAnsi="Arial" w:cs="Arial"/>
          <w:color w:val="000000" w:themeColor="text1"/>
          <w:sz w:val="21"/>
          <w:szCs w:val="21"/>
        </w:rPr>
        <w:t> color space have led to the CIE refining their definition over the years, leading to the superior (as recommended by the CIE) 1994 and 2000 formulas.</w:t>
      </w:r>
      <w:hyperlink r:id="rId12" w:anchor="cite_note-6" w:history="1">
        <w:r w:rsidRPr="00116546">
          <w:rPr>
            <w:rFonts w:ascii="Arial" w:eastAsia="Times New Roman" w:hAnsi="Arial" w:cs="Arial"/>
            <w:color w:val="000000" w:themeColor="text1"/>
            <w:sz w:val="17"/>
            <w:szCs w:val="17"/>
            <w:vertAlign w:val="superscript"/>
          </w:rPr>
          <w:t>[6]</w:t>
        </w:r>
      </w:hyperlink>
      <w:r w:rsidRPr="00116546">
        <w:rPr>
          <w:rFonts w:ascii="Arial" w:eastAsia="Times New Roman" w:hAnsi="Arial" w:cs="Arial"/>
          <w:color w:val="000000" w:themeColor="text1"/>
          <w:sz w:val="21"/>
          <w:szCs w:val="21"/>
        </w:rPr>
        <w:t> These non-uniformities are important because </w:t>
      </w:r>
      <w:hyperlink r:id="rId13" w:anchor="Physiology_of_color_perception" w:tooltip="Color vision" w:history="1">
        <w:r w:rsidRPr="00116546">
          <w:rPr>
            <w:rFonts w:ascii="Arial" w:eastAsia="Times New Roman" w:hAnsi="Arial" w:cs="Arial"/>
            <w:color w:val="000000" w:themeColor="text1"/>
            <w:sz w:val="21"/>
            <w:szCs w:val="21"/>
          </w:rPr>
          <w:t>the human eye is more sensitive to certain colors than others</w:t>
        </w:r>
      </w:hyperlink>
      <w:r w:rsidRPr="00116546">
        <w:rPr>
          <w:rFonts w:ascii="Arial" w:eastAsia="Times New Roman" w:hAnsi="Arial" w:cs="Arial"/>
          <w:color w:val="000000" w:themeColor="text1"/>
          <w:sz w:val="21"/>
          <w:szCs w:val="21"/>
        </w:rPr>
        <w:t>. CIELAB metric is used to define color tolerance of CMYK solids. A good metric should take this into account in order for the notion of a "</w:t>
      </w:r>
      <w:hyperlink r:id="rId14" w:tooltip="Just noticeable difference" w:history="1">
        <w:r w:rsidRPr="00116546">
          <w:rPr>
            <w:rFonts w:ascii="Arial" w:eastAsia="Times New Roman" w:hAnsi="Arial" w:cs="Arial"/>
            <w:color w:val="000000" w:themeColor="text1"/>
            <w:sz w:val="21"/>
            <w:szCs w:val="21"/>
          </w:rPr>
          <w:t>just noticeable difference</w:t>
        </w:r>
      </w:hyperlink>
      <w:r w:rsidRPr="00116546">
        <w:rPr>
          <w:rFonts w:ascii="Arial" w:eastAsia="Times New Roman" w:hAnsi="Arial" w:cs="Arial"/>
          <w:color w:val="000000" w:themeColor="text1"/>
          <w:sz w:val="21"/>
          <w:szCs w:val="21"/>
        </w:rPr>
        <w:t>" to have meaning. Otherwise, a certain </w:t>
      </w:r>
      <w:r w:rsidRPr="00116546">
        <w:rPr>
          <w:rFonts w:ascii="Times New Roman" w:eastAsia="Times New Roman" w:hAnsi="Times New Roman" w:cs="Times New Roman"/>
          <w:color w:val="000000" w:themeColor="text1"/>
          <w:sz w:val="25"/>
          <w:szCs w:val="25"/>
        </w:rPr>
        <w:t>Δ</w:t>
      </w:r>
      <w:r w:rsidRPr="00116546">
        <w:rPr>
          <w:rFonts w:ascii="Times New Roman" w:eastAsia="Times New Roman" w:hAnsi="Times New Roman" w:cs="Times New Roman"/>
          <w:i/>
          <w:iCs/>
          <w:color w:val="000000" w:themeColor="text1"/>
          <w:sz w:val="25"/>
          <w:szCs w:val="25"/>
        </w:rPr>
        <w:t>E</w:t>
      </w:r>
      <w:r w:rsidRPr="00116546">
        <w:rPr>
          <w:rFonts w:ascii="Arial" w:eastAsia="Times New Roman" w:hAnsi="Arial" w:cs="Arial"/>
          <w:color w:val="000000" w:themeColor="text1"/>
          <w:sz w:val="21"/>
          <w:szCs w:val="21"/>
        </w:rPr>
        <w:t> may be insignificant between two colors in one part of the color space while being significant in some other part.</w:t>
      </w:r>
      <w:hyperlink r:id="rId15" w:anchor="cite_note-7" w:history="1">
        <w:r w:rsidRPr="00116546">
          <w:rPr>
            <w:rFonts w:ascii="Arial" w:eastAsia="Times New Roman" w:hAnsi="Arial" w:cs="Arial"/>
            <w:color w:val="000000" w:themeColor="text1"/>
            <w:sz w:val="17"/>
            <w:szCs w:val="17"/>
            <w:vertAlign w:val="superscript"/>
          </w:rPr>
          <w:t>[7]</w:t>
        </w:r>
      </w:hyperlink>
    </w:p>
    <w:p w14:paraId="3C30FBCC" w14:textId="77777777" w:rsidR="00487707" w:rsidRPr="00116546" w:rsidRDefault="00487707" w:rsidP="00487707">
      <w:pPr>
        <w:shd w:val="clear" w:color="auto" w:fill="FFFFFF"/>
        <w:spacing w:before="72" w:after="0" w:line="240" w:lineRule="auto"/>
        <w:outlineLvl w:val="2"/>
        <w:rPr>
          <w:rFonts w:ascii="Arial" w:eastAsia="Times New Roman" w:hAnsi="Arial" w:cs="Arial"/>
          <w:b/>
          <w:bCs/>
          <w:color w:val="000000" w:themeColor="text1"/>
          <w:sz w:val="29"/>
          <w:szCs w:val="29"/>
        </w:rPr>
      </w:pPr>
      <w:r w:rsidRPr="00116546">
        <w:rPr>
          <w:rFonts w:ascii="Arial" w:eastAsia="Times New Roman" w:hAnsi="Arial" w:cs="Arial"/>
          <w:b/>
          <w:bCs/>
          <w:color w:val="000000" w:themeColor="text1"/>
          <w:sz w:val="29"/>
          <w:szCs w:val="29"/>
        </w:rPr>
        <w:t>CIE76</w:t>
      </w:r>
    </w:p>
    <w:p w14:paraId="3E38A18B"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The 1976 formula is the first formula that related a measured color difference to a known set of CIELAB coordinates. This formula has been succeeded by the 1994 and 2000 formulas because the CIELAB space turned out to be not as perceptually uniform as intended, especially in the saturated regions. This means that this formula rates these colors too highly as opposed to other colors.</w:t>
      </w:r>
    </w:p>
    <w:p w14:paraId="1D9A2292" w14:textId="77777777" w:rsidR="00487707" w:rsidRPr="00116546" w:rsidRDefault="00487707" w:rsidP="00487707">
      <w:pPr>
        <w:shd w:val="clear" w:color="auto" w:fill="FFFFFF"/>
        <w:spacing w:before="120" w:after="120" w:line="240" w:lineRule="auto"/>
        <w:rPr>
          <w:rFonts w:ascii="Arial" w:eastAsia="Times New Roman" w:hAnsi="Arial" w:cs="Arial"/>
          <w:color w:val="000000" w:themeColor="text1"/>
          <w:sz w:val="21"/>
          <w:szCs w:val="21"/>
        </w:rPr>
      </w:pPr>
      <w:r w:rsidRPr="00116546">
        <w:rPr>
          <w:rFonts w:ascii="Arial" w:eastAsia="Times New Roman" w:hAnsi="Arial" w:cs="Arial"/>
          <w:color w:val="000000" w:themeColor="text1"/>
          <w:sz w:val="21"/>
          <w:szCs w:val="21"/>
        </w:rPr>
        <w:t>Given two colors in </w:t>
      </w:r>
      <w:hyperlink r:id="rId16" w:tooltip="CIELAB color space" w:history="1">
        <w:r w:rsidRPr="00116546">
          <w:rPr>
            <w:rFonts w:ascii="Arial" w:eastAsia="Times New Roman" w:hAnsi="Arial" w:cs="Arial"/>
            <w:color w:val="000000" w:themeColor="text1"/>
            <w:sz w:val="21"/>
            <w:szCs w:val="21"/>
          </w:rPr>
          <w:t>CIELAB color space</w:t>
        </w:r>
      </w:hyperlink>
      <w:r w:rsidRPr="00116546">
        <w:rPr>
          <w:rFonts w:ascii="Arial" w:eastAsia="Times New Roman" w:hAnsi="Arial" w:cs="Arial"/>
          <w:color w:val="000000" w:themeColor="text1"/>
          <w:sz w:val="21"/>
          <w:szCs w:val="21"/>
        </w:rPr>
        <w:t>, </w:t>
      </w:r>
      <w:r w:rsidRPr="00116546">
        <w:rPr>
          <w:rFonts w:ascii="Arial" w:eastAsia="Times New Roman" w:hAnsi="Arial" w:cs="Arial"/>
          <w:vanish/>
          <w:color w:val="000000" w:themeColor="text1"/>
          <w:sz w:val="25"/>
          <w:szCs w:val="25"/>
        </w:rPr>
        <w:t>{\displaystyle ({L_{1}^{*}},{a_{1}^{*}},{b_{1}^{*}})}</w:t>
      </w:r>
      <w:r w:rsidRPr="00116546">
        <w:rPr>
          <w:rFonts w:ascii="Arial" w:eastAsia="Times New Roman" w:hAnsi="Arial" w:cs="Arial"/>
          <w:color w:val="000000" w:themeColor="text1"/>
          <w:sz w:val="21"/>
          <w:szCs w:val="21"/>
        </w:rPr>
        <w:t> and </w:t>
      </w:r>
      <w:r w:rsidRPr="00116546">
        <w:rPr>
          <w:rFonts w:ascii="Arial" w:eastAsia="Times New Roman" w:hAnsi="Arial" w:cs="Arial"/>
          <w:vanish/>
          <w:color w:val="000000" w:themeColor="text1"/>
          <w:sz w:val="25"/>
          <w:szCs w:val="25"/>
        </w:rPr>
        <w:t>{\displaystyle ({L_{2}^{*}},{a_{2}^{*}},{b_{2}^{*}})}</w:t>
      </w:r>
      <w:r w:rsidRPr="00116546">
        <w:rPr>
          <w:rFonts w:ascii="Arial" w:eastAsia="Times New Roman" w:hAnsi="Arial" w:cs="Arial"/>
          <w:color w:val="000000" w:themeColor="text1"/>
          <w:sz w:val="21"/>
          <w:szCs w:val="21"/>
        </w:rPr>
        <w:t>, the CIE76 color difference formula is defined as:</w:t>
      </w:r>
    </w:p>
    <w:p w14:paraId="3D2D030C" w14:textId="77777777" w:rsidR="00487707" w:rsidRPr="00116546" w:rsidRDefault="00487707" w:rsidP="00487707">
      <w:pPr>
        <w:shd w:val="clear" w:color="auto" w:fill="FFFFFF"/>
        <w:spacing w:before="120" w:after="120" w:line="240" w:lineRule="auto"/>
        <w:ind w:left="384"/>
        <w:rPr>
          <w:rFonts w:ascii="Arial" w:eastAsia="Times New Roman" w:hAnsi="Arial" w:cs="Arial"/>
          <w:color w:val="000000" w:themeColor="text1"/>
          <w:sz w:val="21"/>
          <w:szCs w:val="21"/>
        </w:rPr>
      </w:pPr>
      <w:r w:rsidRPr="00116546">
        <w:rPr>
          <w:rFonts w:ascii="Arial" w:eastAsia="Times New Roman" w:hAnsi="Arial" w:cs="Arial"/>
          <w:vanish/>
          <w:color w:val="000000" w:themeColor="text1"/>
          <w:sz w:val="25"/>
          <w:szCs w:val="25"/>
        </w:rPr>
        <w:t>{\displaystyle \Delta E_{ab}^{*}\approx 2.3}</w:t>
      </w:r>
    </w:p>
    <w:p w14:paraId="02DAAC32" w14:textId="77777777" w:rsidR="00487707" w:rsidRPr="00116546" w:rsidRDefault="00487707" w:rsidP="00487707">
      <w:pPr>
        <w:rPr>
          <w:b/>
          <w:bCs/>
          <w:color w:val="000000" w:themeColor="text1"/>
          <w:sz w:val="36"/>
          <w:szCs w:val="36"/>
        </w:rPr>
      </w:pPr>
      <w:r w:rsidRPr="00116546">
        <w:rPr>
          <w:b/>
          <w:bCs/>
          <w:color w:val="000000" w:themeColor="text1"/>
          <w:sz w:val="36"/>
          <w:szCs w:val="36"/>
        </w:rPr>
        <w:t>Otsu algorithm:</w:t>
      </w:r>
    </w:p>
    <w:p w14:paraId="1A0C9C8F" w14:textId="77777777" w:rsidR="00487707" w:rsidRPr="00116546" w:rsidRDefault="00487707" w:rsidP="00487707">
      <w:pPr>
        <w:rPr>
          <w:rFonts w:ascii="Arial" w:hAnsi="Arial" w:cs="Arial"/>
          <w:color w:val="000000" w:themeColor="text1"/>
          <w:sz w:val="17"/>
          <w:szCs w:val="17"/>
          <w:shd w:val="clear" w:color="auto" w:fill="FFFFFF"/>
          <w:vertAlign w:val="superscript"/>
        </w:rPr>
      </w:pPr>
      <w:r w:rsidRPr="00116546">
        <w:rPr>
          <w:rFonts w:ascii="Arial" w:hAnsi="Arial" w:cs="Arial"/>
          <w:color w:val="000000" w:themeColor="text1"/>
          <w:sz w:val="21"/>
          <w:szCs w:val="21"/>
          <w:shd w:val="clear" w:color="auto" w:fill="FFFFFF"/>
        </w:rPr>
        <w:t>In </w:t>
      </w:r>
      <w:hyperlink r:id="rId17" w:tooltip="Computer vision" w:history="1">
        <w:r w:rsidRPr="00116546">
          <w:rPr>
            <w:rStyle w:val="Hyperlink"/>
            <w:rFonts w:ascii="Arial" w:hAnsi="Arial" w:cs="Arial"/>
            <w:color w:val="000000" w:themeColor="text1"/>
            <w:sz w:val="21"/>
            <w:szCs w:val="21"/>
            <w:u w:val="none"/>
            <w:shd w:val="clear" w:color="auto" w:fill="FFFFFF"/>
          </w:rPr>
          <w:t>computer vision</w:t>
        </w:r>
      </w:hyperlink>
      <w:r w:rsidRPr="00116546">
        <w:rPr>
          <w:rFonts w:ascii="Arial" w:hAnsi="Arial" w:cs="Arial"/>
          <w:color w:val="000000" w:themeColor="text1"/>
          <w:sz w:val="21"/>
          <w:szCs w:val="21"/>
          <w:shd w:val="clear" w:color="auto" w:fill="FFFFFF"/>
        </w:rPr>
        <w:t> and </w:t>
      </w:r>
      <w:hyperlink r:id="rId18" w:tooltip="Image processing" w:history="1">
        <w:r w:rsidRPr="00116546">
          <w:rPr>
            <w:rStyle w:val="Hyperlink"/>
            <w:rFonts w:ascii="Arial" w:hAnsi="Arial" w:cs="Arial"/>
            <w:color w:val="000000" w:themeColor="text1"/>
            <w:sz w:val="21"/>
            <w:szCs w:val="21"/>
            <w:u w:val="none"/>
            <w:shd w:val="clear" w:color="auto" w:fill="FFFFFF"/>
          </w:rPr>
          <w:t>image processing</w:t>
        </w:r>
      </w:hyperlink>
      <w:r w:rsidRPr="00116546">
        <w:rPr>
          <w:rFonts w:ascii="Arial" w:hAnsi="Arial" w:cs="Arial"/>
          <w:color w:val="000000" w:themeColor="text1"/>
          <w:sz w:val="21"/>
          <w:szCs w:val="21"/>
          <w:shd w:val="clear" w:color="auto" w:fill="FFFFFF"/>
        </w:rPr>
        <w:t>, </w:t>
      </w:r>
      <w:r w:rsidRPr="00116546">
        <w:rPr>
          <w:rFonts w:ascii="Arial" w:hAnsi="Arial" w:cs="Arial"/>
          <w:b/>
          <w:bCs/>
          <w:color w:val="000000" w:themeColor="text1"/>
          <w:sz w:val="21"/>
          <w:szCs w:val="21"/>
          <w:shd w:val="clear" w:color="auto" w:fill="FFFFFF"/>
        </w:rPr>
        <w:t>Otsu's method</w:t>
      </w:r>
      <w:r w:rsidRPr="00116546">
        <w:rPr>
          <w:rFonts w:ascii="Arial" w:hAnsi="Arial" w:cs="Arial"/>
          <w:color w:val="000000" w:themeColor="text1"/>
          <w:sz w:val="21"/>
          <w:szCs w:val="21"/>
          <w:shd w:val="clear" w:color="auto" w:fill="FFFFFF"/>
        </w:rPr>
        <w:t>, named after </w:t>
      </w:r>
      <w:hyperlink r:id="rId19" w:tooltip="Nobuyuki Otsu" w:history="1">
        <w:r w:rsidRPr="00116546">
          <w:rPr>
            <w:rStyle w:val="Hyperlink"/>
            <w:rFonts w:ascii="Arial" w:hAnsi="Arial" w:cs="Arial"/>
            <w:color w:val="000000" w:themeColor="text1"/>
            <w:sz w:val="21"/>
            <w:szCs w:val="21"/>
            <w:u w:val="none"/>
            <w:shd w:val="clear" w:color="auto" w:fill="FFFFFF"/>
          </w:rPr>
          <w:t>Nobuyuki Otsu</w:t>
        </w:r>
      </w:hyperlink>
      <w:r w:rsidRPr="00116546">
        <w:rPr>
          <w:rFonts w:ascii="Arial" w:hAnsi="Arial" w:cs="Arial"/>
          <w:color w:val="000000" w:themeColor="text1"/>
          <w:sz w:val="21"/>
          <w:szCs w:val="21"/>
          <w:shd w:val="clear" w:color="auto" w:fill="FFFFFF"/>
        </w:rPr>
        <w:t xml:space="preserve"> is used to perform automatic image </w:t>
      </w:r>
      <w:hyperlink r:id="rId20" w:tooltip="Thresholding (image processing)" w:history="1">
        <w:r w:rsidRPr="00116546">
          <w:rPr>
            <w:rStyle w:val="Hyperlink"/>
            <w:rFonts w:ascii="Arial" w:hAnsi="Arial" w:cs="Arial"/>
            <w:color w:val="000000" w:themeColor="text1"/>
            <w:sz w:val="21"/>
            <w:szCs w:val="21"/>
            <w:u w:val="none"/>
            <w:shd w:val="clear" w:color="auto" w:fill="FFFFFF"/>
          </w:rPr>
          <w:t>thresholding</w:t>
        </w:r>
      </w:hyperlink>
      <w:r w:rsidRPr="00116546">
        <w:rPr>
          <w:rFonts w:ascii="Arial" w:hAnsi="Arial" w:cs="Arial"/>
          <w:color w:val="000000" w:themeColor="text1"/>
          <w:sz w:val="21"/>
          <w:szCs w:val="21"/>
          <w:shd w:val="clear" w:color="auto" w:fill="FFFFFF"/>
        </w:rPr>
        <w:t>.</w:t>
      </w:r>
      <w:hyperlink r:id="rId21" w:anchor="cite_note-Mehmet-1" w:history="1">
        <w:r w:rsidRPr="00116546">
          <w:rPr>
            <w:rStyle w:val="Hyperlink"/>
            <w:rFonts w:ascii="Arial" w:hAnsi="Arial" w:cs="Arial"/>
            <w:color w:val="000000" w:themeColor="text1"/>
            <w:sz w:val="17"/>
            <w:szCs w:val="17"/>
            <w:u w:val="none"/>
            <w:shd w:val="clear" w:color="auto" w:fill="FFFFFF"/>
            <w:vertAlign w:val="superscript"/>
          </w:rPr>
          <w:t>[1]</w:t>
        </w:r>
      </w:hyperlink>
      <w:r w:rsidRPr="00116546">
        <w:rPr>
          <w:rFonts w:ascii="Arial" w:hAnsi="Arial" w:cs="Arial"/>
          <w:color w:val="000000" w:themeColor="text1"/>
          <w:sz w:val="21"/>
          <w:szCs w:val="21"/>
          <w:shd w:val="clear" w:color="auto" w:fill="FFFFFF"/>
        </w:rPr>
        <w:t> In the simplest form, the algorithm returns a single intensity threshold that separate pixels into two classes, foreground and background. This threshold is determined by minimizing intra-class intensity variance, or equivalently, by maximizing inter-class variance.</w:t>
      </w:r>
      <w:hyperlink r:id="rId22" w:anchor="cite_note-Otsu-2" w:history="1">
        <w:r w:rsidRPr="00116546">
          <w:rPr>
            <w:rStyle w:val="Hyperlink"/>
            <w:rFonts w:ascii="Arial" w:hAnsi="Arial" w:cs="Arial"/>
            <w:color w:val="000000" w:themeColor="text1"/>
            <w:sz w:val="17"/>
            <w:szCs w:val="17"/>
            <w:u w:val="none"/>
            <w:shd w:val="clear" w:color="auto" w:fill="FFFFFF"/>
            <w:vertAlign w:val="superscript"/>
          </w:rPr>
          <w:t>[2]</w:t>
        </w:r>
      </w:hyperlink>
      <w:r w:rsidRPr="00116546">
        <w:rPr>
          <w:rFonts w:ascii="Arial" w:hAnsi="Arial" w:cs="Arial"/>
          <w:color w:val="000000" w:themeColor="text1"/>
          <w:sz w:val="21"/>
          <w:szCs w:val="21"/>
          <w:shd w:val="clear" w:color="auto" w:fill="FFFFFF"/>
        </w:rPr>
        <w:t> Otsu's method is a one-dimensional discrete analog of </w:t>
      </w:r>
      <w:hyperlink r:id="rId23" w:anchor="Fisher's_linear_discriminant" w:tooltip="Linear discriminant analysis" w:history="1">
        <w:r w:rsidRPr="00116546">
          <w:rPr>
            <w:rStyle w:val="Hyperlink"/>
            <w:rFonts w:ascii="Arial" w:hAnsi="Arial" w:cs="Arial"/>
            <w:color w:val="000000" w:themeColor="text1"/>
            <w:sz w:val="21"/>
            <w:szCs w:val="21"/>
            <w:u w:val="none"/>
            <w:shd w:val="clear" w:color="auto" w:fill="FFFFFF"/>
          </w:rPr>
          <w:t>Fisher's Discriminant Analysis</w:t>
        </w:r>
      </w:hyperlink>
      <w:r w:rsidRPr="00116546">
        <w:rPr>
          <w:rFonts w:ascii="Arial" w:hAnsi="Arial" w:cs="Arial"/>
          <w:color w:val="000000" w:themeColor="text1"/>
          <w:sz w:val="21"/>
          <w:szCs w:val="21"/>
          <w:shd w:val="clear" w:color="auto" w:fill="FFFFFF"/>
        </w:rPr>
        <w:t>, is related to </w:t>
      </w:r>
      <w:hyperlink r:id="rId24" w:tooltip="Jenks optimization method" w:history="1">
        <w:r w:rsidRPr="00116546">
          <w:rPr>
            <w:rStyle w:val="Hyperlink"/>
            <w:rFonts w:ascii="Arial" w:hAnsi="Arial" w:cs="Arial"/>
            <w:color w:val="000000" w:themeColor="text1"/>
            <w:sz w:val="21"/>
            <w:szCs w:val="21"/>
            <w:u w:val="none"/>
            <w:shd w:val="clear" w:color="auto" w:fill="FFFFFF"/>
          </w:rPr>
          <w:t>Jenks optimization method</w:t>
        </w:r>
      </w:hyperlink>
      <w:r w:rsidRPr="00116546">
        <w:rPr>
          <w:rFonts w:ascii="Arial" w:hAnsi="Arial" w:cs="Arial"/>
          <w:color w:val="000000" w:themeColor="text1"/>
          <w:sz w:val="21"/>
          <w:szCs w:val="21"/>
          <w:shd w:val="clear" w:color="auto" w:fill="FFFFFF"/>
        </w:rPr>
        <w:t>, and is equivalent to a globally optimal </w:t>
      </w:r>
      <w:hyperlink r:id="rId25" w:tooltip="K-means clustering" w:history="1">
        <w:r w:rsidRPr="00116546">
          <w:rPr>
            <w:rStyle w:val="Hyperlink"/>
            <w:rFonts w:ascii="Arial" w:hAnsi="Arial" w:cs="Arial"/>
            <w:color w:val="000000" w:themeColor="text1"/>
            <w:sz w:val="21"/>
            <w:szCs w:val="21"/>
            <w:u w:val="none"/>
            <w:shd w:val="clear" w:color="auto" w:fill="FFFFFF"/>
          </w:rPr>
          <w:t>k-means</w:t>
        </w:r>
      </w:hyperlink>
      <w:hyperlink r:id="rId26" w:anchor="cite_note-3" w:history="1">
        <w:r w:rsidRPr="00116546">
          <w:rPr>
            <w:rStyle w:val="Hyperlink"/>
            <w:rFonts w:ascii="Arial" w:hAnsi="Arial" w:cs="Arial"/>
            <w:color w:val="000000" w:themeColor="text1"/>
            <w:sz w:val="17"/>
            <w:szCs w:val="17"/>
            <w:u w:val="none"/>
            <w:shd w:val="clear" w:color="auto" w:fill="FFFFFF"/>
            <w:vertAlign w:val="superscript"/>
          </w:rPr>
          <w:t>[3]</w:t>
        </w:r>
      </w:hyperlink>
      <w:r w:rsidRPr="00116546">
        <w:rPr>
          <w:rFonts w:ascii="Arial" w:hAnsi="Arial" w:cs="Arial"/>
          <w:color w:val="000000" w:themeColor="text1"/>
          <w:sz w:val="21"/>
          <w:szCs w:val="21"/>
          <w:shd w:val="clear" w:color="auto" w:fill="FFFFFF"/>
        </w:rPr>
        <w:t> performed on the intensity histogram. The extension to multi-level thresholding was described in the original paper,</w:t>
      </w:r>
      <w:hyperlink r:id="rId27" w:anchor="cite_note-Otsu-2" w:history="1">
        <w:r w:rsidRPr="00116546">
          <w:rPr>
            <w:rStyle w:val="Hyperlink"/>
            <w:rFonts w:ascii="Arial" w:hAnsi="Arial" w:cs="Arial"/>
            <w:color w:val="000000" w:themeColor="text1"/>
            <w:sz w:val="17"/>
            <w:szCs w:val="17"/>
            <w:u w:val="none"/>
            <w:shd w:val="clear" w:color="auto" w:fill="FFFFFF"/>
            <w:vertAlign w:val="superscript"/>
          </w:rPr>
          <w:t>[2]</w:t>
        </w:r>
      </w:hyperlink>
      <w:r w:rsidRPr="00116546">
        <w:rPr>
          <w:rFonts w:ascii="Arial" w:hAnsi="Arial" w:cs="Arial"/>
          <w:color w:val="000000" w:themeColor="text1"/>
          <w:sz w:val="21"/>
          <w:szCs w:val="21"/>
          <w:shd w:val="clear" w:color="auto" w:fill="FFFFFF"/>
        </w:rPr>
        <w:t> and computationally efficient implementations have since been proposed.</w:t>
      </w:r>
      <w:hyperlink r:id="rId28" w:anchor="cite_note-4" w:history="1">
        <w:r w:rsidRPr="00116546">
          <w:rPr>
            <w:rStyle w:val="Hyperlink"/>
            <w:rFonts w:ascii="Arial" w:hAnsi="Arial" w:cs="Arial"/>
            <w:color w:val="000000" w:themeColor="text1"/>
            <w:sz w:val="17"/>
            <w:szCs w:val="17"/>
            <w:u w:val="none"/>
            <w:shd w:val="clear" w:color="auto" w:fill="FFFFFF"/>
            <w:vertAlign w:val="superscript"/>
          </w:rPr>
          <w:t>[4]</w:t>
        </w:r>
      </w:hyperlink>
      <w:hyperlink r:id="rId29" w:anchor="cite_note-5" w:history="1">
        <w:r w:rsidRPr="00116546">
          <w:rPr>
            <w:rStyle w:val="Hyperlink"/>
            <w:rFonts w:ascii="Arial" w:hAnsi="Arial" w:cs="Arial"/>
            <w:color w:val="000000" w:themeColor="text1"/>
            <w:sz w:val="17"/>
            <w:szCs w:val="17"/>
            <w:u w:val="none"/>
            <w:shd w:val="clear" w:color="auto" w:fill="FFFFFF"/>
            <w:vertAlign w:val="superscript"/>
          </w:rPr>
          <w:t>[5]</w:t>
        </w:r>
      </w:hyperlink>
    </w:p>
    <w:p w14:paraId="70DEDBBC" w14:textId="77777777" w:rsidR="00487707" w:rsidRPr="00116546" w:rsidRDefault="00487707" w:rsidP="00487707">
      <w:pPr>
        <w:rPr>
          <w:b/>
          <w:bCs/>
          <w:color w:val="000000" w:themeColor="text1"/>
          <w:sz w:val="40"/>
          <w:szCs w:val="40"/>
        </w:rPr>
      </w:pPr>
      <w:r w:rsidRPr="00116546">
        <w:rPr>
          <w:b/>
          <w:bCs/>
          <w:color w:val="000000" w:themeColor="text1"/>
          <w:sz w:val="40"/>
          <w:szCs w:val="40"/>
        </w:rPr>
        <w:t>Otsu algorithm</w:t>
      </w:r>
      <w:r>
        <w:rPr>
          <w:b/>
          <w:bCs/>
          <w:color w:val="000000" w:themeColor="text1"/>
          <w:sz w:val="40"/>
          <w:szCs w:val="40"/>
        </w:rPr>
        <w:t>:</w:t>
      </w:r>
    </w:p>
    <w:p w14:paraId="30A0BE93" w14:textId="77777777" w:rsidR="00487707" w:rsidRPr="00116546" w:rsidRDefault="00487707" w:rsidP="00487707">
      <w:pPr>
        <w:rPr>
          <w:rFonts w:ascii="Arial" w:hAnsi="Arial" w:cs="Arial"/>
          <w:color w:val="000000" w:themeColor="text1"/>
          <w:sz w:val="17"/>
          <w:szCs w:val="17"/>
          <w:shd w:val="clear" w:color="auto" w:fill="FFFFFF"/>
          <w:vertAlign w:val="superscript"/>
        </w:rPr>
      </w:pPr>
    </w:p>
    <w:p w14:paraId="21BBC9DF"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b/>
          <w:bCs/>
          <w:color w:val="000000" w:themeColor="text1"/>
          <w:sz w:val="21"/>
          <w:szCs w:val="21"/>
        </w:rPr>
        <w:t>function</w:t>
      </w:r>
      <w:r w:rsidRPr="00116546">
        <w:rPr>
          <w:rFonts w:ascii="Courier New" w:eastAsia="Times New Roman" w:hAnsi="Courier New" w:cs="Courier New"/>
          <w:color w:val="000000" w:themeColor="text1"/>
          <w:sz w:val="21"/>
          <w:szCs w:val="21"/>
        </w:rPr>
        <w:t xml:space="preserve"> level = </w:t>
      </w:r>
      <w:proofErr w:type="spellStart"/>
      <w:r w:rsidRPr="00116546">
        <w:rPr>
          <w:rFonts w:ascii="Courier New" w:eastAsia="Times New Roman" w:hAnsi="Courier New" w:cs="Courier New"/>
          <w:color w:val="000000" w:themeColor="text1"/>
          <w:sz w:val="21"/>
          <w:szCs w:val="21"/>
        </w:rPr>
        <w:t>otsu</w:t>
      </w:r>
      <w:proofErr w:type="spellEnd"/>
      <w:r w:rsidRPr="00116546">
        <w:rPr>
          <w:rFonts w:ascii="Courier New" w:eastAsia="Times New Roman" w:hAnsi="Courier New" w:cs="Courier New"/>
          <w:color w:val="000000" w:themeColor="text1"/>
          <w:sz w:val="21"/>
          <w:szCs w:val="21"/>
        </w:rPr>
        <w:t>(</w:t>
      </w:r>
      <w:proofErr w:type="spellStart"/>
      <w:r w:rsidRPr="00116546">
        <w:rPr>
          <w:rFonts w:ascii="Courier New" w:eastAsia="Times New Roman" w:hAnsi="Courier New" w:cs="Courier New"/>
          <w:color w:val="000000" w:themeColor="text1"/>
          <w:sz w:val="21"/>
          <w:szCs w:val="21"/>
        </w:rPr>
        <w:t>histogramCounts</w:t>
      </w:r>
      <w:proofErr w:type="spellEnd"/>
      <w:r w:rsidRPr="00116546">
        <w:rPr>
          <w:rFonts w:ascii="Courier New" w:eastAsia="Times New Roman" w:hAnsi="Courier New" w:cs="Courier New"/>
          <w:color w:val="000000" w:themeColor="text1"/>
          <w:sz w:val="21"/>
          <w:szCs w:val="21"/>
        </w:rPr>
        <w:t>)</w:t>
      </w:r>
    </w:p>
    <w:p w14:paraId="3C3C39E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total = sum(</w:t>
      </w:r>
      <w:proofErr w:type="spellStart"/>
      <w:r w:rsidRPr="00116546">
        <w:rPr>
          <w:rFonts w:ascii="Courier New" w:eastAsia="Times New Roman" w:hAnsi="Courier New" w:cs="Courier New"/>
          <w:color w:val="000000" w:themeColor="text1"/>
          <w:sz w:val="21"/>
          <w:szCs w:val="21"/>
        </w:rPr>
        <w:t>histogramCounts</w:t>
      </w:r>
      <w:proofErr w:type="spellEnd"/>
      <w:r w:rsidRPr="00116546">
        <w:rPr>
          <w:rFonts w:ascii="Courier New" w:eastAsia="Times New Roman" w:hAnsi="Courier New" w:cs="Courier New"/>
          <w:color w:val="000000" w:themeColor="text1"/>
          <w:sz w:val="21"/>
          <w:szCs w:val="21"/>
        </w:rPr>
        <w:t xml:space="preserve">); </w:t>
      </w:r>
      <w:r w:rsidRPr="00116546">
        <w:rPr>
          <w:rFonts w:ascii="Courier New" w:eastAsia="Times New Roman" w:hAnsi="Courier New" w:cs="Courier New"/>
          <w:i/>
          <w:iCs/>
          <w:color w:val="000000" w:themeColor="text1"/>
          <w:sz w:val="21"/>
          <w:szCs w:val="21"/>
        </w:rPr>
        <w:t xml:space="preserve">% total number of pixels in the image </w:t>
      </w:r>
    </w:p>
    <w:p w14:paraId="6D85BD69"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i/>
          <w:iCs/>
          <w:color w:val="000000" w:themeColor="text1"/>
          <w:sz w:val="21"/>
          <w:szCs w:val="21"/>
        </w:rPr>
        <w:t>%% OTSU automatic thresholding</w:t>
      </w:r>
    </w:p>
    <w:p w14:paraId="3EC0605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top = 256;</w:t>
      </w:r>
    </w:p>
    <w:p w14:paraId="753C41AA"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0;</w:t>
      </w:r>
    </w:p>
    <w:p w14:paraId="23B01E15"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xml:space="preserve"> = 0;</w:t>
      </w:r>
    </w:p>
    <w:p w14:paraId="367EC0E7"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maximum = 0.0;</w:t>
      </w:r>
    </w:p>
    <w:p w14:paraId="37BB3D61"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lastRenderedPageBreak/>
        <w:t xml:space="preserve">sum1 = </w:t>
      </w:r>
      <w:proofErr w:type="gramStart"/>
      <w:r w:rsidRPr="00116546">
        <w:rPr>
          <w:rFonts w:ascii="Courier New" w:eastAsia="Times New Roman" w:hAnsi="Courier New" w:cs="Courier New"/>
          <w:color w:val="000000" w:themeColor="text1"/>
          <w:sz w:val="21"/>
          <w:szCs w:val="21"/>
        </w:rPr>
        <w:t>dot(</w:t>
      </w:r>
      <w:proofErr w:type="gramEnd"/>
      <w:r w:rsidRPr="00116546">
        <w:rPr>
          <w:rFonts w:ascii="Courier New" w:eastAsia="Times New Roman" w:hAnsi="Courier New" w:cs="Courier New"/>
          <w:color w:val="000000" w:themeColor="text1"/>
          <w:sz w:val="21"/>
          <w:szCs w:val="21"/>
        </w:rPr>
        <w:t xml:space="preserve">0:top-1, </w:t>
      </w:r>
      <w:proofErr w:type="spellStart"/>
      <w:r w:rsidRPr="00116546">
        <w:rPr>
          <w:rFonts w:ascii="Courier New" w:eastAsia="Times New Roman" w:hAnsi="Courier New" w:cs="Courier New"/>
          <w:color w:val="000000" w:themeColor="text1"/>
          <w:sz w:val="21"/>
          <w:szCs w:val="21"/>
        </w:rPr>
        <w:t>histogramCounts</w:t>
      </w:r>
      <w:proofErr w:type="spellEnd"/>
      <w:r w:rsidRPr="00116546">
        <w:rPr>
          <w:rFonts w:ascii="Courier New" w:eastAsia="Times New Roman" w:hAnsi="Courier New" w:cs="Courier New"/>
          <w:color w:val="000000" w:themeColor="text1"/>
          <w:sz w:val="21"/>
          <w:szCs w:val="21"/>
        </w:rPr>
        <w:t>);</w:t>
      </w:r>
    </w:p>
    <w:p w14:paraId="252E7573"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for ii = </w:t>
      </w:r>
      <w:proofErr w:type="gramStart"/>
      <w:r w:rsidRPr="00116546">
        <w:rPr>
          <w:rFonts w:ascii="Courier New" w:eastAsia="Times New Roman" w:hAnsi="Courier New" w:cs="Courier New"/>
          <w:color w:val="000000" w:themeColor="text1"/>
          <w:sz w:val="21"/>
          <w:szCs w:val="21"/>
        </w:rPr>
        <w:t>1:top</w:t>
      </w:r>
      <w:proofErr w:type="gramEnd"/>
    </w:p>
    <w:p w14:paraId="025C93FF"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proofErr w:type="spellStart"/>
      <w:r w:rsidRPr="00116546">
        <w:rPr>
          <w:rFonts w:ascii="Courier New" w:eastAsia="Times New Roman" w:hAnsi="Courier New" w:cs="Courier New"/>
          <w:color w:val="000000" w:themeColor="text1"/>
          <w:sz w:val="21"/>
          <w:szCs w:val="21"/>
        </w:rPr>
        <w:t>wF</w:t>
      </w:r>
      <w:proofErr w:type="spellEnd"/>
      <w:r w:rsidRPr="00116546">
        <w:rPr>
          <w:rFonts w:ascii="Courier New" w:eastAsia="Times New Roman" w:hAnsi="Courier New" w:cs="Courier New"/>
          <w:color w:val="000000" w:themeColor="text1"/>
          <w:sz w:val="21"/>
          <w:szCs w:val="21"/>
        </w:rPr>
        <w:t xml:space="preserve"> = total -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w:t>
      </w:r>
    </w:p>
    <w:p w14:paraId="34A66199"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if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xml:space="preserve"> &gt; 0 &amp;&amp; </w:t>
      </w:r>
      <w:proofErr w:type="spellStart"/>
      <w:r w:rsidRPr="00116546">
        <w:rPr>
          <w:rFonts w:ascii="Courier New" w:eastAsia="Times New Roman" w:hAnsi="Courier New" w:cs="Courier New"/>
          <w:color w:val="000000" w:themeColor="text1"/>
          <w:sz w:val="21"/>
          <w:szCs w:val="21"/>
        </w:rPr>
        <w:t>wF</w:t>
      </w:r>
      <w:proofErr w:type="spellEnd"/>
      <w:r w:rsidRPr="00116546">
        <w:rPr>
          <w:rFonts w:ascii="Courier New" w:eastAsia="Times New Roman" w:hAnsi="Courier New" w:cs="Courier New"/>
          <w:color w:val="000000" w:themeColor="text1"/>
          <w:sz w:val="21"/>
          <w:szCs w:val="21"/>
        </w:rPr>
        <w:t xml:space="preserve"> &gt; 0</w:t>
      </w:r>
    </w:p>
    <w:p w14:paraId="6DFAFAC1"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mF = (sum1 - </w:t>
      </w: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wF</w:t>
      </w:r>
      <w:proofErr w:type="spellEnd"/>
      <w:r w:rsidRPr="00116546">
        <w:rPr>
          <w:rFonts w:ascii="Courier New" w:eastAsia="Times New Roman" w:hAnsi="Courier New" w:cs="Courier New"/>
          <w:color w:val="000000" w:themeColor="text1"/>
          <w:sz w:val="21"/>
          <w:szCs w:val="21"/>
        </w:rPr>
        <w:t>;</w:t>
      </w:r>
    </w:p>
    <w:p w14:paraId="5072BC97"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proofErr w:type="spellStart"/>
      <w:r w:rsidRPr="00116546">
        <w:rPr>
          <w:rFonts w:ascii="Courier New" w:eastAsia="Times New Roman" w:hAnsi="Courier New" w:cs="Courier New"/>
          <w:color w:val="000000" w:themeColor="text1"/>
          <w:sz w:val="21"/>
          <w:szCs w:val="21"/>
        </w:rPr>
        <w:t>val</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wF</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 mF) * ((</w:t>
      </w: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 mF);</w:t>
      </w:r>
    </w:p>
    <w:p w14:paraId="5CB9DE12"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r w:rsidRPr="00116546">
        <w:rPr>
          <w:rFonts w:ascii="Courier New" w:eastAsia="Times New Roman" w:hAnsi="Courier New" w:cs="Courier New"/>
          <w:b/>
          <w:bCs/>
          <w:color w:val="000000" w:themeColor="text1"/>
          <w:sz w:val="21"/>
          <w:szCs w:val="21"/>
        </w:rPr>
        <w:t>if</w:t>
      </w:r>
      <w:r w:rsidRPr="00116546">
        <w:rPr>
          <w:rFonts w:ascii="Courier New" w:eastAsia="Times New Roman" w:hAnsi="Courier New" w:cs="Courier New"/>
          <w:color w:val="000000" w:themeColor="text1"/>
          <w:sz w:val="21"/>
          <w:szCs w:val="21"/>
        </w:rPr>
        <w:t xml:space="preserve"> </w:t>
      </w:r>
      <w:proofErr w:type="gramStart"/>
      <w:r w:rsidRPr="00116546">
        <w:rPr>
          <w:rFonts w:ascii="Courier New" w:eastAsia="Times New Roman" w:hAnsi="Courier New" w:cs="Courier New"/>
          <w:color w:val="000000" w:themeColor="text1"/>
          <w:sz w:val="21"/>
          <w:szCs w:val="21"/>
        </w:rPr>
        <w:t xml:space="preserve">( </w:t>
      </w:r>
      <w:proofErr w:type="spellStart"/>
      <w:r w:rsidRPr="00116546">
        <w:rPr>
          <w:rFonts w:ascii="Courier New" w:eastAsia="Times New Roman" w:hAnsi="Courier New" w:cs="Courier New"/>
          <w:color w:val="000000" w:themeColor="text1"/>
          <w:sz w:val="21"/>
          <w:szCs w:val="21"/>
        </w:rPr>
        <w:t>val</w:t>
      </w:r>
      <w:proofErr w:type="spellEnd"/>
      <w:proofErr w:type="gramEnd"/>
      <w:r w:rsidRPr="00116546">
        <w:rPr>
          <w:rFonts w:ascii="Courier New" w:eastAsia="Times New Roman" w:hAnsi="Courier New" w:cs="Courier New"/>
          <w:color w:val="000000" w:themeColor="text1"/>
          <w:sz w:val="21"/>
          <w:szCs w:val="21"/>
        </w:rPr>
        <w:t xml:space="preserve"> &gt;= maximum )</w:t>
      </w:r>
    </w:p>
    <w:p w14:paraId="618943FC"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level = ii;</w:t>
      </w:r>
    </w:p>
    <w:p w14:paraId="6A020684"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maximum = </w:t>
      </w:r>
      <w:proofErr w:type="spellStart"/>
      <w:r w:rsidRPr="00116546">
        <w:rPr>
          <w:rFonts w:ascii="Courier New" w:eastAsia="Times New Roman" w:hAnsi="Courier New" w:cs="Courier New"/>
          <w:color w:val="000000" w:themeColor="text1"/>
          <w:sz w:val="21"/>
          <w:szCs w:val="21"/>
        </w:rPr>
        <w:t>val</w:t>
      </w:r>
      <w:proofErr w:type="spellEnd"/>
      <w:r w:rsidRPr="00116546">
        <w:rPr>
          <w:rFonts w:ascii="Courier New" w:eastAsia="Times New Roman" w:hAnsi="Courier New" w:cs="Courier New"/>
          <w:color w:val="000000" w:themeColor="text1"/>
          <w:sz w:val="21"/>
          <w:szCs w:val="21"/>
        </w:rPr>
        <w:t>;</w:t>
      </w:r>
    </w:p>
    <w:p w14:paraId="6AC0EC56"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end</w:t>
      </w:r>
    </w:p>
    <w:p w14:paraId="06379F26"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end</w:t>
      </w:r>
    </w:p>
    <w:p w14:paraId="1EE12A9B"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wB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histogramCounts</w:t>
      </w:r>
      <w:proofErr w:type="spellEnd"/>
      <w:r w:rsidRPr="00116546">
        <w:rPr>
          <w:rFonts w:ascii="Courier New" w:eastAsia="Times New Roman" w:hAnsi="Courier New" w:cs="Courier New"/>
          <w:color w:val="000000" w:themeColor="text1"/>
          <w:sz w:val="21"/>
          <w:szCs w:val="21"/>
        </w:rPr>
        <w:t>(ii);</w:t>
      </w:r>
    </w:p>
    <w:p w14:paraId="3F2C3FD2"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 xml:space="preserve">    </w:t>
      </w: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w:t>
      </w:r>
      <w:proofErr w:type="spellStart"/>
      <w:r w:rsidRPr="00116546">
        <w:rPr>
          <w:rFonts w:ascii="Courier New" w:eastAsia="Times New Roman" w:hAnsi="Courier New" w:cs="Courier New"/>
          <w:color w:val="000000" w:themeColor="text1"/>
          <w:sz w:val="21"/>
          <w:szCs w:val="21"/>
        </w:rPr>
        <w:t>sumB</w:t>
      </w:r>
      <w:proofErr w:type="spellEnd"/>
      <w:r w:rsidRPr="00116546">
        <w:rPr>
          <w:rFonts w:ascii="Courier New" w:eastAsia="Times New Roman" w:hAnsi="Courier New" w:cs="Courier New"/>
          <w:color w:val="000000" w:themeColor="text1"/>
          <w:sz w:val="21"/>
          <w:szCs w:val="21"/>
        </w:rPr>
        <w:t xml:space="preserve"> + (ii-1) * </w:t>
      </w:r>
      <w:proofErr w:type="spellStart"/>
      <w:r w:rsidRPr="00116546">
        <w:rPr>
          <w:rFonts w:ascii="Courier New" w:eastAsia="Times New Roman" w:hAnsi="Courier New" w:cs="Courier New"/>
          <w:color w:val="000000" w:themeColor="text1"/>
          <w:sz w:val="21"/>
          <w:szCs w:val="21"/>
        </w:rPr>
        <w:t>histogramCounts</w:t>
      </w:r>
      <w:proofErr w:type="spellEnd"/>
      <w:r w:rsidRPr="00116546">
        <w:rPr>
          <w:rFonts w:ascii="Courier New" w:eastAsia="Times New Roman" w:hAnsi="Courier New" w:cs="Courier New"/>
          <w:color w:val="000000" w:themeColor="text1"/>
          <w:sz w:val="21"/>
          <w:szCs w:val="21"/>
        </w:rPr>
        <w:t>(ii);</w:t>
      </w:r>
    </w:p>
    <w:p w14:paraId="1F992805"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end</w:t>
      </w:r>
    </w:p>
    <w:p w14:paraId="51A0FB4B" w14:textId="77777777" w:rsidR="00487707" w:rsidRPr="00116546" w:rsidRDefault="00487707" w:rsidP="00487707">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1"/>
          <w:szCs w:val="21"/>
        </w:rPr>
      </w:pPr>
      <w:r w:rsidRPr="00116546">
        <w:rPr>
          <w:rFonts w:ascii="Courier New" w:eastAsia="Times New Roman" w:hAnsi="Courier New" w:cs="Courier New"/>
          <w:color w:val="000000" w:themeColor="text1"/>
          <w:sz w:val="21"/>
          <w:szCs w:val="21"/>
        </w:rPr>
        <w:t>end</w:t>
      </w:r>
    </w:p>
    <w:p w14:paraId="27D53DEB" w14:textId="77777777" w:rsidR="00487707" w:rsidRDefault="00487707" w:rsidP="00487707">
      <w:pPr>
        <w:rPr>
          <w:color w:val="000000" w:themeColor="text1"/>
        </w:rPr>
      </w:pPr>
    </w:p>
    <w:p w14:paraId="3AB539C3" w14:textId="77777777" w:rsidR="00487707" w:rsidRDefault="00487707" w:rsidP="00487707">
      <w:pPr>
        <w:rPr>
          <w:rFonts w:ascii="Times New Roman" w:hAnsi="Times New Roman" w:cs="Times New Roman"/>
          <w:b/>
          <w:bCs/>
          <w:sz w:val="36"/>
          <w:szCs w:val="36"/>
        </w:rPr>
      </w:pPr>
      <w:r w:rsidRPr="00A052C1">
        <w:rPr>
          <w:rFonts w:ascii="Times New Roman" w:hAnsi="Times New Roman" w:cs="Times New Roman"/>
          <w:b/>
          <w:bCs/>
          <w:sz w:val="36"/>
          <w:szCs w:val="36"/>
        </w:rPr>
        <w:t>k-mean cluster algorithm</w:t>
      </w:r>
      <w:r>
        <w:rPr>
          <w:rFonts w:ascii="Times New Roman" w:hAnsi="Times New Roman" w:cs="Times New Roman"/>
          <w:b/>
          <w:bCs/>
          <w:sz w:val="36"/>
          <w:szCs w:val="36"/>
        </w:rPr>
        <w:t>:</w:t>
      </w:r>
    </w:p>
    <w:p w14:paraId="5575BC10" w14:textId="77777777" w:rsidR="00487707" w:rsidRPr="00A052C1" w:rsidRDefault="00487707" w:rsidP="00487707">
      <w:pPr>
        <w:rPr>
          <w:b/>
          <w:bCs/>
          <w:color w:val="000000" w:themeColor="text1"/>
          <w:sz w:val="36"/>
          <w:szCs w:val="36"/>
        </w:rPr>
      </w:pPr>
    </w:p>
    <w:p w14:paraId="20BCA3EE"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Modules</w:t>
      </w:r>
    </w:p>
    <w:p w14:paraId="7FE9AD6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import </w:t>
      </w:r>
      <w:proofErr w:type="spellStart"/>
      <w:proofErr w:type="gramStart"/>
      <w:r w:rsidRPr="00A052C1">
        <w:rPr>
          <w:rFonts w:ascii="Courier New" w:eastAsia="Times New Roman" w:hAnsi="Courier New" w:cs="Courier New"/>
          <w:color w:val="000000"/>
          <w:sz w:val="20"/>
          <w:szCs w:val="20"/>
        </w:rPr>
        <w:t>matplotlib.pyplot</w:t>
      </w:r>
      <w:proofErr w:type="spellEnd"/>
      <w:proofErr w:type="gramEnd"/>
      <w:r w:rsidRPr="00A052C1">
        <w:rPr>
          <w:rFonts w:ascii="Courier New" w:eastAsia="Times New Roman" w:hAnsi="Courier New" w:cs="Courier New"/>
          <w:color w:val="000000"/>
          <w:sz w:val="20"/>
          <w:szCs w:val="20"/>
        </w:rPr>
        <w:t xml:space="preserve"> as </w:t>
      </w:r>
      <w:proofErr w:type="spellStart"/>
      <w:r w:rsidRPr="00A052C1">
        <w:rPr>
          <w:rFonts w:ascii="Courier New" w:eastAsia="Times New Roman" w:hAnsi="Courier New" w:cs="Courier New"/>
          <w:color w:val="000000"/>
          <w:sz w:val="20"/>
          <w:szCs w:val="20"/>
        </w:rPr>
        <w:t>plt</w:t>
      </w:r>
      <w:proofErr w:type="spellEnd"/>
    </w:p>
    <w:p w14:paraId="42AF829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t>
      </w:r>
      <w:proofErr w:type="spellStart"/>
      <w:proofErr w:type="gramStart"/>
      <w:r w:rsidRPr="00A052C1">
        <w:rPr>
          <w:rFonts w:ascii="Courier New" w:eastAsia="Times New Roman" w:hAnsi="Courier New" w:cs="Courier New"/>
          <w:color w:val="000000"/>
          <w:sz w:val="20"/>
          <w:szCs w:val="20"/>
        </w:rPr>
        <w:t>matplotlib.image</w:t>
      </w:r>
      <w:proofErr w:type="spellEnd"/>
      <w:proofErr w:type="gramEnd"/>
      <w:r w:rsidRPr="00A052C1">
        <w:rPr>
          <w:rFonts w:ascii="Courier New" w:eastAsia="Times New Roman" w:hAnsi="Courier New" w:cs="Courier New"/>
          <w:color w:val="000000"/>
          <w:sz w:val="20"/>
          <w:szCs w:val="20"/>
        </w:rPr>
        <w:t xml:space="preserve"> import </w:t>
      </w:r>
      <w:proofErr w:type="spellStart"/>
      <w:r w:rsidRPr="00A052C1">
        <w:rPr>
          <w:rFonts w:ascii="Courier New" w:eastAsia="Times New Roman" w:hAnsi="Courier New" w:cs="Courier New"/>
          <w:color w:val="000000"/>
          <w:sz w:val="20"/>
          <w:szCs w:val="20"/>
        </w:rPr>
        <w:t>imread</w:t>
      </w:r>
      <w:proofErr w:type="spellEnd"/>
    </w:p>
    <w:p w14:paraId="6230EFA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import pandas as pd</w:t>
      </w:r>
    </w:p>
    <w:p w14:paraId="0A65F677"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import seaborn as </w:t>
      </w:r>
      <w:proofErr w:type="spellStart"/>
      <w:r w:rsidRPr="00A052C1">
        <w:rPr>
          <w:rFonts w:ascii="Courier New" w:eastAsia="Times New Roman" w:hAnsi="Courier New" w:cs="Courier New"/>
          <w:color w:val="000000"/>
          <w:sz w:val="20"/>
          <w:szCs w:val="20"/>
        </w:rPr>
        <w:t>sns</w:t>
      </w:r>
      <w:proofErr w:type="spellEnd"/>
    </w:p>
    <w:p w14:paraId="04ACFA3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t>
      </w:r>
      <w:proofErr w:type="spellStart"/>
      <w:proofErr w:type="gramStart"/>
      <w:r w:rsidRPr="00A052C1">
        <w:rPr>
          <w:rFonts w:ascii="Courier New" w:eastAsia="Times New Roman" w:hAnsi="Courier New" w:cs="Courier New"/>
          <w:color w:val="000000"/>
          <w:sz w:val="20"/>
          <w:szCs w:val="20"/>
        </w:rPr>
        <w:t>sklearn.datasets</w:t>
      </w:r>
      <w:proofErr w:type="gramEnd"/>
      <w:r w:rsidRPr="00A052C1">
        <w:rPr>
          <w:rFonts w:ascii="Courier New" w:eastAsia="Times New Roman" w:hAnsi="Courier New" w:cs="Courier New"/>
          <w:color w:val="000000"/>
          <w:sz w:val="20"/>
          <w:szCs w:val="20"/>
        </w:rPr>
        <w:t>.samples_generator</w:t>
      </w:r>
      <w:proofErr w:type="spellEnd"/>
      <w:r w:rsidRPr="00A052C1">
        <w:rPr>
          <w:rFonts w:ascii="Courier New" w:eastAsia="Times New Roman" w:hAnsi="Courier New" w:cs="Courier New"/>
          <w:color w:val="000000"/>
          <w:sz w:val="20"/>
          <w:szCs w:val="20"/>
        </w:rPr>
        <w:t xml:space="preserve"> import (</w:t>
      </w:r>
      <w:proofErr w:type="spellStart"/>
      <w:r w:rsidRPr="00A052C1">
        <w:rPr>
          <w:rFonts w:ascii="Courier New" w:eastAsia="Times New Roman" w:hAnsi="Courier New" w:cs="Courier New"/>
          <w:color w:val="000000"/>
          <w:sz w:val="20"/>
          <w:szCs w:val="20"/>
        </w:rPr>
        <w:t>make_blobs</w:t>
      </w:r>
      <w:proofErr w:type="spellEnd"/>
      <w:r w:rsidRPr="00A052C1">
        <w:rPr>
          <w:rFonts w:ascii="Courier New" w:eastAsia="Times New Roman" w:hAnsi="Courier New" w:cs="Courier New"/>
          <w:color w:val="000000"/>
          <w:sz w:val="20"/>
          <w:szCs w:val="20"/>
        </w:rPr>
        <w:t>,</w:t>
      </w:r>
    </w:p>
    <w:p w14:paraId="7B06DDCC"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                                                </w:t>
      </w:r>
      <w:proofErr w:type="spellStart"/>
      <w:r w:rsidRPr="00A052C1">
        <w:rPr>
          <w:rFonts w:ascii="Courier New" w:eastAsia="Times New Roman" w:hAnsi="Courier New" w:cs="Courier New"/>
          <w:color w:val="000000"/>
          <w:sz w:val="20"/>
          <w:szCs w:val="20"/>
        </w:rPr>
        <w:t>make_circles</w:t>
      </w:r>
      <w:proofErr w:type="spellEnd"/>
      <w:r w:rsidRPr="00A052C1">
        <w:rPr>
          <w:rFonts w:ascii="Courier New" w:eastAsia="Times New Roman" w:hAnsi="Courier New" w:cs="Courier New"/>
          <w:color w:val="000000"/>
          <w:sz w:val="20"/>
          <w:szCs w:val="20"/>
        </w:rPr>
        <w:t>,</w:t>
      </w:r>
    </w:p>
    <w:p w14:paraId="5177DD8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                                                </w:t>
      </w:r>
      <w:proofErr w:type="spellStart"/>
      <w:r w:rsidRPr="00A052C1">
        <w:rPr>
          <w:rFonts w:ascii="Courier New" w:eastAsia="Times New Roman" w:hAnsi="Courier New" w:cs="Courier New"/>
          <w:color w:val="000000"/>
          <w:sz w:val="20"/>
          <w:szCs w:val="20"/>
        </w:rPr>
        <w:t>make_moons</w:t>
      </w:r>
      <w:proofErr w:type="spellEnd"/>
      <w:r w:rsidRPr="00A052C1">
        <w:rPr>
          <w:rFonts w:ascii="Courier New" w:eastAsia="Times New Roman" w:hAnsi="Courier New" w:cs="Courier New"/>
          <w:color w:val="000000"/>
          <w:sz w:val="20"/>
          <w:szCs w:val="20"/>
        </w:rPr>
        <w:t>)</w:t>
      </w:r>
    </w:p>
    <w:p w14:paraId="7E7B99ED"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t>
      </w:r>
      <w:proofErr w:type="spellStart"/>
      <w:proofErr w:type="gramStart"/>
      <w:r w:rsidRPr="00A052C1">
        <w:rPr>
          <w:rFonts w:ascii="Courier New" w:eastAsia="Times New Roman" w:hAnsi="Courier New" w:cs="Courier New"/>
          <w:color w:val="000000"/>
          <w:sz w:val="20"/>
          <w:szCs w:val="20"/>
        </w:rPr>
        <w:t>sklearn.cluster</w:t>
      </w:r>
      <w:proofErr w:type="spellEnd"/>
      <w:proofErr w:type="gramEnd"/>
      <w:r w:rsidRPr="00A052C1">
        <w:rPr>
          <w:rFonts w:ascii="Courier New" w:eastAsia="Times New Roman" w:hAnsi="Courier New" w:cs="Courier New"/>
          <w:color w:val="000000"/>
          <w:sz w:val="20"/>
          <w:szCs w:val="20"/>
        </w:rPr>
        <w:t xml:space="preserve"> import </w:t>
      </w:r>
      <w:proofErr w:type="spellStart"/>
      <w:r w:rsidRPr="00A052C1">
        <w:rPr>
          <w:rFonts w:ascii="Courier New" w:eastAsia="Times New Roman" w:hAnsi="Courier New" w:cs="Courier New"/>
          <w:color w:val="000000"/>
          <w:sz w:val="20"/>
          <w:szCs w:val="20"/>
        </w:rPr>
        <w:t>KMeans</w:t>
      </w:r>
      <w:proofErr w:type="spellEnd"/>
      <w:r w:rsidRPr="00A052C1">
        <w:rPr>
          <w:rFonts w:ascii="Courier New" w:eastAsia="Times New Roman" w:hAnsi="Courier New" w:cs="Courier New"/>
          <w:color w:val="000000"/>
          <w:sz w:val="20"/>
          <w:szCs w:val="20"/>
        </w:rPr>
        <w:t xml:space="preserve">, </w:t>
      </w:r>
      <w:proofErr w:type="spellStart"/>
      <w:r w:rsidRPr="00A052C1">
        <w:rPr>
          <w:rFonts w:ascii="Courier New" w:eastAsia="Times New Roman" w:hAnsi="Courier New" w:cs="Courier New"/>
          <w:color w:val="000000"/>
          <w:sz w:val="20"/>
          <w:szCs w:val="20"/>
        </w:rPr>
        <w:t>SpectralClustering</w:t>
      </w:r>
      <w:proofErr w:type="spellEnd"/>
    </w:p>
    <w:p w14:paraId="66CD1746"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t>
      </w:r>
      <w:proofErr w:type="spellStart"/>
      <w:proofErr w:type="gramStart"/>
      <w:r w:rsidRPr="00A052C1">
        <w:rPr>
          <w:rFonts w:ascii="Courier New" w:eastAsia="Times New Roman" w:hAnsi="Courier New" w:cs="Courier New"/>
          <w:color w:val="000000"/>
          <w:sz w:val="20"/>
          <w:szCs w:val="20"/>
        </w:rPr>
        <w:t>sklearn.preprocessing</w:t>
      </w:r>
      <w:proofErr w:type="spellEnd"/>
      <w:proofErr w:type="gramEnd"/>
      <w:r w:rsidRPr="00A052C1">
        <w:rPr>
          <w:rFonts w:ascii="Courier New" w:eastAsia="Times New Roman" w:hAnsi="Courier New" w:cs="Courier New"/>
          <w:color w:val="000000"/>
          <w:sz w:val="20"/>
          <w:szCs w:val="20"/>
        </w:rPr>
        <w:t xml:space="preserve"> import </w:t>
      </w:r>
      <w:proofErr w:type="spellStart"/>
      <w:r w:rsidRPr="00A052C1">
        <w:rPr>
          <w:rFonts w:ascii="Courier New" w:eastAsia="Times New Roman" w:hAnsi="Courier New" w:cs="Courier New"/>
          <w:color w:val="000000"/>
          <w:sz w:val="20"/>
          <w:szCs w:val="20"/>
        </w:rPr>
        <w:t>StandardScaler</w:t>
      </w:r>
      <w:proofErr w:type="spellEnd"/>
    </w:p>
    <w:p w14:paraId="6502D422"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t>
      </w:r>
      <w:proofErr w:type="spellStart"/>
      <w:proofErr w:type="gramStart"/>
      <w:r w:rsidRPr="00A052C1">
        <w:rPr>
          <w:rFonts w:ascii="Courier New" w:eastAsia="Times New Roman" w:hAnsi="Courier New" w:cs="Courier New"/>
          <w:color w:val="000000"/>
          <w:sz w:val="20"/>
          <w:szCs w:val="20"/>
        </w:rPr>
        <w:t>sklearn.metrics</w:t>
      </w:r>
      <w:proofErr w:type="spellEnd"/>
      <w:proofErr w:type="gramEnd"/>
      <w:r w:rsidRPr="00A052C1">
        <w:rPr>
          <w:rFonts w:ascii="Courier New" w:eastAsia="Times New Roman" w:hAnsi="Courier New" w:cs="Courier New"/>
          <w:color w:val="000000"/>
          <w:sz w:val="20"/>
          <w:szCs w:val="20"/>
        </w:rPr>
        <w:t xml:space="preserve"> import </w:t>
      </w:r>
      <w:proofErr w:type="spellStart"/>
      <w:r w:rsidRPr="00A052C1">
        <w:rPr>
          <w:rFonts w:ascii="Courier New" w:eastAsia="Times New Roman" w:hAnsi="Courier New" w:cs="Courier New"/>
          <w:color w:val="000000"/>
          <w:sz w:val="20"/>
          <w:szCs w:val="20"/>
        </w:rPr>
        <w:t>silhouette_samples</w:t>
      </w:r>
      <w:proofErr w:type="spellEnd"/>
      <w:r w:rsidRPr="00A052C1">
        <w:rPr>
          <w:rFonts w:ascii="Courier New" w:eastAsia="Times New Roman" w:hAnsi="Courier New" w:cs="Courier New"/>
          <w:color w:val="000000"/>
          <w:sz w:val="20"/>
          <w:szCs w:val="20"/>
        </w:rPr>
        <w:t xml:space="preserve">, </w:t>
      </w:r>
      <w:proofErr w:type="spellStart"/>
      <w:r w:rsidRPr="00A052C1">
        <w:rPr>
          <w:rFonts w:ascii="Courier New" w:eastAsia="Times New Roman" w:hAnsi="Courier New" w:cs="Courier New"/>
          <w:color w:val="000000"/>
          <w:sz w:val="20"/>
          <w:szCs w:val="20"/>
        </w:rPr>
        <w:t>silhouette_score</w:t>
      </w:r>
      <w:proofErr w:type="spellEnd"/>
    </w:p>
    <w:p w14:paraId="3891184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5D6CA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%matplotlib inline</w:t>
      </w:r>
    </w:p>
    <w:p w14:paraId="681D3A9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052C1">
        <w:rPr>
          <w:rFonts w:ascii="Courier New" w:eastAsia="Times New Roman" w:hAnsi="Courier New" w:cs="Courier New"/>
          <w:color w:val="000000"/>
          <w:sz w:val="20"/>
          <w:szCs w:val="20"/>
        </w:rPr>
        <w:t>sns.set_context</w:t>
      </w:r>
      <w:proofErr w:type="spellEnd"/>
      <w:r w:rsidRPr="00A052C1">
        <w:rPr>
          <w:rFonts w:ascii="Courier New" w:eastAsia="Times New Roman" w:hAnsi="Courier New" w:cs="Courier New"/>
          <w:color w:val="000000"/>
          <w:sz w:val="20"/>
          <w:szCs w:val="20"/>
        </w:rPr>
        <w:t>('notebook')</w:t>
      </w:r>
    </w:p>
    <w:p w14:paraId="445DDED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052C1">
        <w:rPr>
          <w:rFonts w:ascii="Courier New" w:eastAsia="Times New Roman" w:hAnsi="Courier New" w:cs="Courier New"/>
          <w:color w:val="000000"/>
          <w:sz w:val="20"/>
          <w:szCs w:val="20"/>
        </w:rPr>
        <w:t>plt.style.use</w:t>
      </w:r>
      <w:proofErr w:type="spellEnd"/>
      <w:r w:rsidRPr="00A052C1">
        <w:rPr>
          <w:rFonts w:ascii="Courier New" w:eastAsia="Times New Roman" w:hAnsi="Courier New" w:cs="Courier New"/>
          <w:color w:val="000000"/>
          <w:sz w:val="20"/>
          <w:szCs w:val="20"/>
        </w:rPr>
        <w:t>('</w:t>
      </w:r>
      <w:proofErr w:type="spellStart"/>
      <w:r w:rsidRPr="00A052C1">
        <w:rPr>
          <w:rFonts w:ascii="Courier New" w:eastAsia="Times New Roman" w:hAnsi="Courier New" w:cs="Courier New"/>
          <w:color w:val="000000"/>
          <w:sz w:val="20"/>
          <w:szCs w:val="20"/>
        </w:rPr>
        <w:t>fivethirtyeight</w:t>
      </w:r>
      <w:proofErr w:type="spellEnd"/>
      <w:r w:rsidRPr="00A052C1">
        <w:rPr>
          <w:rFonts w:ascii="Courier New" w:eastAsia="Times New Roman" w:hAnsi="Courier New" w:cs="Courier New"/>
          <w:color w:val="000000"/>
          <w:sz w:val="20"/>
          <w:szCs w:val="20"/>
        </w:rPr>
        <w:t>')</w:t>
      </w:r>
    </w:p>
    <w:p w14:paraId="6039CC98"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from warnings import </w:t>
      </w:r>
      <w:proofErr w:type="spellStart"/>
      <w:r w:rsidRPr="00A052C1">
        <w:rPr>
          <w:rFonts w:ascii="Courier New" w:eastAsia="Times New Roman" w:hAnsi="Courier New" w:cs="Courier New"/>
          <w:color w:val="000000"/>
          <w:sz w:val="20"/>
          <w:szCs w:val="20"/>
        </w:rPr>
        <w:t>filterwarnings</w:t>
      </w:r>
      <w:proofErr w:type="spellEnd"/>
    </w:p>
    <w:p w14:paraId="246AC6CD"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052C1">
        <w:rPr>
          <w:rFonts w:ascii="Courier New" w:eastAsia="Times New Roman" w:hAnsi="Courier New" w:cs="Courier New"/>
          <w:color w:val="000000"/>
          <w:sz w:val="20"/>
          <w:szCs w:val="20"/>
        </w:rPr>
        <w:t>filterwarnings</w:t>
      </w:r>
      <w:proofErr w:type="spellEnd"/>
      <w:r w:rsidRPr="00A052C1">
        <w:rPr>
          <w:rFonts w:ascii="Courier New" w:eastAsia="Times New Roman" w:hAnsi="Courier New" w:cs="Courier New"/>
          <w:color w:val="000000"/>
          <w:sz w:val="20"/>
          <w:szCs w:val="20"/>
        </w:rPr>
        <w:t>('ignore')</w:t>
      </w:r>
    </w:p>
    <w:p w14:paraId="2F59694F"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29D67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Import the data</w:t>
      </w:r>
    </w:p>
    <w:p w14:paraId="24145F41"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xml:space="preserve">df = </w:t>
      </w:r>
      <w:proofErr w:type="spellStart"/>
      <w:proofErr w:type="gramStart"/>
      <w:r w:rsidRPr="00A052C1">
        <w:rPr>
          <w:rFonts w:ascii="Courier New" w:eastAsia="Times New Roman" w:hAnsi="Courier New" w:cs="Courier New"/>
          <w:color w:val="000000"/>
          <w:sz w:val="20"/>
          <w:szCs w:val="20"/>
        </w:rPr>
        <w:t>pd.read</w:t>
      </w:r>
      <w:proofErr w:type="gramEnd"/>
      <w:r w:rsidRPr="00A052C1">
        <w:rPr>
          <w:rFonts w:ascii="Courier New" w:eastAsia="Times New Roman" w:hAnsi="Courier New" w:cs="Courier New"/>
          <w:color w:val="000000"/>
          <w:sz w:val="20"/>
          <w:szCs w:val="20"/>
        </w:rPr>
        <w:t>_csv</w:t>
      </w:r>
      <w:proofErr w:type="spellEnd"/>
      <w:r w:rsidRPr="00A052C1">
        <w:rPr>
          <w:rFonts w:ascii="Courier New" w:eastAsia="Times New Roman" w:hAnsi="Courier New" w:cs="Courier New"/>
          <w:color w:val="000000"/>
          <w:sz w:val="20"/>
          <w:szCs w:val="20"/>
        </w:rPr>
        <w:t>('../data/old_faithful.csv')</w:t>
      </w:r>
    </w:p>
    <w:p w14:paraId="3C970EEA"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23F9BB"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052C1">
        <w:rPr>
          <w:rFonts w:ascii="Courier New" w:eastAsia="Times New Roman" w:hAnsi="Courier New" w:cs="Courier New"/>
          <w:color w:val="000000"/>
          <w:sz w:val="20"/>
          <w:szCs w:val="20"/>
        </w:rPr>
        <w:t># Plot the data</w:t>
      </w:r>
    </w:p>
    <w:p w14:paraId="213042CB"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052C1">
        <w:rPr>
          <w:rFonts w:ascii="Courier New" w:eastAsia="Times New Roman" w:hAnsi="Courier New" w:cs="Courier New"/>
          <w:color w:val="000000"/>
          <w:sz w:val="20"/>
          <w:szCs w:val="20"/>
        </w:rPr>
        <w:t>plt.figure</w:t>
      </w:r>
      <w:proofErr w:type="spellEnd"/>
      <w:proofErr w:type="gramEnd"/>
      <w:r w:rsidRPr="00A052C1">
        <w:rPr>
          <w:rFonts w:ascii="Courier New" w:eastAsia="Times New Roman" w:hAnsi="Courier New" w:cs="Courier New"/>
          <w:color w:val="000000"/>
          <w:sz w:val="20"/>
          <w:szCs w:val="20"/>
        </w:rPr>
        <w:t>(</w:t>
      </w:r>
      <w:proofErr w:type="spellStart"/>
      <w:r w:rsidRPr="00A052C1">
        <w:rPr>
          <w:rFonts w:ascii="Courier New" w:eastAsia="Times New Roman" w:hAnsi="Courier New" w:cs="Courier New"/>
          <w:color w:val="000000"/>
          <w:sz w:val="20"/>
          <w:szCs w:val="20"/>
        </w:rPr>
        <w:t>figsize</w:t>
      </w:r>
      <w:proofErr w:type="spellEnd"/>
      <w:r w:rsidRPr="00A052C1">
        <w:rPr>
          <w:rFonts w:ascii="Courier New" w:eastAsia="Times New Roman" w:hAnsi="Courier New" w:cs="Courier New"/>
          <w:color w:val="000000"/>
          <w:sz w:val="20"/>
          <w:szCs w:val="20"/>
        </w:rPr>
        <w:t>=(6, 6))</w:t>
      </w:r>
    </w:p>
    <w:p w14:paraId="537F20A4"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052C1">
        <w:rPr>
          <w:rFonts w:ascii="Courier New" w:eastAsia="Times New Roman" w:hAnsi="Courier New" w:cs="Courier New"/>
          <w:color w:val="000000"/>
          <w:sz w:val="20"/>
          <w:szCs w:val="20"/>
        </w:rPr>
        <w:t>plt.scatter</w:t>
      </w:r>
      <w:proofErr w:type="spellEnd"/>
      <w:proofErr w:type="gramEnd"/>
      <w:r w:rsidRPr="00A052C1">
        <w:rPr>
          <w:rFonts w:ascii="Courier New" w:eastAsia="Times New Roman" w:hAnsi="Courier New" w:cs="Courier New"/>
          <w:color w:val="000000"/>
          <w:sz w:val="20"/>
          <w:szCs w:val="20"/>
        </w:rPr>
        <w:t>(</w:t>
      </w:r>
      <w:proofErr w:type="spellStart"/>
      <w:r w:rsidRPr="00A052C1">
        <w:rPr>
          <w:rFonts w:ascii="Courier New" w:eastAsia="Times New Roman" w:hAnsi="Courier New" w:cs="Courier New"/>
          <w:color w:val="000000"/>
          <w:sz w:val="20"/>
          <w:szCs w:val="20"/>
        </w:rPr>
        <w:t>df.iloc</w:t>
      </w:r>
      <w:proofErr w:type="spellEnd"/>
      <w:r w:rsidRPr="00A052C1">
        <w:rPr>
          <w:rFonts w:ascii="Courier New" w:eastAsia="Times New Roman" w:hAnsi="Courier New" w:cs="Courier New"/>
          <w:color w:val="000000"/>
          <w:sz w:val="20"/>
          <w:szCs w:val="20"/>
        </w:rPr>
        <w:t xml:space="preserve">[:, 0], </w:t>
      </w:r>
      <w:proofErr w:type="spellStart"/>
      <w:r w:rsidRPr="00A052C1">
        <w:rPr>
          <w:rFonts w:ascii="Courier New" w:eastAsia="Times New Roman" w:hAnsi="Courier New" w:cs="Courier New"/>
          <w:color w:val="000000"/>
          <w:sz w:val="20"/>
          <w:szCs w:val="20"/>
        </w:rPr>
        <w:t>df.iloc</w:t>
      </w:r>
      <w:proofErr w:type="spellEnd"/>
      <w:r w:rsidRPr="00A052C1">
        <w:rPr>
          <w:rFonts w:ascii="Courier New" w:eastAsia="Times New Roman" w:hAnsi="Courier New" w:cs="Courier New"/>
          <w:color w:val="000000"/>
          <w:sz w:val="20"/>
          <w:szCs w:val="20"/>
        </w:rPr>
        <w:t>[:, 1])</w:t>
      </w:r>
    </w:p>
    <w:p w14:paraId="4F140493"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052C1">
        <w:rPr>
          <w:rFonts w:ascii="Courier New" w:eastAsia="Times New Roman" w:hAnsi="Courier New" w:cs="Courier New"/>
          <w:color w:val="000000"/>
          <w:sz w:val="20"/>
          <w:szCs w:val="20"/>
        </w:rPr>
        <w:t>plt.xlabel</w:t>
      </w:r>
      <w:proofErr w:type="spellEnd"/>
      <w:proofErr w:type="gramEnd"/>
      <w:r w:rsidRPr="00A052C1">
        <w:rPr>
          <w:rFonts w:ascii="Courier New" w:eastAsia="Times New Roman" w:hAnsi="Courier New" w:cs="Courier New"/>
          <w:color w:val="000000"/>
          <w:sz w:val="20"/>
          <w:szCs w:val="20"/>
        </w:rPr>
        <w:t>('Eruption time in mins')</w:t>
      </w:r>
    </w:p>
    <w:p w14:paraId="4E0062CE"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052C1">
        <w:rPr>
          <w:rFonts w:ascii="Courier New" w:eastAsia="Times New Roman" w:hAnsi="Courier New" w:cs="Courier New"/>
          <w:color w:val="000000"/>
          <w:sz w:val="20"/>
          <w:szCs w:val="20"/>
        </w:rPr>
        <w:t>plt.ylabel</w:t>
      </w:r>
      <w:proofErr w:type="spellEnd"/>
      <w:proofErr w:type="gramEnd"/>
      <w:r w:rsidRPr="00A052C1">
        <w:rPr>
          <w:rFonts w:ascii="Courier New" w:eastAsia="Times New Roman" w:hAnsi="Courier New" w:cs="Courier New"/>
          <w:color w:val="000000"/>
          <w:sz w:val="20"/>
          <w:szCs w:val="20"/>
        </w:rPr>
        <w:t>('Waiting time to next eruption')</w:t>
      </w:r>
    </w:p>
    <w:p w14:paraId="7FDB45C9" w14:textId="77777777" w:rsidR="00487707" w:rsidRPr="00A052C1" w:rsidRDefault="00487707" w:rsidP="00487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A052C1">
        <w:rPr>
          <w:rFonts w:ascii="Courier New" w:eastAsia="Times New Roman" w:hAnsi="Courier New" w:cs="Courier New"/>
          <w:color w:val="000000"/>
          <w:sz w:val="20"/>
          <w:szCs w:val="20"/>
        </w:rPr>
        <w:t>plt.title</w:t>
      </w:r>
      <w:proofErr w:type="spellEnd"/>
      <w:proofErr w:type="gramEnd"/>
      <w:r w:rsidRPr="00A052C1">
        <w:rPr>
          <w:rFonts w:ascii="Courier New" w:eastAsia="Times New Roman" w:hAnsi="Courier New" w:cs="Courier New"/>
          <w:color w:val="000000"/>
          <w:sz w:val="20"/>
          <w:szCs w:val="20"/>
        </w:rPr>
        <w:t>('Visualization of raw data');</w:t>
      </w:r>
    </w:p>
    <w:p w14:paraId="1A111EC4" w14:textId="4C9837A9" w:rsidR="00487707" w:rsidRDefault="00487707" w:rsidP="00487707">
      <w:pPr>
        <w:rPr>
          <w:color w:val="000000" w:themeColor="text1"/>
        </w:rPr>
      </w:pPr>
    </w:p>
    <w:p w14:paraId="069C3F51" w14:textId="3335AFA3" w:rsidR="00487707" w:rsidRDefault="00487707" w:rsidP="00487707">
      <w:pPr>
        <w:rPr>
          <w:color w:val="000000" w:themeColor="text1"/>
        </w:rPr>
      </w:pPr>
    </w:p>
    <w:p w14:paraId="2D9FD64F" w14:textId="77777777" w:rsidR="00487707" w:rsidRDefault="00487707" w:rsidP="00487707">
      <w:pPr>
        <w:rPr>
          <w:color w:val="000000" w:themeColor="text1"/>
        </w:rPr>
      </w:pPr>
    </w:p>
    <w:p w14:paraId="1DD60AAA" w14:textId="77777777" w:rsidR="00487707" w:rsidRDefault="00487707" w:rsidP="00487707">
      <w:pPr>
        <w:rPr>
          <w:rFonts w:ascii="Times New Roman" w:hAnsi="Times New Roman" w:cs="Times New Roman"/>
          <w:i/>
          <w:iCs/>
          <w:sz w:val="28"/>
          <w:szCs w:val="28"/>
        </w:rPr>
      </w:pPr>
      <w:r>
        <w:rPr>
          <w:rFonts w:ascii="Times New Roman" w:hAnsi="Times New Roman" w:cs="Times New Roman"/>
          <w:b/>
          <w:bCs/>
          <w:sz w:val="36"/>
          <w:szCs w:val="36"/>
        </w:rPr>
        <w:lastRenderedPageBreak/>
        <w:t xml:space="preserve">sine </w:t>
      </w:r>
      <w:r w:rsidRPr="00370F90">
        <w:rPr>
          <w:rFonts w:ascii="Times New Roman" w:hAnsi="Times New Roman" w:cs="Times New Roman"/>
          <w:b/>
          <w:bCs/>
          <w:sz w:val="36"/>
          <w:szCs w:val="36"/>
        </w:rPr>
        <w:t>cosine algorithm</w:t>
      </w:r>
      <w:r>
        <w:rPr>
          <w:rFonts w:ascii="Times New Roman" w:hAnsi="Times New Roman" w:cs="Times New Roman"/>
          <w:i/>
          <w:iCs/>
          <w:sz w:val="28"/>
          <w:szCs w:val="28"/>
        </w:rPr>
        <w:t>:</w:t>
      </w:r>
    </w:p>
    <w:p w14:paraId="3763DDD8" w14:textId="77777777" w:rsidR="00487707" w:rsidRDefault="00487707" w:rsidP="00487707">
      <w:pPr>
        <w:rPr>
          <w:color w:val="000000" w:themeColor="text1"/>
        </w:rPr>
      </w:pPr>
      <w:r>
        <w:rPr>
          <w:rFonts w:ascii="Arial" w:hAnsi="Arial" w:cs="Arial"/>
          <w:color w:val="5E5E5E"/>
          <w:sz w:val="21"/>
          <w:szCs w:val="21"/>
          <w:shd w:val="clear" w:color="auto" w:fill="FFFFFF"/>
        </w:rPr>
        <w:t>The </w:t>
      </w:r>
      <w:r>
        <w:rPr>
          <w:rStyle w:val="Strong"/>
          <w:rFonts w:ascii="Arial" w:hAnsi="Arial" w:cs="Arial"/>
          <w:color w:val="5E5E5E"/>
          <w:sz w:val="21"/>
          <w:szCs w:val="21"/>
          <w:shd w:val="clear" w:color="auto" w:fill="FFFFFF"/>
        </w:rPr>
        <w:t>Sine Cosine Algorithm (SCA)</w:t>
      </w:r>
      <w:r>
        <w:rPr>
          <w:rFonts w:ascii="Arial" w:hAnsi="Arial" w:cs="Arial"/>
          <w:color w:val="5E5E5E"/>
          <w:sz w:val="21"/>
          <w:szCs w:val="21"/>
          <w:shd w:val="clear" w:color="auto" w:fill="FFFFFF"/>
        </w:rPr>
        <w:t> is a new optimization technique for solving optimization problems. The SCA creates multiple initial random candidate solutions and requires them to fluctuate outwards or towards the best solution using a mathematical model based on sine and cosine functions. Several random and adaptive variables also are integrated to this algorithm to emphasize exploration and exploitation of the search space in different milestones of optimization.</w:t>
      </w:r>
    </w:p>
    <w:p w14:paraId="2830596E" w14:textId="6CCFCA4D" w:rsidR="00555F15" w:rsidRDefault="00555F15">
      <w:pPr>
        <w:rPr>
          <w:b/>
          <w:bCs/>
          <w:sz w:val="36"/>
          <w:szCs w:val="36"/>
        </w:rPr>
      </w:pPr>
      <w:r>
        <w:rPr>
          <w:b/>
          <w:bCs/>
          <w:sz w:val="36"/>
          <w:szCs w:val="36"/>
        </w:rPr>
        <w:t>D</w:t>
      </w:r>
      <w:r w:rsidRPr="00555F15">
        <w:rPr>
          <w:b/>
          <w:bCs/>
          <w:sz w:val="36"/>
          <w:szCs w:val="36"/>
        </w:rPr>
        <w:t>ifferent type of symptoms and diseases Citrus Fruits:</w:t>
      </w:r>
    </w:p>
    <w:p w14:paraId="7A90D791" w14:textId="69428AD3" w:rsidR="00CF185B" w:rsidRPr="00CF185B" w:rsidRDefault="00CF185B">
      <w:pPr>
        <w:rPr>
          <w:b/>
          <w:sz w:val="28"/>
          <w:szCs w:val="28"/>
        </w:rPr>
      </w:pPr>
      <w:r w:rsidRPr="00CF185B">
        <w:rPr>
          <w:b/>
          <w:sz w:val="28"/>
          <w:szCs w:val="28"/>
        </w:rPr>
        <w:t>Disease</w:t>
      </w:r>
      <w:r>
        <w:rPr>
          <w:b/>
          <w:sz w:val="28"/>
          <w:szCs w:val="28"/>
        </w:rPr>
        <w:t>:</w:t>
      </w:r>
    </w:p>
    <w:p w14:paraId="2DA4B897" w14:textId="12C4F13A" w:rsidR="00CF185B" w:rsidRPr="00CF185B" w:rsidRDefault="00CF185B">
      <w:pPr>
        <w:rPr>
          <w:b/>
          <w:bCs/>
          <w:i/>
          <w:iCs/>
          <w:color w:val="000000" w:themeColor="text1"/>
          <w:sz w:val="24"/>
          <w:szCs w:val="24"/>
        </w:rPr>
      </w:pPr>
      <w:r w:rsidRPr="00CF185B">
        <w:rPr>
          <w:b/>
          <w:bCs/>
          <w:i/>
          <w:iCs/>
          <w:sz w:val="24"/>
          <w:szCs w:val="24"/>
        </w:rPr>
        <w:t>Fire Blight</w:t>
      </w:r>
      <w:r w:rsidRPr="00CF185B">
        <w:rPr>
          <w:b/>
          <w:bCs/>
          <w:i/>
          <w:iCs/>
          <w:sz w:val="24"/>
          <w:szCs w:val="24"/>
        </w:rPr>
        <w:t>:</w:t>
      </w:r>
    </w:p>
    <w:p w14:paraId="177B799C" w14:textId="77777777" w:rsidR="00CF185B" w:rsidRPr="00761E3B" w:rsidRDefault="00CF185B" w:rsidP="00CF185B">
      <w:pPr>
        <w:pStyle w:val="NoSpacing"/>
      </w:pPr>
      <w:r w:rsidRPr="00761E3B">
        <w:t>This bacterial disease affect shoots wilt and look blackened. Effected plats are apples, pears, roses, small fruits and fruit trees.</w:t>
      </w:r>
    </w:p>
    <w:p w14:paraId="34A1CD27" w14:textId="4D4AA7B4" w:rsidR="00555F15" w:rsidRPr="00CF185B" w:rsidRDefault="00CF185B">
      <w:pPr>
        <w:rPr>
          <w:b/>
          <w:bCs/>
          <w:color w:val="000000" w:themeColor="text1"/>
          <w:sz w:val="28"/>
          <w:szCs w:val="28"/>
        </w:rPr>
      </w:pPr>
      <w:r w:rsidRPr="00CF185B">
        <w:rPr>
          <w:b/>
          <w:bCs/>
          <w:color w:val="000000" w:themeColor="text1"/>
          <w:sz w:val="28"/>
          <w:szCs w:val="28"/>
        </w:rPr>
        <w:t>Picture:</w:t>
      </w:r>
    </w:p>
    <w:p w14:paraId="44108187" w14:textId="627409A0" w:rsidR="00CF185B" w:rsidRDefault="00CF185B">
      <w:pPr>
        <w:rPr>
          <w:color w:val="000000" w:themeColor="text1"/>
        </w:rPr>
      </w:pPr>
      <w:r w:rsidRPr="003C4C3D">
        <w:rPr>
          <w:noProof/>
          <w:color w:val="000000" w:themeColor="text1"/>
          <w:shd w:val="clear" w:color="auto" w:fill="FFFFFF"/>
        </w:rPr>
        <w:drawing>
          <wp:inline distT="0" distB="0" distL="0" distR="0" wp14:anchorId="6DE95981" wp14:editId="2C1BA8B8">
            <wp:extent cx="2009775" cy="1370843"/>
            <wp:effectExtent l="57150" t="57150" r="85725" b="1155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jpg"/>
                    <pic:cNvPicPr/>
                  </pic:nvPicPr>
                  <pic:blipFill>
                    <a:blip r:embed="rId30">
                      <a:extLst>
                        <a:ext uri="{28A0092B-C50C-407E-A947-70E740481C1C}">
                          <a14:useLocalDpi xmlns:a14="http://schemas.microsoft.com/office/drawing/2010/main" val="0"/>
                        </a:ext>
                      </a:extLst>
                    </a:blip>
                    <a:stretch>
                      <a:fillRect/>
                    </a:stretch>
                  </pic:blipFill>
                  <pic:spPr>
                    <a:xfrm>
                      <a:off x="0" y="0"/>
                      <a:ext cx="2046513" cy="1395901"/>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1DE51615" w14:textId="77777777" w:rsidR="00CF185B" w:rsidRPr="00CF185B" w:rsidRDefault="00CF185B" w:rsidP="00CF185B">
      <w:pPr>
        <w:rPr>
          <w:b/>
          <w:sz w:val="28"/>
          <w:szCs w:val="28"/>
        </w:rPr>
      </w:pPr>
      <w:r w:rsidRPr="00CF185B">
        <w:rPr>
          <w:b/>
          <w:sz w:val="28"/>
          <w:szCs w:val="28"/>
        </w:rPr>
        <w:t>Disease</w:t>
      </w:r>
      <w:r>
        <w:rPr>
          <w:b/>
          <w:sz w:val="28"/>
          <w:szCs w:val="28"/>
        </w:rPr>
        <w:t>:</w:t>
      </w:r>
    </w:p>
    <w:p w14:paraId="282B18F9" w14:textId="5E18B407" w:rsidR="00CF185B" w:rsidRPr="00E94B35" w:rsidRDefault="00CF185B" w:rsidP="00CF185B">
      <w:pPr>
        <w:pStyle w:val="NoSpacing"/>
        <w:rPr>
          <w:b/>
          <w:bCs/>
          <w:i/>
          <w:iCs/>
        </w:rPr>
      </w:pPr>
      <w:r w:rsidRPr="00E94B35">
        <w:rPr>
          <w:b/>
          <w:bCs/>
          <w:i/>
          <w:iCs/>
          <w:color w:val="000000" w:themeColor="text1"/>
          <w:shd w:val="clear" w:color="auto" w:fill="FFFFFF"/>
        </w:rPr>
        <w:t>Anthracnose</w:t>
      </w:r>
      <w:r w:rsidR="00E94B35" w:rsidRPr="00E94B35">
        <w:rPr>
          <w:b/>
          <w:bCs/>
          <w:i/>
          <w:iCs/>
        </w:rPr>
        <w:t>:</w:t>
      </w:r>
    </w:p>
    <w:p w14:paraId="236C4211" w14:textId="77777777" w:rsidR="00CF185B" w:rsidRDefault="00CF185B" w:rsidP="00CF185B">
      <w:pPr>
        <w:rPr>
          <w:b/>
          <w:bCs/>
          <w:color w:val="000000" w:themeColor="text1"/>
          <w:sz w:val="28"/>
          <w:szCs w:val="28"/>
        </w:rPr>
      </w:pPr>
      <w:r w:rsidRPr="00CF185B">
        <w:rPr>
          <w:rFonts w:ascii="Arial" w:hAnsi="Arial" w:cs="Arial"/>
          <w:color w:val="202124"/>
          <w:shd w:val="clear" w:color="auto" w:fill="FFFFFF"/>
        </w:rPr>
        <w:t>Anthracnose</w:t>
      </w:r>
      <w:r>
        <w:rPr>
          <w:rFonts w:ascii="Arial" w:hAnsi="Arial" w:cs="Arial"/>
          <w:color w:val="202124"/>
          <w:shd w:val="clear" w:color="auto" w:fill="FFFFFF"/>
        </w:rPr>
        <w:t> is a fungal disease that tends to attack plants in the spring when the weather is cool and wet, primarily on leaves and twigs. The fungi overwinter in dead twigs and fallen leaves. Cool, rainy weather creates perfect conditions for the spores to spread</w:t>
      </w:r>
      <w:r w:rsidRPr="00CF185B">
        <w:rPr>
          <w:b/>
          <w:bCs/>
          <w:color w:val="000000" w:themeColor="text1"/>
          <w:sz w:val="28"/>
          <w:szCs w:val="28"/>
        </w:rPr>
        <w:t xml:space="preserve"> </w:t>
      </w:r>
    </w:p>
    <w:p w14:paraId="47D947AB" w14:textId="7A9E3BE2"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18A225B4" w14:textId="1BF9B79B" w:rsidR="00CF185B" w:rsidRDefault="00CF185B">
      <w:pPr>
        <w:rPr>
          <w:color w:val="000000" w:themeColor="text1"/>
        </w:rPr>
      </w:pPr>
      <w:r w:rsidRPr="003C4C3D">
        <w:rPr>
          <w:noProof/>
          <w:color w:val="000000" w:themeColor="text1"/>
          <w:shd w:val="clear" w:color="auto" w:fill="FFFFFF"/>
        </w:rPr>
        <w:drawing>
          <wp:inline distT="0" distB="0" distL="0" distR="0" wp14:anchorId="56057CCA" wp14:editId="2B91362A">
            <wp:extent cx="2018581" cy="1393136"/>
            <wp:effectExtent l="57150" t="57150" r="77470" b="1123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9Anthracnose.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67476" cy="1426881"/>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5867DC4B" w14:textId="77777777" w:rsidR="00CF185B" w:rsidRPr="00CF185B" w:rsidRDefault="00CF185B" w:rsidP="00CF185B">
      <w:pPr>
        <w:rPr>
          <w:b/>
          <w:sz w:val="28"/>
          <w:szCs w:val="28"/>
        </w:rPr>
      </w:pPr>
      <w:r w:rsidRPr="00CF185B">
        <w:rPr>
          <w:b/>
          <w:sz w:val="28"/>
          <w:szCs w:val="28"/>
        </w:rPr>
        <w:lastRenderedPageBreak/>
        <w:t>Disease</w:t>
      </w:r>
      <w:r>
        <w:rPr>
          <w:b/>
          <w:sz w:val="28"/>
          <w:szCs w:val="28"/>
        </w:rPr>
        <w:t>:</w:t>
      </w:r>
    </w:p>
    <w:p w14:paraId="237B027D" w14:textId="5A283483" w:rsidR="00CF185B" w:rsidRPr="00E94B35" w:rsidRDefault="00CF185B" w:rsidP="00CF185B">
      <w:pPr>
        <w:rPr>
          <w:b/>
          <w:bCs/>
          <w:i/>
          <w:iCs/>
          <w:color w:val="000000" w:themeColor="text1"/>
          <w:sz w:val="24"/>
          <w:szCs w:val="24"/>
        </w:rPr>
      </w:pPr>
      <w:r w:rsidRPr="00E94B35">
        <w:rPr>
          <w:b/>
          <w:bCs/>
          <w:i/>
          <w:iCs/>
        </w:rPr>
        <w:t>Alternaria Blight (Early Blight)</w:t>
      </w:r>
      <w:r w:rsidRPr="00E94B35">
        <w:rPr>
          <w:b/>
          <w:bCs/>
          <w:i/>
          <w:iCs/>
          <w:sz w:val="24"/>
          <w:szCs w:val="24"/>
        </w:rPr>
        <w:t>:</w:t>
      </w:r>
    </w:p>
    <w:p w14:paraId="5955F8DD" w14:textId="77777777" w:rsidR="00CF185B" w:rsidRDefault="00CF185B" w:rsidP="00CF185B">
      <w:r w:rsidRPr="00761E3B">
        <w:t>This fungal disease affects fruit trees, vegetables and shade trees. It effects on leaves, green to brown, brown to black spots form and enlarge, developing concentric rings on leaves.</w:t>
      </w:r>
    </w:p>
    <w:p w14:paraId="4BE7E806" w14:textId="7FC590EE"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6CB78B4C" w14:textId="1FF22BCF" w:rsidR="00CF185B" w:rsidRDefault="00CF185B">
      <w:pPr>
        <w:rPr>
          <w:color w:val="000000" w:themeColor="text1"/>
        </w:rPr>
      </w:pPr>
      <w:r w:rsidRPr="003C4C3D">
        <w:rPr>
          <w:noProof/>
          <w:color w:val="000000" w:themeColor="text1"/>
          <w:shd w:val="clear" w:color="auto" w:fill="FFFFFF"/>
        </w:rPr>
        <w:drawing>
          <wp:inline distT="0" distB="0" distL="0" distR="0" wp14:anchorId="28877772" wp14:editId="6FFE22AF">
            <wp:extent cx="2009140" cy="1377027"/>
            <wp:effectExtent l="57150" t="57150" r="86360" b="128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00207.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16907" cy="1382350"/>
                    </a:xfrm>
                    <a:prstGeom prst="rect">
                      <a:avLst/>
                    </a:prstGeom>
                    <a:no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17DD0E6" w14:textId="77777777" w:rsidR="00CF185B" w:rsidRPr="00CF185B" w:rsidRDefault="00CF185B" w:rsidP="00CF185B">
      <w:pPr>
        <w:rPr>
          <w:b/>
          <w:sz w:val="28"/>
          <w:szCs w:val="28"/>
        </w:rPr>
      </w:pPr>
      <w:r w:rsidRPr="00CF185B">
        <w:rPr>
          <w:b/>
          <w:sz w:val="28"/>
          <w:szCs w:val="28"/>
        </w:rPr>
        <w:t>Disease</w:t>
      </w:r>
      <w:r>
        <w:rPr>
          <w:b/>
          <w:sz w:val="28"/>
          <w:szCs w:val="28"/>
        </w:rPr>
        <w:t>:</w:t>
      </w:r>
    </w:p>
    <w:p w14:paraId="02C3F6C1" w14:textId="3CB11AAD" w:rsidR="00CF185B" w:rsidRPr="00E94B35" w:rsidRDefault="00A02346" w:rsidP="00CF185B">
      <w:pPr>
        <w:rPr>
          <w:b/>
          <w:bCs/>
          <w:i/>
          <w:iCs/>
          <w:color w:val="000000" w:themeColor="text1"/>
          <w:sz w:val="24"/>
          <w:szCs w:val="24"/>
        </w:rPr>
      </w:pPr>
      <w:r w:rsidRPr="00E94B35">
        <w:rPr>
          <w:b/>
          <w:bCs/>
          <w:i/>
          <w:iCs/>
        </w:rPr>
        <w:t>Canker</w:t>
      </w:r>
      <w:r w:rsidR="00CF185B" w:rsidRPr="00E94B35">
        <w:rPr>
          <w:b/>
          <w:bCs/>
          <w:i/>
          <w:iCs/>
          <w:sz w:val="24"/>
          <w:szCs w:val="24"/>
        </w:rPr>
        <w:t>:</w:t>
      </w:r>
    </w:p>
    <w:p w14:paraId="6FE208D4" w14:textId="77777777" w:rsidR="001B0F92" w:rsidRPr="003C4C3D" w:rsidRDefault="001B0F92" w:rsidP="001B0F92">
      <w:pPr>
        <w:pStyle w:val="NoSpacing"/>
      </w:pPr>
      <w:r w:rsidRPr="003C4C3D">
        <w:t>This bacterial disease affects main stem, branch or root.  Woody stems, sunken areas</w:t>
      </w:r>
      <w:r>
        <w:t xml:space="preserve">, </w:t>
      </w:r>
      <w:r w:rsidRPr="003C4C3D">
        <w:t>abnormal tissue, raised parts of dead typically form of Canker.</w:t>
      </w:r>
    </w:p>
    <w:p w14:paraId="06C6F905" w14:textId="77777777"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5F203428" w14:textId="7BEDDF1D" w:rsidR="00CF185B" w:rsidRDefault="001B0F92">
      <w:pPr>
        <w:rPr>
          <w:color w:val="000000" w:themeColor="text1"/>
        </w:rPr>
      </w:pPr>
      <w:r w:rsidRPr="003C4C3D">
        <w:rPr>
          <w:b/>
          <w:noProof/>
          <w:color w:val="0D0D0D" w:themeColor="text1" w:themeTint="F2"/>
          <w:shd w:val="clear" w:color="auto" w:fill="FFFFFF"/>
        </w:rPr>
        <w:drawing>
          <wp:inline distT="0" distB="0" distL="0" distR="0" wp14:anchorId="6F955045" wp14:editId="4E356745">
            <wp:extent cx="2008345" cy="1367682"/>
            <wp:effectExtent l="57150" t="57150" r="87630" b="1187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rusCanker20.jpg"/>
                    <pic:cNvPicPr/>
                  </pic:nvPicPr>
                  <pic:blipFill>
                    <a:blip r:embed="rId33">
                      <a:extLst>
                        <a:ext uri="{28A0092B-C50C-407E-A947-70E740481C1C}">
                          <a14:useLocalDpi xmlns:a14="http://schemas.microsoft.com/office/drawing/2010/main" val="0"/>
                        </a:ext>
                      </a:extLst>
                    </a:blip>
                    <a:stretch>
                      <a:fillRect/>
                    </a:stretch>
                  </pic:blipFill>
                  <pic:spPr>
                    <a:xfrm>
                      <a:off x="0" y="0"/>
                      <a:ext cx="2040980" cy="138990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696B5EDF" w14:textId="77777777" w:rsidR="00CF185B" w:rsidRPr="00CF185B" w:rsidRDefault="00CF185B" w:rsidP="00CF185B">
      <w:pPr>
        <w:rPr>
          <w:b/>
          <w:sz w:val="28"/>
          <w:szCs w:val="28"/>
        </w:rPr>
      </w:pPr>
      <w:r w:rsidRPr="00CF185B">
        <w:rPr>
          <w:b/>
          <w:sz w:val="28"/>
          <w:szCs w:val="28"/>
        </w:rPr>
        <w:t>Disease</w:t>
      </w:r>
      <w:r>
        <w:rPr>
          <w:b/>
          <w:sz w:val="28"/>
          <w:szCs w:val="28"/>
        </w:rPr>
        <w:t>:</w:t>
      </w:r>
    </w:p>
    <w:p w14:paraId="1100FD50" w14:textId="74BF4762" w:rsidR="000A7CEB" w:rsidRPr="00E94B35" w:rsidRDefault="000A7CEB" w:rsidP="00CF185B">
      <w:pPr>
        <w:pStyle w:val="NoSpacing"/>
        <w:rPr>
          <w:b/>
          <w:bCs/>
          <w:i/>
          <w:iCs/>
        </w:rPr>
      </w:pPr>
      <w:proofErr w:type="spellStart"/>
      <w:r w:rsidRPr="00E94B35">
        <w:rPr>
          <w:b/>
          <w:bCs/>
          <w:i/>
          <w:iCs/>
        </w:rPr>
        <w:t>Nectria</w:t>
      </w:r>
      <w:proofErr w:type="spellEnd"/>
      <w:r w:rsidRPr="00E94B35">
        <w:rPr>
          <w:b/>
          <w:bCs/>
          <w:i/>
          <w:iCs/>
        </w:rPr>
        <w:t xml:space="preserve"> Canker</w:t>
      </w:r>
      <w:r w:rsidR="00E94B35" w:rsidRPr="00E94B35">
        <w:rPr>
          <w:b/>
          <w:bCs/>
          <w:i/>
          <w:iCs/>
        </w:rPr>
        <w:t>:</w:t>
      </w:r>
      <w:r w:rsidRPr="00E94B35">
        <w:rPr>
          <w:b/>
          <w:bCs/>
          <w:i/>
          <w:iCs/>
        </w:rPr>
        <w:t xml:space="preserve"> </w:t>
      </w:r>
    </w:p>
    <w:p w14:paraId="3552F518" w14:textId="67ED6339" w:rsidR="000A7CEB" w:rsidRDefault="000A7CEB" w:rsidP="00CF185B">
      <w:pPr>
        <w:pStyle w:val="NoSpacing"/>
      </w:pPr>
      <w:proofErr w:type="spellStart"/>
      <w:r w:rsidRPr="00761E3B">
        <w:t>Nectria</w:t>
      </w:r>
      <w:proofErr w:type="spellEnd"/>
      <w:r w:rsidRPr="00761E3B">
        <w:t xml:space="preserve"> Canker is a common fungus plant disease that attacks most vines, hardwoods and shrubs. It is maximum harmful in Maple trees. Sunken affected area appear small on the spore-producing structures and bark near wounds are formed in small pink color. It kills branches and twigs and may girdle young trees.</w:t>
      </w:r>
    </w:p>
    <w:p w14:paraId="19046956" w14:textId="77777777" w:rsidR="00487707" w:rsidRDefault="00487707" w:rsidP="00CF185B">
      <w:pPr>
        <w:pStyle w:val="NoSpacing"/>
      </w:pPr>
    </w:p>
    <w:p w14:paraId="2D6A1159" w14:textId="29BD42F9" w:rsidR="00CF185B" w:rsidRPr="00CF185B" w:rsidRDefault="000A7CEB" w:rsidP="00CF185B">
      <w:pPr>
        <w:rPr>
          <w:b/>
          <w:bCs/>
          <w:color w:val="000000" w:themeColor="text1"/>
          <w:sz w:val="28"/>
          <w:szCs w:val="28"/>
        </w:rPr>
      </w:pPr>
      <w:r w:rsidRPr="00CF185B">
        <w:rPr>
          <w:b/>
          <w:bCs/>
          <w:color w:val="000000" w:themeColor="text1"/>
          <w:sz w:val="28"/>
          <w:szCs w:val="28"/>
        </w:rPr>
        <w:lastRenderedPageBreak/>
        <w:t xml:space="preserve"> </w:t>
      </w:r>
      <w:r w:rsidR="00CF185B" w:rsidRPr="00CF185B">
        <w:rPr>
          <w:b/>
          <w:bCs/>
          <w:color w:val="000000" w:themeColor="text1"/>
          <w:sz w:val="28"/>
          <w:szCs w:val="28"/>
        </w:rPr>
        <w:t>Picture:</w:t>
      </w:r>
    </w:p>
    <w:p w14:paraId="282D3588" w14:textId="009FD9FC" w:rsidR="00CF185B" w:rsidRDefault="000A7CEB">
      <w:pPr>
        <w:rPr>
          <w:color w:val="000000" w:themeColor="text1"/>
        </w:rPr>
      </w:pPr>
      <w:r w:rsidRPr="003C4C3D">
        <w:rPr>
          <w:b/>
          <w:noProof/>
          <w:color w:val="0D0D0D" w:themeColor="text1" w:themeTint="F2"/>
          <w:shd w:val="clear" w:color="auto" w:fill="FFFFFF"/>
        </w:rPr>
        <w:drawing>
          <wp:inline distT="0" distB="0" distL="0" distR="0" wp14:anchorId="0F7A36AC" wp14:editId="6BA03103">
            <wp:extent cx="1552306" cy="819150"/>
            <wp:effectExtent l="95250" t="57150" r="86360" b="1143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ctriaCankerVineMapl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599959" cy="84429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0230F2A" w14:textId="77777777" w:rsidR="00CF185B" w:rsidRPr="00CF185B" w:rsidRDefault="00CF185B" w:rsidP="00CF185B">
      <w:pPr>
        <w:rPr>
          <w:b/>
          <w:sz w:val="28"/>
          <w:szCs w:val="28"/>
        </w:rPr>
      </w:pPr>
      <w:r w:rsidRPr="00CF185B">
        <w:rPr>
          <w:b/>
          <w:sz w:val="28"/>
          <w:szCs w:val="28"/>
        </w:rPr>
        <w:t>Disease</w:t>
      </w:r>
      <w:r>
        <w:rPr>
          <w:b/>
          <w:sz w:val="28"/>
          <w:szCs w:val="28"/>
        </w:rPr>
        <w:t>:</w:t>
      </w:r>
    </w:p>
    <w:p w14:paraId="22B57E35" w14:textId="680DC257" w:rsidR="00A91CC2" w:rsidRPr="00E94B35" w:rsidRDefault="00A91CC2" w:rsidP="00CF185B">
      <w:pPr>
        <w:pStyle w:val="NoSpacing"/>
        <w:rPr>
          <w:b/>
          <w:bCs/>
          <w:i/>
          <w:iCs/>
        </w:rPr>
      </w:pPr>
      <w:r w:rsidRPr="00E94B35">
        <w:rPr>
          <w:b/>
          <w:bCs/>
          <w:i/>
          <w:iCs/>
          <w:shd w:val="clear" w:color="auto" w:fill="FFFFFF"/>
        </w:rPr>
        <w:t>Downy Mildew</w:t>
      </w:r>
      <w:r w:rsidR="00E94B35" w:rsidRPr="00E94B35">
        <w:rPr>
          <w:b/>
          <w:bCs/>
          <w:i/>
          <w:iCs/>
        </w:rPr>
        <w:t>:</w:t>
      </w:r>
    </w:p>
    <w:p w14:paraId="717D6783" w14:textId="77777777" w:rsidR="00A91CC2" w:rsidRDefault="00A91CC2" w:rsidP="00CF185B">
      <w:pPr>
        <w:rPr>
          <w:shd w:val="clear" w:color="auto" w:fill="FFFFFF"/>
        </w:rPr>
      </w:pPr>
      <w:r w:rsidRPr="003C4C3D">
        <w:rPr>
          <w:shd w:val="clear" w:color="auto" w:fill="FFFFFF"/>
        </w:rPr>
        <w:t xml:space="preserve">Downy mildew is fungal disease that infect many vegetables, fruits, grasses and flowers. In older leaves this disease appears yellow to white </w:t>
      </w:r>
      <w:r>
        <w:rPr>
          <w:shd w:val="clear" w:color="auto" w:fill="FFFFFF"/>
        </w:rPr>
        <w:t>region</w:t>
      </w:r>
      <w:r w:rsidRPr="003C4C3D">
        <w:rPr>
          <w:shd w:val="clear" w:color="auto" w:fill="FFFFFF"/>
        </w:rPr>
        <w:t xml:space="preserve"> on the upper surfaces of the leaves. On the undersides, these leave areas are converted white to purple, growth frosts usually on the</w:t>
      </w:r>
      <w:r>
        <w:rPr>
          <w:shd w:val="clear" w:color="auto" w:fill="FFFFFF"/>
        </w:rPr>
        <w:t xml:space="preserve"> stems</w:t>
      </w:r>
      <w:r w:rsidRPr="003C4C3D">
        <w:rPr>
          <w:shd w:val="clear" w:color="auto" w:fill="FFFFFF"/>
        </w:rPr>
        <w:t xml:space="preserve"> </w:t>
      </w:r>
      <w:r>
        <w:rPr>
          <w:shd w:val="clear" w:color="auto" w:fill="FFFFFF"/>
        </w:rPr>
        <w:t xml:space="preserve">and underside of leaves </w:t>
      </w:r>
      <w:r w:rsidRPr="003C4C3D">
        <w:rPr>
          <w:shd w:val="clear" w:color="auto" w:fill="FFFFFF"/>
        </w:rPr>
        <w:t>which turn black with age.</w:t>
      </w:r>
    </w:p>
    <w:p w14:paraId="4FA3B853" w14:textId="5E43FE3E" w:rsidR="00CF185B" w:rsidRPr="00CF185B" w:rsidRDefault="00CF185B" w:rsidP="00CF185B">
      <w:pPr>
        <w:rPr>
          <w:b/>
          <w:bCs/>
          <w:color w:val="000000" w:themeColor="text1"/>
          <w:sz w:val="28"/>
          <w:szCs w:val="28"/>
        </w:rPr>
      </w:pPr>
      <w:r w:rsidRPr="00CF185B">
        <w:rPr>
          <w:b/>
          <w:bCs/>
          <w:color w:val="000000" w:themeColor="text1"/>
          <w:sz w:val="28"/>
          <w:szCs w:val="28"/>
        </w:rPr>
        <w:t>Picture:</w:t>
      </w:r>
    </w:p>
    <w:p w14:paraId="719805CA" w14:textId="4406C5BC" w:rsidR="00CF185B" w:rsidRDefault="00A91CC2">
      <w:pPr>
        <w:rPr>
          <w:color w:val="000000" w:themeColor="text1"/>
        </w:rPr>
      </w:pPr>
      <w:r w:rsidRPr="003C4C3D">
        <w:rPr>
          <w:b/>
          <w:noProof/>
          <w:color w:val="0D0D0D" w:themeColor="text1" w:themeTint="F2"/>
          <w:shd w:val="clear" w:color="auto" w:fill="FFFFFF"/>
        </w:rPr>
        <w:drawing>
          <wp:inline distT="0" distB="0" distL="0" distR="0" wp14:anchorId="52DCA632" wp14:editId="75E0B164">
            <wp:extent cx="2018293" cy="1391285"/>
            <wp:effectExtent l="57150" t="57150" r="77470" b="1136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y-mildew1.jpg"/>
                    <pic:cNvPicPr/>
                  </pic:nvPicPr>
                  <pic:blipFill>
                    <a:blip r:embed="rId35">
                      <a:extLst>
                        <a:ext uri="{28A0092B-C50C-407E-A947-70E740481C1C}">
                          <a14:useLocalDpi xmlns:a14="http://schemas.microsoft.com/office/drawing/2010/main" val="0"/>
                        </a:ext>
                      </a:extLst>
                    </a:blip>
                    <a:stretch>
                      <a:fillRect/>
                    </a:stretch>
                  </pic:blipFill>
                  <pic:spPr>
                    <a:xfrm>
                      <a:off x="0" y="0"/>
                      <a:ext cx="2094456" cy="1443787"/>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2FBA19AB" w14:textId="77777777" w:rsidR="00CF185B" w:rsidRPr="00CF185B" w:rsidRDefault="00CF185B" w:rsidP="00CF185B">
      <w:pPr>
        <w:rPr>
          <w:b/>
          <w:sz w:val="28"/>
          <w:szCs w:val="28"/>
        </w:rPr>
      </w:pPr>
      <w:r w:rsidRPr="00CF185B">
        <w:rPr>
          <w:b/>
          <w:sz w:val="28"/>
          <w:szCs w:val="28"/>
        </w:rPr>
        <w:t>Disease</w:t>
      </w:r>
      <w:r>
        <w:rPr>
          <w:b/>
          <w:sz w:val="28"/>
          <w:szCs w:val="28"/>
        </w:rPr>
        <w:t>:</w:t>
      </w:r>
    </w:p>
    <w:p w14:paraId="11778BAB" w14:textId="626C94A4" w:rsidR="00CF185B" w:rsidRPr="00E94B35" w:rsidRDefault="00686432" w:rsidP="00CF185B">
      <w:pPr>
        <w:rPr>
          <w:b/>
          <w:bCs/>
          <w:i/>
          <w:iCs/>
        </w:rPr>
      </w:pPr>
      <w:r w:rsidRPr="00E94B35">
        <w:rPr>
          <w:b/>
          <w:bCs/>
          <w:i/>
          <w:iCs/>
        </w:rPr>
        <w:t>Crown gall</w:t>
      </w:r>
      <w:r w:rsidR="00CF185B" w:rsidRPr="00E94B35">
        <w:rPr>
          <w:b/>
          <w:bCs/>
          <w:i/>
          <w:iCs/>
          <w:sz w:val="24"/>
          <w:szCs w:val="24"/>
        </w:rPr>
        <w:t>:</w:t>
      </w:r>
    </w:p>
    <w:p w14:paraId="3235CABB" w14:textId="7BCCBB0B" w:rsidR="00CF185B" w:rsidRPr="00686432" w:rsidRDefault="00686432" w:rsidP="00CF185B">
      <w:pPr>
        <w:pStyle w:val="NoSpacing"/>
        <w:rPr>
          <w:shd w:val="clear" w:color="auto" w:fill="FFFFFF"/>
        </w:rPr>
      </w:pPr>
      <w:r w:rsidRPr="003C4C3D">
        <w:rPr>
          <w:bCs/>
          <w:shd w:val="clear" w:color="auto" w:fill="FFFFFF"/>
        </w:rPr>
        <w:t>Crown gall</w:t>
      </w:r>
      <w:r w:rsidRPr="003C4C3D">
        <w:rPr>
          <w:rStyle w:val="apple-converted-space"/>
          <w:color w:val="222222"/>
          <w:shd w:val="clear" w:color="auto" w:fill="FFFFFF"/>
        </w:rPr>
        <w:t> </w:t>
      </w:r>
      <w:r>
        <w:rPr>
          <w:shd w:val="clear" w:color="auto" w:fill="FFFFFF"/>
        </w:rPr>
        <w:t xml:space="preserve">is a common soil-borne </w:t>
      </w:r>
      <w:r w:rsidRPr="003C4C3D">
        <w:rPr>
          <w:shd w:val="clear" w:color="auto" w:fill="FFFFFF"/>
        </w:rPr>
        <w:t>bacterium</w:t>
      </w:r>
      <w:r>
        <w:rPr>
          <w:shd w:val="clear" w:color="auto" w:fill="FFFFFF"/>
        </w:rPr>
        <w:t xml:space="preserve"> </w:t>
      </w:r>
      <w:r w:rsidRPr="003C4C3D">
        <w:rPr>
          <w:shd w:val="clear" w:color="auto" w:fill="FFFFFF"/>
        </w:rPr>
        <w:t>plant</w:t>
      </w:r>
      <w:r w:rsidRPr="003C4C3D">
        <w:rPr>
          <w:rStyle w:val="apple-converted-space"/>
          <w:color w:val="222222"/>
          <w:shd w:val="clear" w:color="auto" w:fill="FFFFFF"/>
        </w:rPr>
        <w:t> </w:t>
      </w:r>
      <w:r w:rsidRPr="003C4C3D">
        <w:rPr>
          <w:bCs/>
          <w:shd w:val="clear" w:color="auto" w:fill="FFFFFF"/>
        </w:rPr>
        <w:t>disease</w:t>
      </w:r>
      <w:r w:rsidRPr="003C4C3D">
        <w:rPr>
          <w:rStyle w:val="apple-converted-space"/>
          <w:color w:val="222222"/>
          <w:shd w:val="clear" w:color="auto" w:fill="FFFFFF"/>
        </w:rPr>
        <w:t> </w:t>
      </w:r>
      <w:r w:rsidRPr="003C4C3D">
        <w:rPr>
          <w:shd w:val="clear" w:color="auto" w:fill="FFFFFF"/>
        </w:rPr>
        <w:t>that is found raspberries, grapes, roses and stone fruits. It also found herbaceous and woody shrubs plants.</w:t>
      </w:r>
    </w:p>
    <w:p w14:paraId="54AF36D5" w14:textId="783081DD" w:rsidR="00CF185B" w:rsidRDefault="00CF185B" w:rsidP="00CF185B">
      <w:pPr>
        <w:rPr>
          <w:b/>
          <w:bCs/>
          <w:color w:val="000000" w:themeColor="text1"/>
          <w:sz w:val="28"/>
          <w:szCs w:val="28"/>
        </w:rPr>
      </w:pPr>
      <w:r w:rsidRPr="00CF185B">
        <w:rPr>
          <w:b/>
          <w:bCs/>
          <w:color w:val="000000" w:themeColor="text1"/>
          <w:sz w:val="28"/>
          <w:szCs w:val="28"/>
        </w:rPr>
        <w:t>Picture:</w:t>
      </w:r>
    </w:p>
    <w:p w14:paraId="77F2F8A3" w14:textId="1CC6BBDC" w:rsidR="00686432" w:rsidRPr="00CF185B" w:rsidRDefault="00686432" w:rsidP="00CF185B">
      <w:pPr>
        <w:rPr>
          <w:b/>
          <w:bCs/>
          <w:color w:val="000000" w:themeColor="text1"/>
          <w:sz w:val="28"/>
          <w:szCs w:val="28"/>
        </w:rPr>
      </w:pPr>
      <w:r w:rsidRPr="003C4C3D">
        <w:rPr>
          <w:b/>
          <w:noProof/>
          <w:color w:val="0D0D0D" w:themeColor="text1" w:themeTint="F2"/>
          <w:shd w:val="clear" w:color="auto" w:fill="FFFFFF"/>
        </w:rPr>
        <w:drawing>
          <wp:inline distT="0" distB="0" distL="0" distR="0" wp14:anchorId="0F21B9A5" wp14:editId="1BDBB6CD">
            <wp:extent cx="2001328" cy="1362075"/>
            <wp:effectExtent l="57150" t="57150" r="94615" b="1238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M9r.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15229" cy="1371536"/>
                    </a:xfrm>
                    <a:prstGeom prst="rect">
                      <a:avLst/>
                    </a:prstGeom>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pic:spPr>
                </pic:pic>
              </a:graphicData>
            </a:graphic>
          </wp:inline>
        </w:drawing>
      </w:r>
    </w:p>
    <w:p w14:paraId="79B855A2" w14:textId="77777777" w:rsidR="00CF185B" w:rsidRDefault="00CF185B">
      <w:pPr>
        <w:rPr>
          <w:color w:val="000000" w:themeColor="text1"/>
        </w:rPr>
      </w:pPr>
    </w:p>
    <w:p w14:paraId="72F42E65" w14:textId="3DF3C938" w:rsidR="00555F15" w:rsidRDefault="00555F15">
      <w:pPr>
        <w:rPr>
          <w:color w:val="000000" w:themeColor="text1"/>
        </w:rPr>
      </w:pPr>
    </w:p>
    <w:p w14:paraId="0D224FC0" w14:textId="15390E72" w:rsidR="00C02419" w:rsidRPr="00C02419" w:rsidRDefault="00C02419">
      <w:pPr>
        <w:rPr>
          <w:b/>
          <w:bCs/>
          <w:color w:val="000000" w:themeColor="text1"/>
          <w:sz w:val="36"/>
          <w:szCs w:val="36"/>
        </w:rPr>
      </w:pPr>
      <w:r w:rsidRPr="00C02419">
        <w:rPr>
          <w:b/>
          <w:bCs/>
          <w:color w:val="000000" w:themeColor="text1"/>
          <w:sz w:val="36"/>
          <w:szCs w:val="36"/>
        </w:rPr>
        <w:t xml:space="preserve">Conclusion: </w:t>
      </w:r>
    </w:p>
    <w:p w14:paraId="1DDF21D4" w14:textId="286011A7" w:rsidR="00C02419" w:rsidRPr="00C02419" w:rsidRDefault="00C02419">
      <w:pPr>
        <w:rPr>
          <w:i/>
          <w:iCs/>
          <w:color w:val="000000" w:themeColor="text1"/>
          <w:sz w:val="28"/>
          <w:szCs w:val="28"/>
        </w:rPr>
      </w:pPr>
      <w:r w:rsidRPr="00C02419">
        <w:rPr>
          <w:i/>
          <w:iCs/>
          <w:color w:val="000000" w:themeColor="text1"/>
          <w:sz w:val="28"/>
          <w:szCs w:val="28"/>
        </w:rPr>
        <w:t xml:space="preserve">We will work on 3 diseases like </w:t>
      </w:r>
      <w:r w:rsidRPr="00C02419">
        <w:rPr>
          <w:rFonts w:ascii="Times New Roman" w:hAnsi="Times New Roman" w:cs="Times New Roman"/>
          <w:i/>
          <w:iCs/>
          <w:sz w:val="28"/>
          <w:szCs w:val="28"/>
        </w:rPr>
        <w:t xml:space="preserve">Citrus Greening, Citrus Canker and Anthracnose, the algorithms we will use in our project are Delta E, L*A*b*, k-mean cluster algorithm and </w:t>
      </w:r>
      <w:r w:rsidR="00370F90">
        <w:rPr>
          <w:rFonts w:ascii="Times New Roman" w:hAnsi="Times New Roman" w:cs="Times New Roman"/>
          <w:i/>
          <w:iCs/>
          <w:sz w:val="28"/>
          <w:szCs w:val="28"/>
        </w:rPr>
        <w:t xml:space="preserve">sine </w:t>
      </w:r>
      <w:r w:rsidRPr="00C02419">
        <w:rPr>
          <w:rFonts w:ascii="Times New Roman" w:hAnsi="Times New Roman" w:cs="Times New Roman"/>
          <w:i/>
          <w:iCs/>
          <w:sz w:val="28"/>
          <w:szCs w:val="28"/>
        </w:rPr>
        <w:t>cosine algorithm.</w:t>
      </w:r>
    </w:p>
    <w:sectPr w:rsidR="00C02419" w:rsidRPr="00C0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C4"/>
    <w:rsid w:val="00080614"/>
    <w:rsid w:val="000A3874"/>
    <w:rsid w:val="000A7CEB"/>
    <w:rsid w:val="00116546"/>
    <w:rsid w:val="001B0F92"/>
    <w:rsid w:val="0020324F"/>
    <w:rsid w:val="00370F90"/>
    <w:rsid w:val="00427E43"/>
    <w:rsid w:val="00487707"/>
    <w:rsid w:val="004D0DE1"/>
    <w:rsid w:val="00555F15"/>
    <w:rsid w:val="005B6FE0"/>
    <w:rsid w:val="00686432"/>
    <w:rsid w:val="007236C4"/>
    <w:rsid w:val="00753413"/>
    <w:rsid w:val="007F5FDC"/>
    <w:rsid w:val="00A02346"/>
    <w:rsid w:val="00A052C1"/>
    <w:rsid w:val="00A91CC2"/>
    <w:rsid w:val="00C02419"/>
    <w:rsid w:val="00CF185B"/>
    <w:rsid w:val="00E9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C6C07"/>
  <w15:chartTrackingRefBased/>
  <w15:docId w15:val="{3E9AEC12-5431-468E-9DF4-9196F562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3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36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36C4"/>
    <w:rPr>
      <w:rFonts w:ascii="Times New Roman" w:eastAsia="Times New Roman" w:hAnsi="Times New Roman" w:cs="Times New Roman"/>
      <w:b/>
      <w:bCs/>
      <w:sz w:val="27"/>
      <w:szCs w:val="27"/>
    </w:rPr>
  </w:style>
  <w:style w:type="character" w:customStyle="1" w:styleId="mw-headline">
    <w:name w:val="mw-headline"/>
    <w:basedOn w:val="DefaultParagraphFont"/>
    <w:rsid w:val="007236C4"/>
  </w:style>
  <w:style w:type="character" w:customStyle="1" w:styleId="mw-editsection">
    <w:name w:val="mw-editsection"/>
    <w:basedOn w:val="DefaultParagraphFont"/>
    <w:rsid w:val="007236C4"/>
  </w:style>
  <w:style w:type="character" w:customStyle="1" w:styleId="mw-editsection-bracket">
    <w:name w:val="mw-editsection-bracket"/>
    <w:basedOn w:val="DefaultParagraphFont"/>
    <w:rsid w:val="007236C4"/>
  </w:style>
  <w:style w:type="character" w:styleId="Hyperlink">
    <w:name w:val="Hyperlink"/>
    <w:basedOn w:val="DefaultParagraphFont"/>
    <w:uiPriority w:val="99"/>
    <w:semiHidden/>
    <w:unhideWhenUsed/>
    <w:rsid w:val="007236C4"/>
    <w:rPr>
      <w:color w:val="0000FF"/>
      <w:u w:val="single"/>
    </w:rPr>
  </w:style>
  <w:style w:type="paragraph" w:styleId="NormalWeb">
    <w:name w:val="Normal (Web)"/>
    <w:basedOn w:val="Normal"/>
    <w:uiPriority w:val="99"/>
    <w:unhideWhenUsed/>
    <w:rsid w:val="007236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7236C4"/>
  </w:style>
  <w:style w:type="character" w:customStyle="1" w:styleId="mwe-math-mathml-inline">
    <w:name w:val="mwe-math-mathml-inline"/>
    <w:basedOn w:val="DefaultParagraphFont"/>
    <w:rsid w:val="007236C4"/>
  </w:style>
  <w:style w:type="paragraph" w:styleId="HTMLPreformatted">
    <w:name w:val="HTML Preformatted"/>
    <w:basedOn w:val="Normal"/>
    <w:link w:val="HTMLPreformattedChar"/>
    <w:uiPriority w:val="99"/>
    <w:semiHidden/>
    <w:unhideWhenUsed/>
    <w:rsid w:val="00723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6C4"/>
    <w:rPr>
      <w:rFonts w:ascii="Courier New" w:eastAsia="Times New Roman" w:hAnsi="Courier New" w:cs="Courier New"/>
      <w:sz w:val="20"/>
      <w:szCs w:val="20"/>
    </w:rPr>
  </w:style>
  <w:style w:type="character" w:customStyle="1" w:styleId="k">
    <w:name w:val="k"/>
    <w:basedOn w:val="DefaultParagraphFont"/>
    <w:rsid w:val="007236C4"/>
  </w:style>
  <w:style w:type="character" w:customStyle="1" w:styleId="w">
    <w:name w:val="w"/>
    <w:basedOn w:val="DefaultParagraphFont"/>
    <w:rsid w:val="007236C4"/>
  </w:style>
  <w:style w:type="character" w:customStyle="1" w:styleId="p">
    <w:name w:val="p"/>
    <w:basedOn w:val="DefaultParagraphFont"/>
    <w:rsid w:val="007236C4"/>
  </w:style>
  <w:style w:type="character" w:customStyle="1" w:styleId="nf">
    <w:name w:val="nf"/>
    <w:basedOn w:val="DefaultParagraphFont"/>
    <w:rsid w:val="007236C4"/>
  </w:style>
  <w:style w:type="character" w:customStyle="1" w:styleId="n">
    <w:name w:val="n"/>
    <w:basedOn w:val="DefaultParagraphFont"/>
    <w:rsid w:val="007236C4"/>
  </w:style>
  <w:style w:type="character" w:customStyle="1" w:styleId="c">
    <w:name w:val="c"/>
    <w:basedOn w:val="DefaultParagraphFont"/>
    <w:rsid w:val="007236C4"/>
  </w:style>
  <w:style w:type="character" w:customStyle="1" w:styleId="mi">
    <w:name w:val="mi"/>
    <w:basedOn w:val="DefaultParagraphFont"/>
    <w:rsid w:val="007236C4"/>
  </w:style>
  <w:style w:type="character" w:customStyle="1" w:styleId="mf">
    <w:name w:val="mf"/>
    <w:basedOn w:val="DefaultParagraphFont"/>
    <w:rsid w:val="007236C4"/>
  </w:style>
  <w:style w:type="character" w:customStyle="1" w:styleId="nb">
    <w:name w:val="nb"/>
    <w:basedOn w:val="DefaultParagraphFont"/>
    <w:rsid w:val="007236C4"/>
  </w:style>
  <w:style w:type="character" w:customStyle="1" w:styleId="o">
    <w:name w:val="o"/>
    <w:basedOn w:val="DefaultParagraphFont"/>
    <w:rsid w:val="007236C4"/>
  </w:style>
  <w:style w:type="character" w:customStyle="1" w:styleId="s">
    <w:name w:val="s"/>
    <w:basedOn w:val="DefaultParagraphFont"/>
    <w:rsid w:val="007236C4"/>
  </w:style>
  <w:style w:type="character" w:customStyle="1" w:styleId="apple-converted-space">
    <w:name w:val="apple-converted-space"/>
    <w:basedOn w:val="DefaultParagraphFont"/>
    <w:rsid w:val="00555F15"/>
  </w:style>
  <w:style w:type="paragraph" w:styleId="NoSpacing">
    <w:name w:val="No Spacing"/>
    <w:uiPriority w:val="1"/>
    <w:qFormat/>
    <w:rsid w:val="00555F15"/>
    <w:pPr>
      <w:suppressAutoHyphens/>
      <w:spacing w:after="0" w:line="360" w:lineRule="auto"/>
      <w:jc w:val="both"/>
    </w:pPr>
    <w:rPr>
      <w:rFonts w:ascii="Times New Roman" w:eastAsia="Times New Roman" w:hAnsi="Times New Roman" w:cs="Times New Roman"/>
      <w:color w:val="000000"/>
      <w:sz w:val="24"/>
      <w:szCs w:val="24"/>
    </w:rPr>
  </w:style>
  <w:style w:type="table" w:styleId="TableGrid">
    <w:name w:val="Table Grid"/>
    <w:basedOn w:val="TableNormal"/>
    <w:uiPriority w:val="39"/>
    <w:rsid w:val="00555F1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0F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121321">
      <w:bodyDiv w:val="1"/>
      <w:marLeft w:val="0"/>
      <w:marRight w:val="0"/>
      <w:marTop w:val="0"/>
      <w:marBottom w:val="0"/>
      <w:divBdr>
        <w:top w:val="none" w:sz="0" w:space="0" w:color="auto"/>
        <w:left w:val="none" w:sz="0" w:space="0" w:color="auto"/>
        <w:bottom w:val="none" w:sz="0" w:space="0" w:color="auto"/>
        <w:right w:val="none" w:sz="0" w:space="0" w:color="auto"/>
      </w:divBdr>
    </w:div>
    <w:div w:id="1053190590">
      <w:bodyDiv w:val="1"/>
      <w:marLeft w:val="0"/>
      <w:marRight w:val="0"/>
      <w:marTop w:val="0"/>
      <w:marBottom w:val="0"/>
      <w:divBdr>
        <w:top w:val="none" w:sz="0" w:space="0" w:color="auto"/>
        <w:left w:val="none" w:sz="0" w:space="0" w:color="auto"/>
        <w:bottom w:val="none" w:sz="0" w:space="0" w:color="auto"/>
        <w:right w:val="none" w:sz="0" w:space="0" w:color="auto"/>
      </w:divBdr>
    </w:div>
    <w:div w:id="17939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lor_vision" TargetMode="External"/><Relationship Id="rId18" Type="http://schemas.openxmlformats.org/officeDocument/2006/relationships/hyperlink" Target="https://en.wikipedia.org/wiki/Image_processing" TargetMode="External"/><Relationship Id="rId26" Type="http://schemas.openxmlformats.org/officeDocument/2006/relationships/hyperlink" Target="https://en.wikipedia.org/wiki/Otsu%27s_method" TargetMode="External"/><Relationship Id="rId21" Type="http://schemas.openxmlformats.org/officeDocument/2006/relationships/hyperlink" Target="https://en.wikipedia.org/wiki/Otsu%27s_method" TargetMode="External"/><Relationship Id="rId34" Type="http://schemas.openxmlformats.org/officeDocument/2006/relationships/image" Target="media/image6.jpeg"/><Relationship Id="rId7" Type="http://schemas.openxmlformats.org/officeDocument/2006/relationships/hyperlink" Target="https://en.wikipedia.org/wiki/Delta_(letter)" TargetMode="External"/><Relationship Id="rId12" Type="http://schemas.openxmlformats.org/officeDocument/2006/relationships/hyperlink" Target="https://en.wikipedia.org/wiki/Color_difference" TargetMode="External"/><Relationship Id="rId17" Type="http://schemas.openxmlformats.org/officeDocument/2006/relationships/hyperlink" Target="https://en.wikipedia.org/wiki/Computer_vision" TargetMode="External"/><Relationship Id="rId25" Type="http://schemas.openxmlformats.org/officeDocument/2006/relationships/hyperlink" Target="https://en.wikipedia.org/wiki/K-means_clustering" TargetMode="External"/><Relationship Id="rId33" Type="http://schemas.openxmlformats.org/officeDocument/2006/relationships/image" Target="media/image5.jp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CIELAB_color_space" TargetMode="External"/><Relationship Id="rId20" Type="http://schemas.openxmlformats.org/officeDocument/2006/relationships/hyperlink" Target="https://en.wikipedia.org/wiki/Thresholding_(image_processing)" TargetMode="External"/><Relationship Id="rId29" Type="http://schemas.openxmlformats.org/officeDocument/2006/relationships/hyperlink" Target="https://en.wikipedia.org/wiki/Otsu%27s_method" TargetMode="External"/><Relationship Id="rId1" Type="http://schemas.openxmlformats.org/officeDocument/2006/relationships/styles" Target="styles.xml"/><Relationship Id="rId6" Type="http://schemas.openxmlformats.org/officeDocument/2006/relationships/hyperlink" Target="https://en.wikipedia.org/wiki/International_Commission_on_Illumination" TargetMode="External"/><Relationship Id="rId11" Type="http://schemas.openxmlformats.org/officeDocument/2006/relationships/hyperlink" Target="https://en.wikipedia.org/wiki/CIELAB" TargetMode="External"/><Relationship Id="rId24" Type="http://schemas.openxmlformats.org/officeDocument/2006/relationships/hyperlink" Target="https://en.wikipedia.org/wiki/Jenks_optimization_method" TargetMode="External"/><Relationship Id="rId32" Type="http://schemas.openxmlformats.org/officeDocument/2006/relationships/image" Target="media/image4.jpeg"/><Relationship Id="rId37" Type="http://schemas.openxmlformats.org/officeDocument/2006/relationships/fontTable" Target="fontTable.xml"/><Relationship Id="rId5" Type="http://schemas.openxmlformats.org/officeDocument/2006/relationships/hyperlink" Target="https://en.wikipedia.org/w/index.php?title=Color_difference&amp;action=edit&amp;section=4" TargetMode="External"/><Relationship Id="rId15" Type="http://schemas.openxmlformats.org/officeDocument/2006/relationships/hyperlink" Target="https://en.wikipedia.org/wiki/Color_difference" TargetMode="External"/><Relationship Id="rId23" Type="http://schemas.openxmlformats.org/officeDocument/2006/relationships/hyperlink" Target="https://en.wikipedia.org/wiki/Linear_discriminant_analysis" TargetMode="External"/><Relationship Id="rId28" Type="http://schemas.openxmlformats.org/officeDocument/2006/relationships/hyperlink" Target="https://en.wikipedia.org/wiki/Otsu%27s_method" TargetMode="External"/><Relationship Id="rId36" Type="http://schemas.openxmlformats.org/officeDocument/2006/relationships/image" Target="media/image8.jpeg"/><Relationship Id="rId10" Type="http://schemas.openxmlformats.org/officeDocument/2006/relationships/hyperlink" Target="https://en.wikipedia.org/wiki/Ewald_Hering" TargetMode="External"/><Relationship Id="rId19" Type="http://schemas.openxmlformats.org/officeDocument/2006/relationships/hyperlink" Target="https://en.wikipedia.org/wiki/Nobuyuki_Otsu" TargetMode="External"/><Relationship Id="rId31" Type="http://schemas.openxmlformats.org/officeDocument/2006/relationships/image" Target="media/image3.jpg"/><Relationship Id="rId4" Type="http://schemas.openxmlformats.org/officeDocument/2006/relationships/image" Target="media/image1.jpeg"/><Relationship Id="rId9" Type="http://schemas.openxmlformats.org/officeDocument/2006/relationships/hyperlink" Target="https://en.wikipedia.org/wiki/Hermann_von_Helmholtz" TargetMode="External"/><Relationship Id="rId14" Type="http://schemas.openxmlformats.org/officeDocument/2006/relationships/hyperlink" Target="https://en.wikipedia.org/wiki/Just_noticeable_difference" TargetMode="External"/><Relationship Id="rId22" Type="http://schemas.openxmlformats.org/officeDocument/2006/relationships/hyperlink" Target="https://en.wikipedia.org/wiki/Otsu%27s_method" TargetMode="External"/><Relationship Id="rId27" Type="http://schemas.openxmlformats.org/officeDocument/2006/relationships/hyperlink" Target="https://en.wikipedia.org/wiki/Otsu%27s_method" TargetMode="External"/><Relationship Id="rId30" Type="http://schemas.openxmlformats.org/officeDocument/2006/relationships/image" Target="media/image2.jpg"/><Relationship Id="rId35" Type="http://schemas.openxmlformats.org/officeDocument/2006/relationships/image" Target="media/image7.jpg"/><Relationship Id="rId8" Type="http://schemas.openxmlformats.org/officeDocument/2006/relationships/hyperlink" Target="https://en.wikipedia.org/wiki/Greek_letter"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dc:creator>
  <cp:keywords/>
  <dc:description/>
  <cp:lastModifiedBy>Muhammad Talha</cp:lastModifiedBy>
  <cp:revision>20</cp:revision>
  <dcterms:created xsi:type="dcterms:W3CDTF">2020-12-20T13:46:00Z</dcterms:created>
  <dcterms:modified xsi:type="dcterms:W3CDTF">2020-12-21T05:54:00Z</dcterms:modified>
</cp:coreProperties>
</file>