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6BB46F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Name:Adeena Yasin</w:t>
      </w:r>
    </w:p>
    <w:p w14:paraId="058C85F8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Reg:8-FMS/BSBIN/F21</w:t>
      </w:r>
    </w:p>
    <w:p w14:paraId="2D3AC6CC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Assignment :3</w:t>
      </w:r>
    </w:p>
    <w:p w14:paraId="086D6227">
      <w:pPr>
        <w:rPr>
          <w:rFonts w:hint="default"/>
          <w:lang w:val="en-US"/>
        </w:rPr>
      </w:pPr>
    </w:p>
    <w:p w14:paraId="1DCBE8CA">
      <w:pPr>
        <w:rPr>
          <w:rFonts w:hint="default"/>
          <w:lang w:val="en-US"/>
        </w:rPr>
      </w:pPr>
    </w:p>
    <w:p w14:paraId="421D57AD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DASHBOARD:</w:t>
      </w:r>
    </w:p>
    <w:p w14:paraId="39E3FA84">
      <w:pPr>
        <w:rPr>
          <w:rFonts w:hint="default"/>
          <w:b/>
          <w:bCs/>
          <w:sz w:val="52"/>
          <w:szCs w:val="52"/>
          <w:lang w:val="en-US"/>
        </w:rPr>
      </w:pPr>
    </w:p>
    <w:p w14:paraId="166BCB75">
      <w:r>
        <w:drawing>
          <wp:inline distT="0" distB="0" distL="114300" distR="114300">
            <wp:extent cx="6076315" cy="4490085"/>
            <wp:effectExtent l="0" t="0" r="698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76315" cy="449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E1A06"/>
    <w:p w14:paraId="387FB610"/>
    <w:p w14:paraId="0ADF926A">
      <w:pPr>
        <w:pStyle w:val="2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40"/>
          <w:szCs w:val="40"/>
        </w:rPr>
      </w:pPr>
      <w:r>
        <w:rPr>
          <w:rStyle w:val="5"/>
          <w:rFonts w:hint="default" w:ascii="Calibri" w:hAnsi="Calibri" w:cs="Calibri"/>
          <w:b/>
          <w:bCs/>
          <w:sz w:val="40"/>
          <w:szCs w:val="40"/>
        </w:rPr>
        <w:t>1. Total Sales (322.97K):</w:t>
      </w:r>
    </w:p>
    <w:p w14:paraId="1768F2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Calibri" w:hAnsi="Calibri" w:cs="Calibri"/>
          <w:sz w:val="40"/>
          <w:szCs w:val="40"/>
        </w:rPr>
      </w:pPr>
      <w:r>
        <w:rPr>
          <w:rStyle w:val="5"/>
          <w:rFonts w:hint="default" w:ascii="Calibri" w:hAnsi="Calibri" w:cs="Calibri"/>
          <w:sz w:val="40"/>
          <w:szCs w:val="40"/>
        </w:rPr>
        <w:t>What it means:</w:t>
      </w:r>
      <w:r>
        <w:rPr>
          <w:rFonts w:hint="default" w:ascii="Calibri" w:hAnsi="Calibri" w:cs="Calibri"/>
          <w:sz w:val="40"/>
          <w:szCs w:val="40"/>
        </w:rPr>
        <w:t xml:space="preserve"> The total revenue generated from all sales within the analyzed time period. This is a key measure of the overall financial performance of the supermarket.</w:t>
      </w:r>
    </w:p>
    <w:p w14:paraId="029468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Calibri" w:hAnsi="Calibri" w:cs="Calibri"/>
          <w:sz w:val="40"/>
          <w:szCs w:val="40"/>
        </w:rPr>
      </w:pPr>
      <w:r>
        <w:rPr>
          <w:rStyle w:val="5"/>
          <w:rFonts w:hint="default" w:ascii="Calibri" w:hAnsi="Calibri" w:cs="Calibri"/>
          <w:sz w:val="40"/>
          <w:szCs w:val="40"/>
        </w:rPr>
        <w:t>Significance:</w:t>
      </w:r>
      <w:r>
        <w:rPr>
          <w:rFonts w:hint="default" w:ascii="Calibri" w:hAnsi="Calibri" w:cs="Calibri"/>
          <w:sz w:val="40"/>
          <w:szCs w:val="40"/>
        </w:rPr>
        <w:t xml:space="preserve"> Helps to evaluate the volume of business being conducted and the total monetary value generated.</w:t>
      </w:r>
    </w:p>
    <w:p w14:paraId="2F2D31E8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40"/>
          <w:szCs w:val="40"/>
        </w:rPr>
      </w:pPr>
      <w:r>
        <w:rPr>
          <w:rFonts w:hint="default" w:ascii="Calibri" w:hAnsi="Calibri" w:cs="Calibri"/>
          <w:sz w:val="40"/>
          <w:szCs w:val="40"/>
        </w:rPr>
        <w:pict>
          <v:rect id="_x0000_i1026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CC8305">
      <w:pPr>
        <w:pStyle w:val="2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40"/>
          <w:szCs w:val="40"/>
        </w:rPr>
      </w:pPr>
      <w:r>
        <w:rPr>
          <w:rStyle w:val="5"/>
          <w:rFonts w:hint="default" w:ascii="Calibri" w:hAnsi="Calibri" w:cs="Calibri"/>
          <w:b/>
          <w:bCs/>
          <w:sz w:val="40"/>
          <w:szCs w:val="40"/>
        </w:rPr>
        <w:t>2. Average Rating (6.97):</w:t>
      </w:r>
    </w:p>
    <w:p w14:paraId="1ACB9E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Calibri" w:hAnsi="Calibri" w:cs="Calibri"/>
          <w:sz w:val="40"/>
          <w:szCs w:val="40"/>
        </w:rPr>
      </w:pPr>
      <w:r>
        <w:rPr>
          <w:rStyle w:val="5"/>
          <w:rFonts w:hint="default" w:ascii="Calibri" w:hAnsi="Calibri" w:cs="Calibri"/>
          <w:sz w:val="40"/>
          <w:szCs w:val="40"/>
        </w:rPr>
        <w:t>What it means:</w:t>
      </w:r>
      <w:r>
        <w:rPr>
          <w:rFonts w:hint="default" w:ascii="Calibri" w:hAnsi="Calibri" w:cs="Calibri"/>
          <w:sz w:val="40"/>
          <w:szCs w:val="40"/>
        </w:rPr>
        <w:t xml:space="preserve"> The average customer satisfaction rating collected from feedback or reviews. This metric is typically on a scale (e.g., 1 to 10).</w:t>
      </w:r>
    </w:p>
    <w:p w14:paraId="0DD0E5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Calibri" w:hAnsi="Calibri" w:cs="Calibri"/>
          <w:sz w:val="40"/>
          <w:szCs w:val="40"/>
        </w:rPr>
      </w:pPr>
      <w:r>
        <w:rPr>
          <w:rStyle w:val="5"/>
          <w:rFonts w:hint="default" w:ascii="Calibri" w:hAnsi="Calibri" w:cs="Calibri"/>
          <w:sz w:val="40"/>
          <w:szCs w:val="40"/>
        </w:rPr>
        <w:t>Significance:</w:t>
      </w:r>
      <w:r>
        <w:rPr>
          <w:rFonts w:hint="default" w:ascii="Calibri" w:hAnsi="Calibri" w:cs="Calibri"/>
          <w:sz w:val="40"/>
          <w:szCs w:val="40"/>
        </w:rPr>
        <w:t xml:space="preserve"> Indicates how well the supermarket meets customer expectations. A higher rating means better satisfaction.</w:t>
      </w:r>
    </w:p>
    <w:p w14:paraId="13D78639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40"/>
          <w:szCs w:val="40"/>
        </w:rPr>
      </w:pPr>
      <w:r>
        <w:rPr>
          <w:rFonts w:hint="default" w:ascii="Calibri" w:hAnsi="Calibri" w:cs="Calibri"/>
          <w:sz w:val="40"/>
          <w:szCs w:val="40"/>
        </w:rPr>
        <w:pict>
          <v:rect id="_x0000_i1027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8588E4">
      <w:pPr>
        <w:pStyle w:val="2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40"/>
          <w:szCs w:val="40"/>
        </w:rPr>
      </w:pPr>
      <w:r>
        <w:rPr>
          <w:rStyle w:val="5"/>
          <w:rFonts w:hint="default" w:ascii="Calibri" w:hAnsi="Calibri" w:cs="Calibri"/>
          <w:b/>
          <w:bCs/>
          <w:sz w:val="40"/>
          <w:szCs w:val="40"/>
        </w:rPr>
        <w:t>3. Total Quantity (5510):</w:t>
      </w:r>
    </w:p>
    <w:p w14:paraId="13EA404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Calibri" w:hAnsi="Calibri" w:cs="Calibri"/>
          <w:sz w:val="40"/>
          <w:szCs w:val="40"/>
        </w:rPr>
      </w:pPr>
      <w:r>
        <w:rPr>
          <w:rStyle w:val="5"/>
          <w:rFonts w:hint="default" w:ascii="Calibri" w:hAnsi="Calibri" w:cs="Calibri"/>
          <w:sz w:val="40"/>
          <w:szCs w:val="40"/>
        </w:rPr>
        <w:t>What it means:</w:t>
      </w:r>
      <w:r>
        <w:rPr>
          <w:rFonts w:hint="default" w:ascii="Calibri" w:hAnsi="Calibri" w:cs="Calibri"/>
          <w:sz w:val="40"/>
          <w:szCs w:val="40"/>
        </w:rPr>
        <w:t xml:space="preserve"> The total number of individual items sold over the analyzed period.</w:t>
      </w:r>
    </w:p>
    <w:p w14:paraId="28C382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Calibri" w:hAnsi="Calibri" w:cs="Calibri"/>
          <w:sz w:val="40"/>
          <w:szCs w:val="40"/>
        </w:rPr>
      </w:pPr>
      <w:r>
        <w:rPr>
          <w:rStyle w:val="5"/>
          <w:rFonts w:hint="default" w:ascii="Calibri" w:hAnsi="Calibri" w:cs="Calibri"/>
          <w:sz w:val="40"/>
          <w:szCs w:val="40"/>
        </w:rPr>
        <w:t>Significance:</w:t>
      </w:r>
      <w:r>
        <w:rPr>
          <w:rFonts w:hint="default" w:ascii="Calibri" w:hAnsi="Calibri" w:cs="Calibri"/>
          <w:sz w:val="40"/>
          <w:szCs w:val="40"/>
        </w:rPr>
        <w:t xml:space="preserve"> Measures the physical volume of sales, which complements financial sales data to provide a holistic view of performance.</w:t>
      </w:r>
    </w:p>
    <w:p w14:paraId="3D3ECFA3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40"/>
          <w:szCs w:val="40"/>
        </w:rPr>
      </w:pPr>
      <w:r>
        <w:rPr>
          <w:rFonts w:hint="default" w:ascii="Calibri" w:hAnsi="Calibri" w:cs="Calibri"/>
          <w:sz w:val="40"/>
          <w:szCs w:val="40"/>
        </w:rPr>
        <w:pict>
          <v:rect id="_x0000_i1028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B7E2BC">
      <w:pPr>
        <w:pStyle w:val="2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40"/>
          <w:szCs w:val="40"/>
        </w:rPr>
      </w:pPr>
      <w:r>
        <w:rPr>
          <w:rStyle w:val="5"/>
          <w:rFonts w:hint="default" w:ascii="Calibri" w:hAnsi="Calibri" w:cs="Calibri"/>
          <w:b/>
          <w:bCs/>
          <w:sz w:val="40"/>
          <w:szCs w:val="40"/>
        </w:rPr>
        <w:t>4. % of Sales by Branch (100.00):</w:t>
      </w:r>
    </w:p>
    <w:p w14:paraId="4BABA15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Calibri" w:hAnsi="Calibri" w:cs="Calibri"/>
          <w:sz w:val="40"/>
          <w:szCs w:val="40"/>
        </w:rPr>
      </w:pPr>
      <w:r>
        <w:rPr>
          <w:rStyle w:val="5"/>
          <w:rFonts w:hint="default" w:ascii="Calibri" w:hAnsi="Calibri" w:cs="Calibri"/>
          <w:sz w:val="40"/>
          <w:szCs w:val="40"/>
        </w:rPr>
        <w:t>What it means:</w:t>
      </w:r>
      <w:r>
        <w:rPr>
          <w:rFonts w:hint="default" w:ascii="Calibri" w:hAnsi="Calibri" w:cs="Calibri"/>
          <w:sz w:val="40"/>
          <w:szCs w:val="40"/>
        </w:rPr>
        <w:t xml:space="preserve"> The proportion of total sales that a specific branch contributes. In this case, it’s 100%, suggesting the data reflects one branch only.</w:t>
      </w:r>
    </w:p>
    <w:p w14:paraId="682906C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Calibri" w:hAnsi="Calibri" w:cs="Calibri"/>
          <w:sz w:val="40"/>
          <w:szCs w:val="40"/>
        </w:rPr>
      </w:pPr>
      <w:r>
        <w:rPr>
          <w:rStyle w:val="5"/>
          <w:rFonts w:hint="default" w:ascii="Calibri" w:hAnsi="Calibri" w:cs="Calibri"/>
          <w:sz w:val="40"/>
          <w:szCs w:val="40"/>
        </w:rPr>
        <w:t>Significance:</w:t>
      </w:r>
      <w:r>
        <w:rPr>
          <w:rFonts w:hint="default" w:ascii="Calibri" w:hAnsi="Calibri" w:cs="Calibri"/>
          <w:sz w:val="40"/>
          <w:szCs w:val="40"/>
        </w:rPr>
        <w:t xml:space="preserve"> If data from multiple branches were included, this would compare branch performances, identifying top-performing locations.</w:t>
      </w:r>
    </w:p>
    <w:p w14:paraId="35E1DCAF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40"/>
          <w:szCs w:val="40"/>
        </w:rPr>
      </w:pPr>
      <w:r>
        <w:rPr>
          <w:rFonts w:hint="default" w:ascii="Calibri" w:hAnsi="Calibri" w:cs="Calibri"/>
          <w:sz w:val="40"/>
          <w:szCs w:val="40"/>
        </w:rPr>
        <w:pict>
          <v:rect id="_x0000_i1029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E69246">
      <w:pPr>
        <w:pStyle w:val="2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40"/>
          <w:szCs w:val="40"/>
        </w:rPr>
      </w:pPr>
      <w:r>
        <w:rPr>
          <w:rStyle w:val="5"/>
          <w:rFonts w:hint="default" w:ascii="Calibri" w:hAnsi="Calibri" w:cs="Calibri"/>
          <w:b/>
          <w:bCs/>
          <w:sz w:val="40"/>
          <w:szCs w:val="40"/>
        </w:rPr>
        <w:t>5. Gross Rate % (4.76):</w:t>
      </w:r>
    </w:p>
    <w:p w14:paraId="33BAE7C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Calibri" w:hAnsi="Calibri" w:cs="Calibri"/>
          <w:sz w:val="40"/>
          <w:szCs w:val="40"/>
        </w:rPr>
      </w:pPr>
      <w:r>
        <w:rPr>
          <w:rStyle w:val="5"/>
          <w:rFonts w:hint="default" w:ascii="Calibri" w:hAnsi="Calibri" w:cs="Calibri"/>
          <w:sz w:val="40"/>
          <w:szCs w:val="40"/>
        </w:rPr>
        <w:t>What it means:</w:t>
      </w:r>
      <w:r>
        <w:rPr>
          <w:rFonts w:hint="default" w:ascii="Calibri" w:hAnsi="Calibri" w:cs="Calibri"/>
          <w:sz w:val="40"/>
          <w:szCs w:val="40"/>
        </w:rPr>
        <w:t xml:space="preserve"> Gross profit margin expressed as a percentage of sales.</w:t>
      </w:r>
    </w:p>
    <w:p w14:paraId="10C8ED1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Calibri" w:hAnsi="Calibri" w:cs="Calibri"/>
          <w:sz w:val="40"/>
          <w:szCs w:val="40"/>
        </w:rPr>
      </w:pPr>
      <w:bookmarkStart w:id="0" w:name="_GoBack"/>
      <w:bookmarkEnd w:id="0"/>
      <w:r>
        <w:rPr>
          <w:rStyle w:val="5"/>
          <w:rFonts w:hint="default" w:ascii="Calibri" w:hAnsi="Calibri" w:cs="Calibri"/>
          <w:sz w:val="40"/>
          <w:szCs w:val="40"/>
        </w:rPr>
        <w:t>Significance:</w:t>
      </w:r>
      <w:r>
        <w:rPr>
          <w:rFonts w:hint="default" w:ascii="Calibri" w:hAnsi="Calibri" w:cs="Calibri"/>
          <w:sz w:val="40"/>
          <w:szCs w:val="40"/>
        </w:rPr>
        <w:t xml:space="preserve"> Indicates how much profit is earned from sales before deducting operating expenses. Higher percentages mean better profitability.</w:t>
      </w:r>
    </w:p>
    <w:p w14:paraId="71F5CBC2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40"/>
          <w:szCs w:val="40"/>
        </w:rPr>
      </w:pPr>
      <w:r>
        <w:rPr>
          <w:rFonts w:hint="default" w:ascii="Calibri" w:hAnsi="Calibri" w:cs="Calibri"/>
          <w:sz w:val="40"/>
          <w:szCs w:val="40"/>
        </w:rPr>
        <w:pict>
          <v:rect id="_x0000_i1030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486675">
      <w:pPr>
        <w:pStyle w:val="2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40"/>
          <w:szCs w:val="40"/>
        </w:rPr>
      </w:pPr>
      <w:r>
        <w:rPr>
          <w:rStyle w:val="5"/>
          <w:rFonts w:hint="default" w:ascii="Calibri" w:hAnsi="Calibri" w:cs="Calibri"/>
          <w:b/>
          <w:bCs/>
          <w:sz w:val="40"/>
          <w:szCs w:val="40"/>
        </w:rPr>
        <w:t>6. COUNT Customer Type (1000):</w:t>
      </w:r>
    </w:p>
    <w:p w14:paraId="08C981B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Calibri" w:hAnsi="Calibri" w:cs="Calibri"/>
          <w:sz w:val="40"/>
          <w:szCs w:val="40"/>
        </w:rPr>
      </w:pPr>
      <w:r>
        <w:rPr>
          <w:rStyle w:val="5"/>
          <w:rFonts w:hint="default" w:ascii="Calibri" w:hAnsi="Calibri" w:cs="Calibri"/>
          <w:sz w:val="40"/>
          <w:szCs w:val="40"/>
        </w:rPr>
        <w:t>What it means:</w:t>
      </w:r>
      <w:r>
        <w:rPr>
          <w:rFonts w:hint="default" w:ascii="Calibri" w:hAnsi="Calibri" w:cs="Calibri"/>
          <w:sz w:val="40"/>
          <w:szCs w:val="40"/>
        </w:rPr>
        <w:t xml:space="preserve"> The total count of unique customer types or classifications, such as Regular, VIP, or new customers.</w:t>
      </w:r>
    </w:p>
    <w:p w14:paraId="43C6845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Calibri" w:hAnsi="Calibri" w:cs="Calibri"/>
          <w:sz w:val="40"/>
          <w:szCs w:val="40"/>
        </w:rPr>
      </w:pPr>
      <w:r>
        <w:rPr>
          <w:rStyle w:val="5"/>
          <w:rFonts w:hint="default" w:ascii="Calibri" w:hAnsi="Calibri" w:cs="Calibri"/>
          <w:sz w:val="40"/>
          <w:szCs w:val="40"/>
        </w:rPr>
        <w:t>Significance:</w:t>
      </w:r>
      <w:r>
        <w:rPr>
          <w:rFonts w:hint="default" w:ascii="Calibri" w:hAnsi="Calibri" w:cs="Calibri"/>
          <w:sz w:val="40"/>
          <w:szCs w:val="40"/>
        </w:rPr>
        <w:t xml:space="preserve"> Provides insights into the diversity of the customer base and helps tailor strategies for different groups.</w:t>
      </w:r>
    </w:p>
    <w:p w14:paraId="0663158A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40"/>
          <w:szCs w:val="40"/>
        </w:rPr>
      </w:pPr>
      <w:r>
        <w:rPr>
          <w:rFonts w:hint="default" w:ascii="Calibri" w:hAnsi="Calibri" w:cs="Calibri"/>
          <w:sz w:val="40"/>
          <w:szCs w:val="40"/>
        </w:rPr>
        <w:pict>
          <v:rect id="_x0000_i1031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03B8E9">
      <w:pPr>
        <w:pStyle w:val="2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40"/>
          <w:szCs w:val="40"/>
        </w:rPr>
      </w:pPr>
      <w:r>
        <w:rPr>
          <w:rStyle w:val="5"/>
          <w:rFonts w:hint="default" w:ascii="Calibri" w:hAnsi="Calibri" w:cs="Calibri"/>
          <w:b/>
          <w:bCs/>
          <w:sz w:val="40"/>
          <w:szCs w:val="40"/>
        </w:rPr>
        <w:t>7. Average Unit Price (55.67):</w:t>
      </w:r>
    </w:p>
    <w:p w14:paraId="7080D24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Calibri" w:hAnsi="Calibri" w:cs="Calibri"/>
          <w:sz w:val="40"/>
          <w:szCs w:val="40"/>
        </w:rPr>
      </w:pPr>
      <w:r>
        <w:rPr>
          <w:rStyle w:val="5"/>
          <w:rFonts w:hint="default" w:ascii="Calibri" w:hAnsi="Calibri" w:cs="Calibri"/>
          <w:sz w:val="40"/>
          <w:szCs w:val="40"/>
        </w:rPr>
        <w:t>What it means:</w:t>
      </w:r>
      <w:r>
        <w:rPr>
          <w:rFonts w:hint="default" w:ascii="Calibri" w:hAnsi="Calibri" w:cs="Calibri"/>
          <w:sz w:val="40"/>
          <w:szCs w:val="40"/>
        </w:rPr>
        <w:t xml:space="preserve"> The average price of items sold.</w:t>
      </w:r>
    </w:p>
    <w:p w14:paraId="45FD98D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Calibri" w:hAnsi="Calibri" w:cs="Calibri"/>
          <w:sz w:val="40"/>
          <w:szCs w:val="40"/>
        </w:rPr>
      </w:pPr>
      <w:r>
        <w:rPr>
          <w:rStyle w:val="5"/>
          <w:rFonts w:hint="default" w:ascii="Calibri" w:hAnsi="Calibri" w:cs="Calibri"/>
          <w:sz w:val="40"/>
          <w:szCs w:val="40"/>
        </w:rPr>
        <w:t>Significance:</w:t>
      </w:r>
      <w:r>
        <w:rPr>
          <w:rFonts w:hint="default" w:ascii="Calibri" w:hAnsi="Calibri" w:cs="Calibri"/>
          <w:sz w:val="40"/>
          <w:szCs w:val="40"/>
        </w:rPr>
        <w:t xml:space="preserve"> Useful for analyzing pricing strategy and understanding the overall product mix.</w:t>
      </w:r>
    </w:p>
    <w:p w14:paraId="038E1E09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40"/>
          <w:szCs w:val="40"/>
        </w:rPr>
      </w:pPr>
      <w:r>
        <w:rPr>
          <w:rFonts w:hint="default" w:ascii="Calibri" w:hAnsi="Calibri" w:cs="Calibri"/>
          <w:sz w:val="40"/>
          <w:szCs w:val="40"/>
        </w:rPr>
        <w:pict>
          <v:rect id="_x0000_i1032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7AF98F">
      <w:pPr>
        <w:pStyle w:val="2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40"/>
          <w:szCs w:val="40"/>
        </w:rPr>
      </w:pPr>
      <w:r>
        <w:rPr>
          <w:rStyle w:val="5"/>
          <w:rFonts w:hint="default" w:ascii="Calibri" w:hAnsi="Calibri" w:cs="Calibri"/>
          <w:b/>
          <w:bCs/>
          <w:sz w:val="40"/>
          <w:szCs w:val="40"/>
        </w:rPr>
        <w:t>8. Sales Ratio (1.00):</w:t>
      </w:r>
    </w:p>
    <w:p w14:paraId="0297669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Calibri" w:hAnsi="Calibri" w:cs="Calibri"/>
          <w:sz w:val="40"/>
          <w:szCs w:val="40"/>
        </w:rPr>
      </w:pPr>
      <w:r>
        <w:rPr>
          <w:rStyle w:val="5"/>
          <w:rFonts w:hint="default" w:ascii="Calibri" w:hAnsi="Calibri" w:cs="Calibri"/>
          <w:sz w:val="40"/>
          <w:szCs w:val="40"/>
        </w:rPr>
        <w:t>What it means:</w:t>
      </w:r>
      <w:r>
        <w:rPr>
          <w:rFonts w:hint="default" w:ascii="Calibri" w:hAnsi="Calibri" w:cs="Calibri"/>
          <w:sz w:val="40"/>
          <w:szCs w:val="40"/>
        </w:rPr>
        <w:t xml:space="preserve"> A comparison metric that could represent the ratio of actual sales to a benchmark or target.</w:t>
      </w:r>
    </w:p>
    <w:p w14:paraId="3A62720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Calibri" w:hAnsi="Calibri" w:cs="Calibri"/>
          <w:sz w:val="40"/>
          <w:szCs w:val="40"/>
        </w:rPr>
      </w:pPr>
      <w:r>
        <w:rPr>
          <w:rStyle w:val="5"/>
          <w:rFonts w:hint="default" w:ascii="Calibri" w:hAnsi="Calibri" w:cs="Calibri"/>
          <w:sz w:val="40"/>
          <w:szCs w:val="40"/>
        </w:rPr>
        <w:t>Significance:</w:t>
      </w:r>
      <w:r>
        <w:rPr>
          <w:rFonts w:hint="default" w:ascii="Calibri" w:hAnsi="Calibri" w:cs="Calibri"/>
          <w:sz w:val="40"/>
          <w:szCs w:val="40"/>
        </w:rPr>
        <w:t xml:space="preserve"> Indicates whether sales targets are being met. A value of 1.00 means the target is exactly achieved.</w:t>
      </w:r>
    </w:p>
    <w:p w14:paraId="7D99CAA1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40"/>
          <w:szCs w:val="40"/>
        </w:rPr>
      </w:pPr>
      <w:r>
        <w:rPr>
          <w:rFonts w:hint="default" w:ascii="Calibri" w:hAnsi="Calibri" w:cs="Calibri"/>
          <w:sz w:val="40"/>
          <w:szCs w:val="40"/>
        </w:rPr>
        <w:pict>
          <v:rect id="_x0000_i1033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211642">
      <w:pPr>
        <w:pStyle w:val="2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40"/>
          <w:szCs w:val="40"/>
        </w:rPr>
      </w:pPr>
      <w:r>
        <w:rPr>
          <w:rStyle w:val="5"/>
          <w:rFonts w:hint="default" w:ascii="Calibri" w:hAnsi="Calibri" w:cs="Calibri"/>
          <w:b/>
          <w:bCs/>
          <w:sz w:val="40"/>
          <w:szCs w:val="40"/>
        </w:rPr>
        <w:t>9. Calculate (322.97K):</w:t>
      </w:r>
    </w:p>
    <w:p w14:paraId="30DA6C5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Calibri" w:hAnsi="Calibri" w:cs="Calibri"/>
          <w:sz w:val="40"/>
          <w:szCs w:val="40"/>
        </w:rPr>
      </w:pPr>
      <w:r>
        <w:rPr>
          <w:rStyle w:val="5"/>
          <w:rFonts w:hint="default" w:ascii="Calibri" w:hAnsi="Calibri" w:cs="Calibri"/>
          <w:sz w:val="40"/>
          <w:szCs w:val="40"/>
        </w:rPr>
        <w:t>What it means:</w:t>
      </w:r>
      <w:r>
        <w:rPr>
          <w:rFonts w:hint="default" w:ascii="Calibri" w:hAnsi="Calibri" w:cs="Calibri"/>
          <w:sz w:val="40"/>
          <w:szCs w:val="40"/>
        </w:rPr>
        <w:t xml:space="preserve"> Likely a duplicated measure of total sales but derived using a calculation formula for validation or testing purposes.</w:t>
      </w:r>
    </w:p>
    <w:p w14:paraId="00CAF6D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Calibri" w:hAnsi="Calibri" w:cs="Calibri"/>
          <w:sz w:val="40"/>
          <w:szCs w:val="40"/>
        </w:rPr>
      </w:pPr>
      <w:r>
        <w:rPr>
          <w:rStyle w:val="5"/>
          <w:rFonts w:hint="default" w:ascii="Calibri" w:hAnsi="Calibri" w:cs="Calibri"/>
          <w:sz w:val="40"/>
          <w:szCs w:val="40"/>
        </w:rPr>
        <w:t>Significance:</w:t>
      </w:r>
      <w:r>
        <w:rPr>
          <w:rFonts w:hint="default" w:ascii="Calibri" w:hAnsi="Calibri" w:cs="Calibri"/>
          <w:sz w:val="40"/>
          <w:szCs w:val="40"/>
        </w:rPr>
        <w:t xml:space="preserve"> Ensures consistency and accuracy in the representation of sales data.</w:t>
      </w:r>
    </w:p>
    <w:p w14:paraId="5DE7F334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40"/>
          <w:szCs w:val="40"/>
        </w:rPr>
      </w:pPr>
      <w:r>
        <w:rPr>
          <w:rFonts w:hint="default" w:ascii="Calibri" w:hAnsi="Calibri" w:cs="Calibri"/>
          <w:sz w:val="40"/>
          <w:szCs w:val="40"/>
        </w:rPr>
        <w:pict>
          <v:rect id="_x0000_i1034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7699DF">
      <w:pPr>
        <w:pStyle w:val="2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40"/>
          <w:szCs w:val="40"/>
        </w:rPr>
      </w:pPr>
      <w:r>
        <w:rPr>
          <w:rStyle w:val="5"/>
          <w:rFonts w:hint="default" w:ascii="Calibri" w:hAnsi="Calibri" w:cs="Calibri"/>
          <w:b/>
          <w:bCs/>
          <w:sz w:val="40"/>
          <w:szCs w:val="40"/>
        </w:rPr>
        <w:t>10. COUNTROWS (1000):</w:t>
      </w:r>
    </w:p>
    <w:p w14:paraId="0586F9D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Calibri" w:hAnsi="Calibri" w:cs="Calibri"/>
          <w:sz w:val="40"/>
          <w:szCs w:val="40"/>
        </w:rPr>
      </w:pPr>
      <w:r>
        <w:rPr>
          <w:rStyle w:val="5"/>
          <w:rFonts w:hint="default" w:ascii="Calibri" w:hAnsi="Calibri" w:cs="Calibri"/>
          <w:sz w:val="40"/>
          <w:szCs w:val="40"/>
        </w:rPr>
        <w:t>What it means:</w:t>
      </w:r>
      <w:r>
        <w:rPr>
          <w:rFonts w:hint="default" w:ascii="Calibri" w:hAnsi="Calibri" w:cs="Calibri"/>
          <w:sz w:val="40"/>
          <w:szCs w:val="40"/>
        </w:rPr>
        <w:t xml:space="preserve"> The total number of rows (or records) in the dataset, typically representing the number of transactions.</w:t>
      </w:r>
    </w:p>
    <w:p w14:paraId="3D920F9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Calibri" w:hAnsi="Calibri" w:cs="Calibri"/>
          <w:sz w:val="40"/>
          <w:szCs w:val="40"/>
        </w:rPr>
      </w:pPr>
      <w:r>
        <w:rPr>
          <w:rStyle w:val="5"/>
          <w:rFonts w:hint="default" w:ascii="Calibri" w:hAnsi="Calibri" w:cs="Calibri"/>
          <w:sz w:val="40"/>
          <w:szCs w:val="40"/>
        </w:rPr>
        <w:t>Significance:</w:t>
      </w:r>
      <w:r>
        <w:rPr>
          <w:rFonts w:hint="default" w:ascii="Calibri" w:hAnsi="Calibri" w:cs="Calibri"/>
          <w:sz w:val="40"/>
          <w:szCs w:val="40"/>
        </w:rPr>
        <w:t xml:space="preserve"> Indicates the dataset size and transaction volume, which is useful for understanding the scale of operations.</w:t>
      </w:r>
    </w:p>
    <w:p w14:paraId="0FA4788D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40"/>
          <w:szCs w:val="40"/>
        </w:rPr>
      </w:pPr>
      <w:r>
        <w:rPr>
          <w:rFonts w:hint="default" w:ascii="Calibri" w:hAnsi="Calibri" w:cs="Calibri"/>
          <w:sz w:val="40"/>
          <w:szCs w:val="40"/>
        </w:rPr>
        <w:pict>
          <v:rect id="_x0000_i1035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F8DA07">
      <w:pPr>
        <w:pStyle w:val="2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40"/>
          <w:szCs w:val="40"/>
        </w:rPr>
      </w:pPr>
      <w:r>
        <w:rPr>
          <w:rStyle w:val="5"/>
          <w:rFonts w:hint="default" w:ascii="Calibri" w:hAnsi="Calibri" w:cs="Calibri"/>
          <w:b/>
          <w:bCs/>
          <w:sz w:val="40"/>
          <w:szCs w:val="40"/>
        </w:rPr>
        <w:t>11. MAX (49.65):</w:t>
      </w:r>
    </w:p>
    <w:p w14:paraId="72E33B4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Calibri" w:hAnsi="Calibri" w:cs="Calibri"/>
          <w:sz w:val="40"/>
          <w:szCs w:val="40"/>
        </w:rPr>
      </w:pPr>
      <w:r>
        <w:rPr>
          <w:rStyle w:val="5"/>
          <w:rFonts w:hint="default" w:ascii="Calibri" w:hAnsi="Calibri" w:cs="Calibri"/>
          <w:sz w:val="40"/>
          <w:szCs w:val="40"/>
        </w:rPr>
        <w:t>What it means:</w:t>
      </w:r>
      <w:r>
        <w:rPr>
          <w:rFonts w:hint="default" w:ascii="Calibri" w:hAnsi="Calibri" w:cs="Calibri"/>
          <w:sz w:val="40"/>
          <w:szCs w:val="40"/>
        </w:rPr>
        <w:t xml:space="preserve"> The maximum value recorded for a specific measure in the dataset. It might represent:</w:t>
      </w:r>
    </w:p>
    <w:p w14:paraId="7D237BAF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left"/>
        <w:rPr>
          <w:rFonts w:hint="default" w:ascii="Calibri" w:hAnsi="Calibri" w:cs="Calibri"/>
          <w:sz w:val="40"/>
          <w:szCs w:val="40"/>
        </w:rPr>
      </w:pPr>
      <w:r>
        <w:rPr>
          <w:rFonts w:hint="default" w:ascii="Calibri" w:hAnsi="Calibri" w:cs="Calibri"/>
          <w:sz w:val="40"/>
          <w:szCs w:val="40"/>
        </w:rPr>
        <w:t>The highest transaction value</w:t>
      </w:r>
    </w:p>
    <w:p w14:paraId="140C8BC8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left"/>
        <w:rPr>
          <w:rFonts w:hint="default" w:ascii="Calibri" w:hAnsi="Calibri" w:cs="Calibri"/>
          <w:sz w:val="40"/>
          <w:szCs w:val="40"/>
        </w:rPr>
      </w:pPr>
      <w:r>
        <w:rPr>
          <w:rFonts w:hint="default" w:ascii="Calibri" w:hAnsi="Calibri" w:cs="Calibri"/>
          <w:sz w:val="40"/>
          <w:szCs w:val="40"/>
        </w:rPr>
        <w:t>The peak quantity sold in a single sale</w:t>
      </w:r>
    </w:p>
    <w:p w14:paraId="7C896B0A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left"/>
        <w:rPr>
          <w:rFonts w:hint="default" w:ascii="Calibri" w:hAnsi="Calibri" w:cs="Calibri"/>
          <w:sz w:val="40"/>
          <w:szCs w:val="40"/>
        </w:rPr>
      </w:pPr>
      <w:r>
        <w:rPr>
          <w:rFonts w:hint="default" w:ascii="Calibri" w:hAnsi="Calibri" w:cs="Calibri"/>
          <w:sz w:val="40"/>
          <w:szCs w:val="40"/>
        </w:rPr>
        <w:t>The highest unit price</w:t>
      </w:r>
    </w:p>
    <w:p w14:paraId="0CAAAD6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Calibri" w:hAnsi="Calibri" w:cs="Calibri"/>
          <w:sz w:val="40"/>
          <w:szCs w:val="40"/>
        </w:rPr>
      </w:pPr>
      <w:r>
        <w:rPr>
          <w:rStyle w:val="5"/>
          <w:rFonts w:hint="default" w:ascii="Calibri" w:hAnsi="Calibri" w:cs="Calibri"/>
          <w:sz w:val="40"/>
          <w:szCs w:val="40"/>
        </w:rPr>
        <w:t>Significance:</w:t>
      </w:r>
      <w:r>
        <w:rPr>
          <w:rFonts w:hint="default" w:ascii="Calibri" w:hAnsi="Calibri" w:cs="Calibri"/>
          <w:sz w:val="40"/>
          <w:szCs w:val="40"/>
        </w:rPr>
        <w:t xml:space="preserve"> Identifies standout performance or extreme values in the data.</w:t>
      </w:r>
    </w:p>
    <w:p w14:paraId="4BBDE002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40"/>
          <w:szCs w:val="40"/>
        </w:rPr>
      </w:pPr>
      <w:r>
        <w:rPr>
          <w:rFonts w:hint="default" w:ascii="Calibri" w:hAnsi="Calibri" w:cs="Calibri"/>
          <w:sz w:val="40"/>
          <w:szCs w:val="40"/>
        </w:rPr>
        <w:pict>
          <v:rect id="_x0000_i1036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CA8E46">
      <w:pPr>
        <w:pStyle w:val="2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40"/>
          <w:szCs w:val="40"/>
        </w:rPr>
      </w:pPr>
      <w:r>
        <w:rPr>
          <w:rStyle w:val="5"/>
          <w:rFonts w:hint="default" w:ascii="Calibri" w:hAnsi="Calibri" w:cs="Calibri"/>
          <w:b/>
          <w:bCs/>
          <w:sz w:val="40"/>
          <w:szCs w:val="40"/>
        </w:rPr>
        <w:t>12. High (IF SM(Quantity) HIGH OR LOW):</w:t>
      </w:r>
    </w:p>
    <w:p w14:paraId="03D9188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Calibri" w:hAnsi="Calibri" w:cs="Calibri"/>
          <w:sz w:val="40"/>
          <w:szCs w:val="40"/>
        </w:rPr>
      </w:pPr>
      <w:r>
        <w:rPr>
          <w:rStyle w:val="5"/>
          <w:rFonts w:hint="default" w:ascii="Calibri" w:hAnsi="Calibri" w:cs="Calibri"/>
          <w:sz w:val="40"/>
          <w:szCs w:val="40"/>
        </w:rPr>
        <w:t>What it means:</w:t>
      </w:r>
      <w:r>
        <w:rPr>
          <w:rFonts w:hint="default" w:ascii="Calibri" w:hAnsi="Calibri" w:cs="Calibri"/>
          <w:sz w:val="40"/>
          <w:szCs w:val="40"/>
        </w:rPr>
        <w:t xml:space="preserve"> A conditional measure assessing whether sales quantities are classified as “High” or “Low” based on predefined thresholds.</w:t>
      </w:r>
    </w:p>
    <w:p w14:paraId="57501A89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left"/>
        <w:rPr>
          <w:rFonts w:hint="default" w:ascii="Calibri" w:hAnsi="Calibri" w:cs="Calibri"/>
          <w:sz w:val="40"/>
          <w:szCs w:val="40"/>
        </w:rPr>
      </w:pPr>
      <w:r>
        <w:rPr>
          <w:rFonts w:hint="default" w:ascii="Calibri" w:hAnsi="Calibri" w:cs="Calibri"/>
          <w:sz w:val="40"/>
          <w:szCs w:val="40"/>
        </w:rPr>
        <w:t>Example: If the total quantity exceeds a specific value, it’s labeled “High.”</w:t>
      </w:r>
    </w:p>
    <w:p w14:paraId="1C63C7B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Calibri" w:hAnsi="Calibri" w:cs="Calibri"/>
          <w:sz w:val="40"/>
          <w:szCs w:val="40"/>
        </w:rPr>
      </w:pPr>
      <w:r>
        <w:rPr>
          <w:rStyle w:val="5"/>
          <w:rFonts w:hint="default" w:ascii="Calibri" w:hAnsi="Calibri" w:cs="Calibri"/>
          <w:sz w:val="40"/>
          <w:szCs w:val="40"/>
        </w:rPr>
        <w:t>Significance:</w:t>
      </w:r>
      <w:r>
        <w:rPr>
          <w:rFonts w:hint="default" w:ascii="Calibri" w:hAnsi="Calibri" w:cs="Calibri"/>
          <w:sz w:val="40"/>
          <w:szCs w:val="40"/>
        </w:rPr>
        <w:t xml:space="preserve"> Helps quickly assess whether performance is within the expected range or surpassing benchmarks.</w:t>
      </w:r>
    </w:p>
    <w:p w14:paraId="1356F7DC">
      <w:pPr>
        <w:jc w:val="left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7AC182"/>
    <w:multiLevelType w:val="multilevel"/>
    <w:tmpl w:val="857AC1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9078ECE"/>
    <w:multiLevelType w:val="multilevel"/>
    <w:tmpl w:val="89078E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4AF6D60"/>
    <w:multiLevelType w:val="multilevel"/>
    <w:tmpl w:val="B4AF6D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C9A5ED4"/>
    <w:multiLevelType w:val="multilevel"/>
    <w:tmpl w:val="BC9A5E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87D6280"/>
    <w:multiLevelType w:val="multilevel"/>
    <w:tmpl w:val="187D62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926E561"/>
    <w:multiLevelType w:val="multilevel"/>
    <w:tmpl w:val="1926E5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84C64AB"/>
    <w:multiLevelType w:val="multilevel"/>
    <w:tmpl w:val="284C64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D5F076E"/>
    <w:multiLevelType w:val="multilevel"/>
    <w:tmpl w:val="2D5F07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F8DA881"/>
    <w:multiLevelType w:val="multilevel"/>
    <w:tmpl w:val="3F8DA8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7F76FA3"/>
    <w:multiLevelType w:val="multilevel"/>
    <w:tmpl w:val="57F76F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D9DB091"/>
    <w:multiLevelType w:val="multilevel"/>
    <w:tmpl w:val="5D9DB0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78D47073"/>
    <w:multiLevelType w:val="multilevel"/>
    <w:tmpl w:val="78D470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4"/>
  </w:num>
  <w:num w:numId="5">
    <w:abstractNumId w:val="5"/>
  </w:num>
  <w:num w:numId="6">
    <w:abstractNumId w:val="11"/>
  </w:num>
  <w:num w:numId="7">
    <w:abstractNumId w:val="1"/>
  </w:num>
  <w:num w:numId="8">
    <w:abstractNumId w:val="8"/>
  </w:num>
  <w:num w:numId="9">
    <w:abstractNumId w:val="9"/>
  </w:num>
  <w:num w:numId="10">
    <w:abstractNumId w:val="0"/>
  </w:num>
  <w:num w:numId="11">
    <w:abstractNumId w:val="7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6B2CAB"/>
    <w:rsid w:val="686B2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Office_12.2.0.18639_F1E327BC-269C-435d-A152-05C5408002CA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2024-12-23T10:43:00Z</dcterms:created>
  <dc:creator>ayasi</dc:creator>
  <cp:lastModifiedBy>ayasi</cp:lastModifiedBy>
  <dcterms:modified xsi:type="dcterms:W3CDTF">2024-12-23T10:49:53Z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2057-12.2.0.18639</vt:lpwstr>
  </property>
  <property fmtid="{D5CDD505-2E9C-101B-9397-08002B2CF9AE}" pid="3" name="ICV">
    <vt:lpwstr>2B41EB15D2A54A1BAB7AC42D511EFC58_11</vt:lpwstr>
  </property>
</Properties>
</file>