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jc w:val="center"/>
        <w:rPr>
          <w:rFonts w:ascii="Times New Roman" w:hAnsi="Times New Roman" w:cs="Times New Roman"/>
          <w:b/>
          <w:b/>
          <w:bCs/>
          <w:sz w:val="40"/>
          <w:szCs w:val="40"/>
        </w:rPr>
      </w:pPr>
      <w:bookmarkStart w:id="0" w:name="_GoBack"/>
      <w:bookmarkEnd w:id="0"/>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14435 South 48</w:t>
      </w:r>
      <w:r>
        <w:rPr>
          <w:vertAlign w:val="superscript"/>
        </w:rPr>
        <w:t>th</w:t>
      </w:r>
      <w:r>
        <w:rPr/>
        <w:t xml:space="preserve"> Street #2083</w:t>
      </w:r>
    </w:p>
    <w:p>
      <w:pPr>
        <w:pStyle w:val="Sender"/>
        <w:jc w:val="center"/>
        <w:rPr/>
      </w:pPr>
      <w:r>
        <w:rPr/>
        <w:t>Phoenix, Arizona -6440</w:t>
      </w:r>
    </w:p>
    <w:p>
      <w:pPr>
        <w:pStyle w:val="Textbody1"/>
        <w:spacing w:before="0" w:after="0"/>
        <w:jc w:val="center"/>
        <w:rPr/>
      </w:pPr>
      <w:r>
        <w:rPr>
          <w:b w:val="false"/>
          <w:bCs w:val="false"/>
        </w:rPr>
        <w:t>Phone: 408-596-4937</w:t>
        <w:br/>
        <w:t xml:space="preserve">Email: </w:t>
      </w:r>
      <w:hyperlink r:id="rId2">
        <w:r>
          <w:rPr>
            <w:rStyle w:val="InternetLink1"/>
            <w:b w:val="false"/>
            <w:bCs w:val="false"/>
          </w:rPr>
          <w:t>Andrew@DeFaria.com</w:t>
        </w:r>
      </w:hyperlink>
    </w:p>
    <w:p>
      <w:pPr>
        <w:pStyle w:val="Textbody1"/>
        <w:spacing w:before="0" w:after="0"/>
        <w:jc w:val="center"/>
        <w:rPr/>
      </w:pPr>
      <w:r>
        <w:rPr/>
      </w:r>
    </w:p>
    <w:p>
      <w:pPr>
        <w:pStyle w:val="Standard"/>
        <w:jc w:val="center"/>
        <w:rPr/>
      </w:pPr>
      <w:r>
        <w:rPr>
          <w:rFonts w:cs="Verdana" w:ascii="Verdana" w:hAnsi="Verdana"/>
          <w:sz w:val="18"/>
          <w:szCs w:val="18"/>
        </w:rPr>
        <w:t xml:space="preserve">For the most up to date copy of this resume see </w:t>
      </w:r>
      <w:hyperlink r:id="rId3">
        <w:r>
          <w:rPr>
            <w:rStyle w:val="InternetLink1"/>
            <w:rFonts w:cs="Verdana" w:ascii="Verdana" w:hAnsi="Verdana"/>
            <w:sz w:val="18"/>
            <w:szCs w:val="18"/>
          </w:rPr>
          <w:t>http://defaria.com/resume</w:t>
        </w:r>
      </w:hyperlink>
    </w:p>
    <w:p>
      <w:pPr>
        <w:pStyle w:val="Standard"/>
        <w:jc w:val="center"/>
        <w:rPr>
          <w:rStyle w:val="InternetLink1"/>
          <w:rFonts w:ascii="Verdana" w:hAnsi="Verdana" w:cs="Verdana"/>
          <w:sz w:val="18"/>
          <w:szCs w:val="18"/>
        </w:rPr>
      </w:pPr>
      <w:r>
        <w:rPr/>
      </w:r>
    </w:p>
    <w:p>
      <w:pPr>
        <w:pStyle w:val="Standard"/>
        <w:jc w:val="center"/>
        <w:rPr>
          <w:rStyle w:val="InternetLink1"/>
          <w:rFonts w:ascii="Verdana" w:hAnsi="Verdana" w:cs="Verdana"/>
          <w:sz w:val="18"/>
          <w:szCs w:val="1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32835" cy="533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32835" cy="533400"/>
                    </a:xfrm>
                    <a:prstGeom prst="rect">
                      <a:avLst/>
                    </a:prstGeom>
                  </pic:spPr>
                </pic:pic>
              </a:graphicData>
            </a:graphic>
          </wp:anchor>
        </w:drawing>
      </w:r>
    </w:p>
    <w:p>
      <w:pPr>
        <w:pStyle w:val="Standard"/>
        <w:jc w:val="center"/>
        <w:rPr>
          <w:rStyle w:val="InternetLink1"/>
          <w:rFonts w:ascii="Verdana" w:hAnsi="Verdana" w:cs="Verdana"/>
          <w:sz w:val="18"/>
          <w:szCs w:val="18"/>
        </w:rPr>
      </w:pPr>
      <w:r>
        <w:rPr/>
      </w:r>
    </w:p>
    <w:p>
      <w:pPr>
        <w:pStyle w:val="Standard"/>
        <w:jc w:val="center"/>
        <w:rPr>
          <w:rStyle w:val="InternetLink1"/>
          <w:rFonts w:ascii="Verdana" w:hAnsi="Verdana" w:cs="Verdana"/>
          <w:sz w:val="18"/>
          <w:szCs w:val="18"/>
        </w:rPr>
      </w:pPr>
      <w:r>
        <w:rPr/>
      </w:r>
    </w:p>
    <w:p>
      <w:pPr>
        <w:pStyle w:val="Standard"/>
        <w:jc w:val="center"/>
        <w:rPr>
          <w:rStyle w:val="InternetLink1"/>
          <w:rFonts w:ascii="Verdana" w:hAnsi="Verdana" w:cs="Verdana"/>
          <w:sz w:val="18"/>
          <w:szCs w:val="18"/>
        </w:rPr>
      </w:pPr>
      <w:r>
        <w:rPr/>
      </w:r>
    </w:p>
    <w:p>
      <w:pPr>
        <w:pStyle w:val="TableContents"/>
        <w:spacing w:before="0" w:after="0"/>
        <w:ind w:left="45" w:right="45" w:hanging="0"/>
        <w:jc w:val="center"/>
        <w:rPr>
          <w:rStyle w:val="InternetLink1"/>
          <w:b w:val="false"/>
          <w:b w:val="false"/>
          <w:bCs w:val="false"/>
          <w:color w:val="auto"/>
          <w:u w:val="none"/>
        </w:rPr>
      </w:pPr>
      <w:hyperlink r:id="rId6">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23235" cy="215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23235" cy="215900"/>
                      </a:xfrm>
                      <a:prstGeom prst="rect">
                        <a:avLst/>
                      </a:prstGeom>
                    </pic:spPr>
                  </pic:pic>
                </a:graphicData>
              </a:graphic>
            </wp:anchor>
          </w:drawing>
        </w:r>
      </w:hyperlink>
    </w:p>
    <w:p>
      <w:pPr>
        <w:pStyle w:val="TableContents"/>
        <w:spacing w:before="0" w:after="0"/>
        <w:ind w:left="45" w:right="45" w:hanging="0"/>
        <w:jc w:val="center"/>
        <w:rPr>
          <w:rStyle w:val="InternetLink1"/>
          <w:b w:val="false"/>
          <w:b w:val="false"/>
          <w:bCs w:val="false"/>
          <w:color w:val="auto"/>
          <w:u w:val="none"/>
        </w:rPr>
      </w:pPr>
      <w:hyperlink r:id="rId7">
        <w:r>
          <w:rPr/>
        </w:r>
      </w:hyperlink>
    </w:p>
    <w:p>
      <w:pPr>
        <w:pStyle w:val="TableContents"/>
        <w:spacing w:before="0" w:after="0"/>
        <w:ind w:left="45" w:right="45" w:hanging="0"/>
        <w:jc w:val="center"/>
        <w:rPr/>
      </w:pPr>
      <w:hyperlink r:id="rId8">
        <w:r>
          <w:rPr>
            <w:rStyle w:val="InternetLink1"/>
            <w:b w:val="false"/>
            <w:bCs w:val="false"/>
            <w:color w:val="auto"/>
            <w:u w:val="none"/>
          </w:rPr>
          <w:t>Validation Number: 4Q2XDJDCK1EE1HC5</w:t>
        </w:r>
      </w:hyperlink>
    </w:p>
    <w:p>
      <w:pPr>
        <w:pStyle w:val="Standard"/>
        <w:jc w:val="left"/>
        <w:rPr/>
      </w:pPr>
      <w:r>
        <w:rPr/>
      </w:r>
    </w:p>
    <w:p>
      <w:pPr>
        <w:pStyle w:val="Heading1"/>
        <w:numPr>
          <w:ilvl w:val="0"/>
          <w:numId w:val="2"/>
        </w:numPr>
        <w:rPr>
          <w:color w:val="auto"/>
        </w:rPr>
      </w:pPr>
      <w:r>
        <w:rPr>
          <w:color w:val="auto"/>
        </w:rPr>
        <w:t>Operating Systems</w:t>
      </w:r>
    </w:p>
    <w:p>
      <w:pPr>
        <w:pStyle w:val="Standard"/>
        <w:ind w:left="720" w:right="0" w:hanging="0"/>
        <w:rPr/>
      </w:pPr>
      <w:r>
        <w:rPr>
          <w:rFonts w:cs="Verdana" w:ascii="Verdana" w:hAnsi="Verdana"/>
          <w:b w:val="false"/>
          <w:bCs w:val="false"/>
          <w:color w:val="auto"/>
          <w:sz w:val="18"/>
          <w:szCs w:val="18"/>
        </w:rPr>
        <w:t>Linux</w:t>
      </w:r>
      <w:r>
        <w:rPr>
          <w:rFonts w:cs="Verdana" w:ascii="Verdana" w:hAnsi="Verdana"/>
          <w:sz w:val="18"/>
          <w:szCs w:val="18"/>
        </w:rPr>
        <w:t xml:space="preserve"> (Redhat, Centos, Ubuntu), </w:t>
      </w:r>
      <w:r>
        <w:rPr>
          <w:rFonts w:cs="Verdana" w:ascii="Verdana" w:hAnsi="Verdana"/>
          <w:b w:val="false"/>
          <w:bCs w:val="false"/>
          <w:color w:val="auto"/>
          <w:sz w:val="18"/>
          <w:szCs w:val="18"/>
        </w:rPr>
        <w:t>Windows</w:t>
      </w:r>
      <w:r>
        <w:rPr>
          <w:rFonts w:cs="Verdana" w:ascii="Verdana" w:hAnsi="Verdana"/>
          <w:color w:val="993300"/>
          <w:sz w:val="18"/>
          <w:szCs w:val="18"/>
        </w:rPr>
        <w:t>,</w:t>
      </w:r>
      <w:r>
        <w:rPr>
          <w:rFonts w:cs="Verdana" w:ascii="Verdana" w:hAnsi="Verdana"/>
          <w:sz w:val="18"/>
          <w:szCs w:val="18"/>
        </w:rPr>
        <w:t xml:space="preserve"> </w:t>
      </w:r>
      <w:r>
        <w:rPr>
          <w:rFonts w:cs="Verdana" w:ascii="Verdana" w:hAnsi="Verdana"/>
          <w:b w:val="false"/>
          <w:bCs w:val="false"/>
          <w:color w:val="auto"/>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hyperlink r:id="rId9">
        <w:r>
          <w:rPr>
            <w:rStyle w:val="InternetLink1"/>
            <w:rFonts w:cs="Verdana" w:ascii="Verdana" w:hAnsi="Verdana"/>
            <w:b w:val="false"/>
            <w:bCs w:val="false"/>
            <w:color w:val="auto"/>
            <w:sz w:val="18"/>
            <w:szCs w:val="18"/>
            <w:u w:val="none"/>
          </w:rPr>
          <w:t>Cygwin</w:t>
        </w:r>
      </w:hyperlink>
    </w:p>
    <w:p>
      <w:pPr>
        <w:pStyle w:val="Standard"/>
        <w:rPr/>
      </w:pPr>
      <w:r>
        <w:rPr/>
      </w:r>
    </w:p>
    <w:p>
      <w:pPr>
        <w:pStyle w:val="Heading1"/>
        <w:numPr>
          <w:ilvl w:val="0"/>
          <w:numId w:val="2"/>
        </w:numPr>
        <w:rPr>
          <w:b/>
          <w:b/>
          <w:bCs/>
          <w:color w:val="auto"/>
        </w:rPr>
      </w:pPr>
      <w:r>
        <w:rPr>
          <w:b/>
          <w:bCs/>
          <w:color w:val="auto"/>
        </w:rPr>
        <w:t>Networking</w:t>
      </w:r>
    </w:p>
    <w:p>
      <w:pPr>
        <w:pStyle w:val="Standard"/>
        <w:ind w:left="720" w:right="0" w:hanging="0"/>
        <w:rPr/>
      </w:pPr>
      <w:r>
        <w:rPr>
          <w:rFonts w:cs="Verdana" w:ascii="Verdana" w:hAnsi="Verdana"/>
          <w:sz w:val="18"/>
          <w:szCs w:val="18"/>
        </w:rPr>
        <w:t xml:space="preserve">TCP/IP, Windows and Linux Networking, </w:t>
      </w:r>
      <w:r>
        <w:rPr>
          <w:rFonts w:cs="Verdana" w:ascii="Verdana" w:hAnsi="Verdana"/>
          <w:b w:val="false"/>
          <w:bCs w:val="false"/>
          <w:color w:val="auto"/>
          <w:sz w:val="18"/>
          <w:szCs w:val="18"/>
        </w:rPr>
        <w:t>Active Directory/LDAP, Samba</w:t>
      </w:r>
    </w:p>
    <w:p>
      <w:pPr>
        <w:pStyle w:val="Standard"/>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color w:val="auto"/>
        </w:rPr>
      </w:pPr>
      <w:r>
        <w:rPr>
          <w:color w:val="auto"/>
        </w:rPr>
        <w:t>Software</w:t>
      </w:r>
    </w:p>
    <w:p>
      <w:pPr>
        <w:pStyle w:val="Standard"/>
        <w:numPr>
          <w:ilvl w:val="0"/>
          <w:numId w:val="2"/>
        </w:numPr>
        <w:rPr>
          <w:rFonts w:ascii="Verdana" w:hAnsi="Verdana" w:cs="Verdana"/>
          <w:color w:val="993300"/>
          <w:sz w:val="18"/>
          <w:szCs w:val="18"/>
        </w:rPr>
      </w:pPr>
      <w:r>
        <w:rPr>
          <w:rFonts w:cs="Verdana" w:ascii="Verdana" w:hAnsi="Verdana"/>
          <w:color w:val="993300"/>
          <w:sz w:val="18"/>
          <w:szCs w:val="18"/>
        </w:rPr>
      </w:r>
    </w:p>
    <w:tbl>
      <w:tblPr>
        <w:tblW w:w="8651" w:type="dxa"/>
        <w:jc w:val="left"/>
        <w:tblInd w:w="752" w:type="dxa"/>
        <w:tblCellMar>
          <w:top w:w="55" w:type="dxa"/>
          <w:left w:w="22" w:type="dxa"/>
          <w:bottom w:w="55" w:type="dxa"/>
          <w:right w:w="55" w:type="dxa"/>
        </w:tblCellMar>
      </w:tblPr>
      <w:tblGrid>
        <w:gridCol w:w="3057"/>
        <w:gridCol w:w="5594"/>
      </w:tblGrid>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Version Control Systems</w:t>
            </w:r>
          </w:p>
        </w:tc>
        <w:tc>
          <w:tcPr>
            <w:tcW w:w="5594" w:type="dxa"/>
            <w:tcBorders>
              <w:top w:val="single" w:sz="2" w:space="0" w:color="000001"/>
              <w:left w:val="single" w:sz="2" w:space="0" w:color="000001"/>
              <w:bottom w:val="single" w:sz="2" w:space="0" w:color="000001"/>
              <w:right w:val="single" w:sz="2" w:space="0" w:color="000001"/>
            </w:tcBorders>
            <w:shd w:fill="FFFFFF" w:val="clear"/>
          </w:tcPr>
          <w:p>
            <w:pPr>
              <w:pStyle w:val="Standard"/>
              <w:rPr/>
            </w:pPr>
            <w:r>
              <w:rPr>
                <w:rFonts w:cs="Verdana" w:ascii="Verdana" w:hAnsi="Verdana"/>
                <w:b w:val="false"/>
                <w:bCs w:val="false"/>
                <w:color w:val="auto"/>
                <w:sz w:val="18"/>
                <w:szCs w:val="18"/>
              </w:rPr>
              <w:t>Git</w:t>
            </w:r>
            <w:r>
              <w:rPr>
                <w:rFonts w:cs="Verdana" w:ascii="Verdana" w:hAnsi="Verdana"/>
                <w:sz w:val="18"/>
                <w:szCs w:val="18"/>
              </w:rPr>
              <w:t xml:space="preserve">, </w:t>
            </w:r>
            <w:r>
              <w:rPr>
                <w:rFonts w:cs="Verdana" w:ascii="Verdana" w:hAnsi="Verdana"/>
                <w:b w:val="false"/>
                <w:bCs w:val="false"/>
                <w:color w:val="auto"/>
                <w:sz w:val="18"/>
                <w:szCs w:val="18"/>
              </w:rPr>
              <w:t>Perforce</w:t>
            </w:r>
            <w:r>
              <w:rPr>
                <w:rFonts w:cs="Verdana" w:ascii="Verdana" w:hAnsi="Verdana"/>
                <w:sz w:val="18"/>
                <w:szCs w:val="18"/>
              </w:rPr>
              <w:t xml:space="preserve">, </w:t>
            </w:r>
            <w:r>
              <w:rPr>
                <w:rFonts w:cs="Verdana" w:ascii="Verdana" w:hAnsi="Verdana"/>
                <w:b w:val="false"/>
                <w:bCs w:val="false"/>
                <w:color w:val="auto"/>
                <w:sz w:val="18"/>
                <w:szCs w:val="18"/>
              </w:rPr>
              <w:t>Clearcase</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Issue Tracking</w:t>
            </w:r>
          </w:p>
        </w:tc>
        <w:tc>
          <w:tcPr>
            <w:tcW w:w="5594" w:type="dxa"/>
            <w:tcBorders>
              <w:top w:val="single" w:sz="2" w:space="0" w:color="000001"/>
              <w:left w:val="single" w:sz="2" w:space="0" w:color="000001"/>
              <w:bottom w:val="single" w:sz="2" w:space="0" w:color="000001"/>
              <w:right w:val="single" w:sz="2" w:space="0" w:color="000001"/>
            </w:tcBorders>
            <w:shd w:fill="FFFFFF" w:val="clear"/>
          </w:tcPr>
          <w:p>
            <w:pPr>
              <w:pStyle w:val="Standard"/>
              <w:rPr/>
            </w:pPr>
            <w:r>
              <w:rPr>
                <w:rFonts w:cs="Verdana" w:ascii="Verdana" w:hAnsi="Verdana"/>
                <w:b w:val="false"/>
                <w:bCs w:val="false"/>
                <w:color w:val="auto"/>
                <w:sz w:val="18"/>
                <w:szCs w:val="18"/>
              </w:rPr>
              <w:t>JIRA,</w:t>
            </w:r>
            <w:r>
              <w:rPr>
                <w:rFonts w:cs="Verdana" w:ascii="Verdana" w:hAnsi="Verdana"/>
                <w:sz w:val="18"/>
                <w:szCs w:val="18"/>
              </w:rPr>
              <w:t xml:space="preserve"> </w:t>
            </w:r>
            <w:r>
              <w:rPr>
                <w:rFonts w:cs="Verdana" w:ascii="Verdana" w:hAnsi="Verdana"/>
                <w:b w:val="false"/>
                <w:bCs w:val="false"/>
                <w:color w:val="auto"/>
                <w:sz w:val="18"/>
                <w:szCs w:val="18"/>
              </w:rPr>
              <w:t>Clearquest</w:t>
            </w:r>
            <w:r>
              <w:rPr>
                <w:rFonts w:cs="Verdana" w:ascii="Verdana" w:hAnsi="Verdana"/>
                <w:b w:val="false"/>
                <w:bCs w:val="false"/>
                <w:sz w:val="18"/>
                <w:szCs w:val="18"/>
              </w:rPr>
              <w:t>,</w:t>
            </w:r>
            <w:r>
              <w:rPr>
                <w:rFonts w:cs="Verdana" w:ascii="Verdana" w:hAnsi="Verdana"/>
                <w:b/>
                <w:bCs/>
                <w:color w:val="993300"/>
                <w:sz w:val="18"/>
                <w:szCs w:val="18"/>
              </w:rPr>
              <w:t xml:space="preserve"> </w:t>
            </w:r>
            <w:r>
              <w:rPr>
                <w:rFonts w:cs="Verdana" w:ascii="Verdana" w:hAnsi="Verdana"/>
                <w:b w:val="false"/>
                <w:bCs w:val="false"/>
                <w:color w:val="auto"/>
                <w:sz w:val="18"/>
                <w:szCs w:val="18"/>
              </w:rPr>
              <w:t>Bugzilla</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Languages</w:t>
            </w:r>
          </w:p>
        </w:tc>
        <w:tc>
          <w:tcPr>
            <w:tcW w:w="5594"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Perl, Bash, PHP, C++, C, Ada, TCL</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Configuration Management</w:t>
            </w:r>
          </w:p>
        </w:tc>
        <w:tc>
          <w:tcPr>
            <w:tcW w:w="5594"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Puppet, Ansible</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Middleware</w:t>
            </w:r>
          </w:p>
        </w:tc>
        <w:tc>
          <w:tcPr>
            <w:tcW w:w="5594"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Apache, Tomcat, Samba, Winbind, LDAP, REST</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Web apps</w:t>
            </w:r>
          </w:p>
        </w:tc>
        <w:tc>
          <w:tcPr>
            <w:tcW w:w="5594"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JIRA, Confluence, Swarm</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Databases</w:t>
            </w:r>
          </w:p>
        </w:tc>
        <w:tc>
          <w:tcPr>
            <w:tcW w:w="5594"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MySQL, Oracle</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Continuous Integration</w:t>
            </w:r>
          </w:p>
        </w:tc>
        <w:tc>
          <w:tcPr>
            <w:tcW w:w="5594"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Build Forge, Electric Commander, Jenkins</w:t>
            </w:r>
          </w:p>
        </w:tc>
      </w:tr>
      <w:tr>
        <w:trPr/>
        <w:tc>
          <w:tcPr>
            <w:tcW w:w="3057" w:type="dxa"/>
            <w:tcBorders>
              <w:top w:val="single" w:sz="2" w:space="0" w:color="000001"/>
              <w:left w:val="single" w:sz="2" w:space="0" w:color="000001"/>
              <w:bottom w:val="single" w:sz="2" w:space="0" w:color="000001"/>
            </w:tcBorders>
            <w:shd w:fill="FFFFFF" w:val="clear"/>
          </w:tcPr>
          <w:p>
            <w:pPr>
              <w:pStyle w:val="Standard"/>
              <w:rPr>
                <w:rFonts w:ascii="Verdana" w:hAnsi="Verdana" w:cs="Verdana"/>
                <w:b/>
                <w:b/>
                <w:bCs/>
                <w:sz w:val="18"/>
                <w:szCs w:val="18"/>
              </w:rPr>
            </w:pPr>
            <w:r>
              <w:rPr>
                <w:rFonts w:cs="Verdana" w:ascii="Verdana" w:hAnsi="Verdana"/>
                <w:b/>
                <w:bCs/>
                <w:sz w:val="18"/>
                <w:szCs w:val="18"/>
              </w:rPr>
              <w:t>Virtualization</w:t>
            </w:r>
          </w:p>
        </w:tc>
        <w:tc>
          <w:tcPr>
            <w:tcW w:w="5594" w:type="dxa"/>
            <w:tcBorders>
              <w:top w:val="single" w:sz="2" w:space="0" w:color="000001"/>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993300"/>
                <w:sz w:val="18"/>
                <w:szCs w:val="18"/>
              </w:rPr>
            </w:pPr>
            <w:r>
              <w:rPr>
                <w:rFonts w:cs="Verdana" w:ascii="Verdana" w:hAnsi="Verdana"/>
                <w:b w:val="false"/>
                <w:bCs w:val="false"/>
                <w:color w:val="993300"/>
                <w:sz w:val="18"/>
                <w:szCs w:val="18"/>
              </w:rPr>
              <w:t>VMWare, VirtualBox</w:t>
            </w:r>
          </w:p>
        </w:tc>
      </w:tr>
      <w:tr>
        <w:trPr/>
        <w:tc>
          <w:tcPr>
            <w:tcW w:w="3057" w:type="dxa"/>
            <w:tcBorders>
              <w:left w:val="single" w:sz="2" w:space="0" w:color="000001"/>
              <w:bottom w:val="single" w:sz="2" w:space="0" w:color="000001"/>
            </w:tcBorders>
            <w:shd w:fill="FFFFFF" w:val="clear"/>
          </w:tcPr>
          <w:p>
            <w:pPr>
              <w:pStyle w:val="Standard"/>
              <w:rPr/>
            </w:pPr>
            <w:r>
              <w:rPr>
                <w:rFonts w:cs="Verdana" w:ascii="Verdana" w:hAnsi="Verdana"/>
                <w:b/>
                <w:bCs/>
                <w:sz w:val="18"/>
                <w:szCs w:val="18"/>
              </w:rPr>
              <w:t>Cloud Computing (</w:t>
            </w:r>
            <w:r>
              <w:rPr>
                <w:rFonts w:cs="Verdana" w:ascii="Verdana" w:hAnsi="Verdana"/>
                <w:b/>
                <w:bCs/>
                <w:color w:val="auto"/>
                <w:sz w:val="18"/>
                <w:szCs w:val="18"/>
              </w:rPr>
              <w:t>Classroom Only</w:t>
            </w:r>
            <w:r>
              <w:rPr>
                <w:rFonts w:cs="Verdana" w:ascii="Verdana" w:hAnsi="Verdana"/>
                <w:b/>
                <w:bCs/>
                <w:sz w:val="18"/>
                <w:szCs w:val="18"/>
              </w:rPr>
              <w:t>)</w:t>
            </w:r>
          </w:p>
        </w:tc>
        <w:tc>
          <w:tcPr>
            <w:tcW w:w="5594" w:type="dxa"/>
            <w:tcBorders>
              <w:left w:val="single" w:sz="2" w:space="0" w:color="000001"/>
              <w:bottom w:val="single" w:sz="2" w:space="0" w:color="000001"/>
              <w:right w:val="single" w:sz="2" w:space="0" w:color="000001"/>
            </w:tcBorders>
            <w:shd w:fill="FFFFFF" w:val="clear"/>
          </w:tcPr>
          <w:p>
            <w:pPr>
              <w:pStyle w:val="Standard"/>
              <w:rPr>
                <w:rFonts w:ascii="Verdana" w:hAnsi="Verdana" w:cs="Verdana"/>
                <w:b w:val="false"/>
                <w:b w:val="false"/>
                <w:bCs w:val="false"/>
                <w:color w:val="auto"/>
                <w:sz w:val="18"/>
                <w:szCs w:val="18"/>
              </w:rPr>
            </w:pPr>
            <w:r>
              <w:rPr>
                <w:rFonts w:cs="Verdana" w:ascii="Verdana" w:hAnsi="Verdana"/>
                <w:b w:val="false"/>
                <w:bCs w:val="false"/>
                <w:color w:val="auto"/>
                <w:sz w:val="18"/>
                <w:szCs w:val="18"/>
              </w:rPr>
              <w:t>AWS: EC2, IAM, S3, Glacier, CloudFront, Route53, VPC</w:t>
            </w:r>
          </w:p>
        </w:tc>
      </w:tr>
    </w:tbl>
    <w:p>
      <w:pPr>
        <w:pStyle w:val="Standard"/>
        <w:rPr/>
      </w:pPr>
      <w:r>
        <w:rPr/>
      </w:r>
    </w:p>
    <w:p>
      <w:pPr>
        <w:pStyle w:val="Heading1"/>
        <w:numPr>
          <w:ilvl w:val="0"/>
          <w:numId w:val="2"/>
        </w:numPr>
        <w:rPr>
          <w:color w:val="auto"/>
        </w:rPr>
      </w:pPr>
      <w:r>
        <w:rPr>
          <w:color w:val="auto"/>
        </w:rPr>
        <w:t>Education</w:t>
      </w:r>
    </w:p>
    <w:p>
      <w:pPr>
        <w:pStyle w:val="Standard"/>
        <w:ind w:left="720" w:right="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Standard"/>
        <w:rPr>
          <w:rFonts w:ascii="Verdana" w:hAnsi="Verdana" w:cs="Verdana"/>
          <w:color w:val="auto"/>
          <w:sz w:val="18"/>
          <w:szCs w:val="18"/>
        </w:rPr>
      </w:pPr>
      <w:r>
        <w:rPr>
          <w:rFonts w:cs="Verdana" w:ascii="Verdana" w:hAnsi="Verdana"/>
          <w:color w:val="auto"/>
          <w:sz w:val="18"/>
          <w:szCs w:val="18"/>
        </w:rPr>
      </w:r>
    </w:p>
    <w:p>
      <w:pPr>
        <w:pStyle w:val="Standard"/>
        <w:rPr>
          <w:rFonts w:ascii="Verdana" w:hAnsi="Verdana" w:cs="Verdana"/>
          <w:b/>
          <w:b/>
          <w:bCs/>
          <w:lang w:eastAsia="en-US"/>
        </w:rPr>
      </w:pPr>
      <w:r>
        <w:rPr>
          <w:rFonts w:cs="Verdana" w:ascii="Verdana" w:hAnsi="Verdana"/>
          <w:b/>
          <w:bCs/>
          <w:lang w:eastAsia="en-US"/>
        </w:rPr>
      </w:r>
    </w:p>
    <w:p>
      <w:pPr>
        <w:pStyle w:val="Textbody1"/>
        <w:rPr/>
      </w:pPr>
      <w:hyperlink r:id="rId10">
        <w:r>
          <w:rPr>
            <w:rStyle w:val="InternetLink1"/>
            <w:rFonts w:cs="Verdana" w:ascii="Verdana" w:hAnsi="Verdana"/>
            <w:b/>
            <w:bCs/>
            <w:color w:val="auto"/>
            <w:sz w:val="24"/>
            <w:szCs w:val="24"/>
            <w:u w:val="none"/>
          </w:rPr>
          <w:t>WellsFargo</w:t>
        </w:r>
      </w:hyperlink>
      <w:r>
        <w:rPr>
          <w:rStyle w:val="InternetLink1"/>
          <w:rFonts w:cs="Verdana" w:ascii="Verdana" w:hAnsi="Verdana"/>
          <w:b/>
          <w:bCs/>
          <w:color w:val="auto"/>
          <w:sz w:val="24"/>
          <w:szCs w:val="24"/>
          <w:u w:val="none"/>
        </w:rPr>
        <w:t xml:space="preserve"> – Perl Developer</w:t>
      </w:r>
    </w:p>
    <w:p>
      <w:pPr>
        <w:pStyle w:val="Textbody1"/>
        <w:rPr/>
      </w:pPr>
      <w:r>
        <w:rPr>
          <w:rStyle w:val="InternetLink1"/>
          <w:rFonts w:cs="Verdana" w:ascii="Verdana" w:hAnsi="Verdana"/>
          <w:b w:val="false"/>
          <w:bCs w:val="false"/>
          <w:color w:val="auto"/>
          <w:sz w:val="18"/>
          <w:szCs w:val="18"/>
          <w:u w:val="none"/>
        </w:rPr>
        <w:t>July 2019 – Present</w:t>
      </w:r>
    </w:p>
    <w:p>
      <w:pPr>
        <w:pStyle w:val="Textbody1"/>
        <w:rPr/>
      </w:pPr>
      <w:r>
        <w:rPr>
          <w:rStyle w:val="InternetLink1"/>
          <w:rFonts w:cs="Verdana" w:ascii="Verdana" w:hAnsi="Verdana"/>
          <w:b w:val="false"/>
          <w:bCs w:val="false"/>
          <w:color w:val="auto"/>
          <w:sz w:val="18"/>
          <w:szCs w:val="18"/>
          <w:u w:val="none"/>
        </w:rPr>
        <w:t>Working on Perl Dancer applications</w:t>
      </w:r>
    </w:p>
    <w:p>
      <w:pPr>
        <w:pStyle w:val="Textbody1"/>
        <w:rPr>
          <w:rStyle w:val="Internetlink"/>
          <w:rFonts w:ascii="Verdana" w:hAnsi="Verdana" w:cs="Verdana"/>
          <w:b/>
          <w:b/>
          <w:bCs/>
          <w:color w:val="auto"/>
          <w:sz w:val="18"/>
          <w:szCs w:val="18"/>
        </w:rPr>
      </w:pPr>
      <w:r>
        <w:rPr>
          <w:rFonts w:cs="Verdana" w:ascii="Verdana" w:hAnsi="Verdana"/>
          <w:b/>
          <w:bCs/>
          <w:color w:val="auto"/>
          <w:sz w:val="18"/>
          <w:szCs w:val="18"/>
        </w:rPr>
      </w:r>
    </w:p>
    <w:p>
      <w:pPr>
        <w:pStyle w:val="Textbody1"/>
        <w:rPr/>
      </w:pPr>
      <w:hyperlink r:id="rId11">
        <w:r>
          <w:rPr>
            <w:rStyle w:val="InternetLink1"/>
            <w:rFonts w:cs="Verdana" w:ascii="Verdana" w:hAnsi="Verdana"/>
            <w:b/>
            <w:bCs/>
            <w:color w:val="auto"/>
            <w:sz w:val="24"/>
            <w:szCs w:val="24"/>
            <w:u w:val="none"/>
          </w:rPr>
          <w:t>General Dynamics</w:t>
        </w:r>
      </w:hyperlink>
      <w:r>
        <w:rPr>
          <w:rFonts w:cs="Verdana" w:ascii="Verdana" w:hAnsi="Verdana"/>
          <w:b/>
          <w:bCs/>
          <w:color w:val="2A4C96"/>
          <w:sz w:val="24"/>
          <w:szCs w:val="24"/>
        </w:rPr>
        <w:t xml:space="preserve"> - </w:t>
      </w:r>
      <w:r>
        <w:rPr>
          <w:rFonts w:cs="Verdana" w:ascii="Verdana" w:hAnsi="Verdana"/>
          <w:b/>
          <w:bCs/>
          <w:i w:val="false"/>
          <w:caps w:val="false"/>
          <w:smallCaps w:val="false"/>
          <w:color w:val="auto"/>
          <w:spacing w:val="0"/>
          <w:sz w:val="24"/>
          <w:szCs w:val="24"/>
        </w:rPr>
        <w:t>Solaris Administrator, PuppetMaster</w:t>
      </w:r>
    </w:p>
    <w:p>
      <w:pPr>
        <w:pStyle w:val="Textbody1"/>
        <w:rPr/>
      </w:pPr>
      <w:r>
        <w:rPr>
          <w:rFonts w:cs="Verdana" w:ascii="Verdana" w:hAnsi="Verdana"/>
          <w:color w:val="auto"/>
          <w:sz w:val="18"/>
          <w:szCs w:val="18"/>
        </w:rPr>
        <w:t>March</w:t>
      </w:r>
      <w:r>
        <w:rPr>
          <w:rFonts w:cs="Verdana" w:ascii="Verdana" w:hAnsi="Verdana"/>
          <w:color w:val="auto"/>
          <w:sz w:val="18"/>
        </w:rPr>
        <w:t xml:space="preserve"> 2018 – April 2019</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rPr>
          <w:rFonts w:ascii="Verdana" w:hAnsi="Verdana" w:cs="Verdana"/>
          <w:color w:val="auto"/>
          <w:sz w:val="18"/>
          <w:szCs w:val="18"/>
        </w:rPr>
      </w:pPr>
      <w:r>
        <w:rPr>
          <w:rFonts w:cs="Verdana" w:ascii="Verdana" w:hAnsi="Verdana"/>
          <w:color w:val="auto"/>
          <w:sz w:val="18"/>
          <w:szCs w:val="18"/>
        </w:rPr>
        <w:t>Instrumental in setting up and maintain dozens of Solaris 5.11 zone systems and served as the primary Solaris System Administrator. Setup of NIS, DNS, NTP, SMTP, AutoFS.</w:t>
      </w:r>
    </w:p>
    <w:p>
      <w:pPr>
        <w:pStyle w:val="Textbody1"/>
        <w:rPr/>
      </w:pPr>
      <w:r>
        <w:rPr>
          <w:rFonts w:cs="Verdana" w:ascii="Verdana" w:hAnsi="Verdana"/>
          <w:color w:val="auto"/>
          <w:sz w:val="18"/>
          <w:szCs w:val="18"/>
        </w:rPr>
        <w:t xml:space="preserve">Introduced </w:t>
      </w:r>
      <w:r>
        <w:rPr>
          <w:rFonts w:cs="Verdana" w:ascii="Verdana" w:hAnsi="Verdana"/>
          <w:b w:val="false"/>
          <w:bCs w:val="false"/>
          <w:color w:val="auto"/>
          <w:sz w:val="18"/>
          <w:szCs w:val="18"/>
        </w:rPr>
        <w:t>Puppet</w:t>
      </w:r>
      <w:r>
        <w:rPr>
          <w:rFonts w:cs="Verdana" w:ascii="Verdana" w:hAnsi="Verdana"/>
          <w:color w:val="auto"/>
          <w:sz w:val="18"/>
          <w:szCs w:val="18"/>
        </w:rPr>
        <w:t xml:space="preserve"> to the group and served as the </w:t>
      </w:r>
      <w:r>
        <w:rPr>
          <w:rFonts w:cs="Verdana" w:ascii="Verdana" w:hAnsi="Verdana"/>
          <w:b w:val="false"/>
          <w:bCs w:val="false"/>
          <w:color w:val="auto"/>
          <w:sz w:val="18"/>
          <w:szCs w:val="18"/>
        </w:rPr>
        <w:t>Puppet Master</w:t>
      </w:r>
      <w:r>
        <w:rPr>
          <w:rFonts w:cs="Verdana" w:ascii="Verdana" w:hAnsi="Verdana"/>
          <w:color w:val="auto"/>
          <w:sz w:val="18"/>
          <w:szCs w:val="18"/>
        </w:rPr>
        <w:t>.</w:t>
      </w:r>
    </w:p>
    <w:p>
      <w:pPr>
        <w:pStyle w:val="Textbody1"/>
        <w:rPr/>
      </w:pPr>
      <w:r>
        <w:rPr>
          <w:rFonts w:cs="Verdana" w:ascii="Verdana" w:hAnsi="Verdana"/>
          <w:color w:val="auto"/>
          <w:sz w:val="18"/>
          <w:szCs w:val="18"/>
        </w:rPr>
        <w:t xml:space="preserve">Created Windows based </w:t>
      </w:r>
      <w:r>
        <w:rPr>
          <w:rFonts w:cs="Verdana" w:ascii="Verdana" w:hAnsi="Verdana"/>
          <w:b w:val="false"/>
          <w:bCs w:val="false"/>
          <w:color w:val="auto"/>
          <w:sz w:val="18"/>
          <w:szCs w:val="18"/>
        </w:rPr>
        <w:t>VMs</w:t>
      </w:r>
      <w:r>
        <w:rPr>
          <w:rFonts w:cs="Verdana" w:ascii="Verdana" w:hAnsi="Verdana"/>
          <w:color w:val="auto"/>
          <w:sz w:val="18"/>
          <w:szCs w:val="18"/>
        </w:rPr>
        <w:t xml:space="preserve"> for specific roles such as </w:t>
      </w:r>
      <w:r>
        <w:rPr>
          <w:rFonts w:cs="Verdana" w:ascii="Verdana" w:hAnsi="Verdana"/>
          <w:b w:val="false"/>
          <w:bCs w:val="false"/>
          <w:color w:val="auto"/>
          <w:sz w:val="18"/>
          <w:szCs w:val="18"/>
        </w:rPr>
        <w:t>BuildForge Console</w:t>
      </w:r>
      <w:r>
        <w:rPr>
          <w:rFonts w:cs="Verdana" w:ascii="Verdana" w:hAnsi="Verdana"/>
          <w:color w:val="auto"/>
          <w:sz w:val="18"/>
          <w:szCs w:val="18"/>
        </w:rPr>
        <w:t xml:space="preserve">, Application server, Domain Controllers, etc. These were managed under </w:t>
      </w:r>
      <w:r>
        <w:rPr>
          <w:rFonts w:cs="Verdana" w:ascii="Verdana" w:hAnsi="Verdana"/>
          <w:b w:val="false"/>
          <w:bCs w:val="false"/>
          <w:color w:val="auto"/>
          <w:sz w:val="18"/>
          <w:szCs w:val="18"/>
        </w:rPr>
        <w:t>vCenter</w:t>
      </w:r>
      <w:r>
        <w:rPr>
          <w:rFonts w:cs="Verdana" w:ascii="Verdana" w:hAnsi="Verdana"/>
          <w:color w:val="auto"/>
          <w:sz w:val="18"/>
          <w:szCs w:val="18"/>
        </w:rPr>
        <w:t>.</w:t>
      </w:r>
    </w:p>
    <w:p>
      <w:pPr>
        <w:pStyle w:val="Textbody1"/>
        <w:rPr/>
      </w:pPr>
      <w:r>
        <w:rPr>
          <w:rFonts w:cs="Verdana" w:ascii="Verdana" w:hAnsi="Verdana"/>
          <w:color w:val="auto"/>
          <w:sz w:val="18"/>
          <w:szCs w:val="18"/>
        </w:rPr>
        <w:t xml:space="preserve">Developed </w:t>
      </w:r>
      <w:r>
        <w:rPr>
          <w:rFonts w:cs="Verdana" w:ascii="Verdana" w:hAnsi="Verdana"/>
          <w:b w:val="false"/>
          <w:bCs w:val="false"/>
          <w:color w:val="auto"/>
          <w:sz w:val="18"/>
          <w:szCs w:val="18"/>
        </w:rPr>
        <w:t>Perl</w:t>
      </w:r>
      <w:r>
        <w:rPr>
          <w:rFonts w:cs="Verdana" w:ascii="Verdana" w:hAnsi="Verdana"/>
          <w:color w:val="auto"/>
          <w:sz w:val="18"/>
          <w:szCs w:val="18"/>
        </w:rPr>
        <w:t xml:space="preserve"> scripts for validation testing of </w:t>
      </w:r>
      <w:r>
        <w:rPr>
          <w:rFonts w:cs="Verdana" w:ascii="Verdana" w:hAnsi="Verdana"/>
          <w:b w:val="false"/>
          <w:bCs w:val="false"/>
          <w:color w:val="auto"/>
          <w:sz w:val="18"/>
          <w:szCs w:val="18"/>
        </w:rPr>
        <w:t>Clearcase</w:t>
      </w:r>
      <w:r>
        <w:rPr>
          <w:rFonts w:cs="Verdana" w:ascii="Verdana" w:hAnsi="Verdana"/>
          <w:color w:val="auto"/>
          <w:sz w:val="18"/>
          <w:szCs w:val="18"/>
        </w:rPr>
        <w:t xml:space="preserve"> and </w:t>
      </w:r>
      <w:r>
        <w:rPr>
          <w:rFonts w:cs="Verdana" w:ascii="Verdana" w:hAnsi="Verdana"/>
          <w:b w:val="false"/>
          <w:bCs w:val="false"/>
          <w:color w:val="auto"/>
          <w:sz w:val="18"/>
          <w:szCs w:val="18"/>
        </w:rPr>
        <w:t>Clearquest</w:t>
      </w:r>
      <w:r>
        <w:rPr>
          <w:rFonts w:cs="Verdana" w:ascii="Verdana" w:hAnsi="Verdana"/>
          <w:color w:val="auto"/>
          <w:sz w:val="18"/>
          <w:szCs w:val="18"/>
        </w:rPr>
        <w:t>. Developed a Clearcase enhanced monitoring tool to monitor servers, loadavg and filesystems as well as Clearcase objects like VOBs and views.</w:t>
      </w:r>
    </w:p>
    <w:p>
      <w:pPr>
        <w:pStyle w:val="Textbody1"/>
        <w:rPr>
          <w:rFonts w:ascii="Verdana" w:hAnsi="Verdana" w:cs="Verdana"/>
          <w:color w:val="auto"/>
          <w:sz w:val="18"/>
          <w:szCs w:val="18"/>
        </w:rPr>
      </w:pPr>
      <w:r>
        <w:rPr>
          <w:rFonts w:cs="Verdana" w:ascii="Verdana" w:hAnsi="Verdana"/>
          <w:color w:val="auto"/>
          <w:sz w:val="18"/>
          <w:szCs w:val="18"/>
        </w:rPr>
      </w:r>
    </w:p>
    <w:p>
      <w:pPr>
        <w:pStyle w:val="Textbody1"/>
        <w:spacing w:lineRule="atLeast" w:line="240" w:before="165" w:after="165"/>
        <w:ind w:left="0" w:right="165" w:hanging="0"/>
        <w:rPr/>
      </w:pPr>
      <w:r>
        <w:rPr>
          <w:rFonts w:cs="Verdana" w:ascii="Verdana" w:hAnsi="Verdana"/>
          <w:b/>
          <w:bCs/>
          <w:color w:val="auto"/>
          <w:lang w:eastAsia="en-US"/>
        </w:rPr>
        <w:t>Broadcom</w:t>
      </w:r>
      <w:r>
        <w:rPr>
          <w:rFonts w:cs="Verdana" w:ascii="Verdana" w:hAnsi="Verdana"/>
          <w:b/>
          <w:bCs/>
          <w:color w:val="2A4C96"/>
          <w:lang w:eastAsia="en-US"/>
        </w:rPr>
        <w:t xml:space="preserve"> – </w:t>
      </w:r>
      <w:r>
        <w:rPr>
          <w:rFonts w:cs="Verdana" w:ascii="Verdana" w:hAnsi="Verdana"/>
          <w:b/>
          <w:bCs/>
          <w:color w:val="auto"/>
          <w:lang w:eastAsia="en-US"/>
        </w:rPr>
        <w:t>Devops Engineer</w:t>
      </w:r>
    </w:p>
    <w:p>
      <w:pPr>
        <w:pStyle w:val="Textbody1"/>
        <w:spacing w:lineRule="atLeast" w:line="240" w:before="165" w:after="165"/>
        <w:ind w:left="0" w:right="165" w:hanging="0"/>
        <w:rPr/>
      </w:pPr>
      <w:r>
        <w:rPr>
          <w:rFonts w:cs="Verdana" w:ascii="Verdana" w:hAnsi="Verdana"/>
          <w:color w:val="auto"/>
          <w:sz w:val="18"/>
          <w:lang w:eastAsia="en-US"/>
        </w:rPr>
        <w:t>August 2016 – January 2018</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spacing w:lineRule="atLeast" w:line="240" w:before="165" w:after="165"/>
        <w:ind w:left="0" w:right="165" w:hanging="0"/>
        <w:rPr/>
      </w:pPr>
      <w:r>
        <w:rPr>
          <w:rFonts w:cs="Verdana" w:ascii="Verdana" w:hAnsi="Verdana"/>
          <w:sz w:val="18"/>
        </w:rPr>
        <w:t xml:space="preserve">Converted an internal project from a </w:t>
      </w:r>
      <w:r>
        <w:rPr>
          <w:rFonts w:cs="Verdana" w:ascii="Verdana" w:hAnsi="Verdana"/>
          <w:b w:val="false"/>
          <w:bCs w:val="false"/>
          <w:color w:val="auto"/>
          <w:sz w:val="18"/>
        </w:rPr>
        <w:t>Jenkins/Perforce</w:t>
      </w:r>
      <w:r>
        <w:rPr>
          <w:rFonts w:cs="Verdana" w:ascii="Verdana" w:hAnsi="Verdana"/>
          <w:sz w:val="18"/>
        </w:rPr>
        <w:t xml:space="preserve"> build system to the Broadcom/Avago standard of </w:t>
      </w:r>
      <w:r>
        <w:rPr>
          <w:rFonts w:cs="Verdana" w:ascii="Verdana" w:hAnsi="Verdana"/>
          <w:b w:val="false"/>
          <w:bCs w:val="false"/>
          <w:color w:val="auto"/>
          <w:sz w:val="18"/>
        </w:rPr>
        <w:t>Electric Commander/Git</w:t>
      </w:r>
      <w:r>
        <w:rPr>
          <w:rFonts w:cs="Verdana" w:ascii="Verdana" w:hAnsi="Verdana"/>
          <w:sz w:val="18"/>
        </w:rPr>
        <w:t xml:space="preserve">. Developed Perl scripts to sign of executables and remotely execute commands on Windows systems using </w:t>
      </w:r>
      <w:r>
        <w:rPr>
          <w:rFonts w:cs="Verdana" w:ascii="Verdana" w:hAnsi="Verdana"/>
          <w:b w:val="false"/>
          <w:bCs w:val="false"/>
          <w:color w:val="auto"/>
          <w:sz w:val="18"/>
        </w:rPr>
        <w:t>Cygwin/ssh</w:t>
      </w:r>
      <w:r>
        <w:rPr>
          <w:rFonts w:cs="Verdana" w:ascii="Verdana" w:hAnsi="Verdana"/>
          <w:sz w:val="18"/>
        </w:rPr>
        <w:t xml:space="preserve"> thus streamlining and standardizing remote building and signing of executables.</w:t>
      </w:r>
    </w:p>
    <w:p>
      <w:pPr>
        <w:pStyle w:val="Textbody1"/>
        <w:spacing w:lineRule="atLeast" w:line="240" w:before="165" w:after="165"/>
        <w:ind w:left="0" w:right="165" w:hanging="0"/>
        <w:rPr>
          <w:rFonts w:ascii="Verdana" w:hAnsi="Verdana" w:cs="Verdana"/>
          <w:b/>
          <w:b/>
          <w:bCs/>
          <w:color w:val="auto"/>
        </w:rPr>
      </w:pPr>
      <w:r>
        <w:rPr>
          <w:rFonts w:cs="Verdana" w:ascii="Verdana" w:hAnsi="Verdana"/>
          <w:b/>
          <w:bCs/>
          <w:color w:val="auto"/>
        </w:rPr>
      </w:r>
    </w:p>
    <w:p>
      <w:pPr>
        <w:pStyle w:val="Textbody1"/>
        <w:spacing w:lineRule="atLeast" w:line="240" w:before="165" w:after="165"/>
        <w:ind w:left="0" w:right="165" w:hanging="0"/>
        <w:rPr>
          <w:rFonts w:ascii="Verdana" w:hAnsi="Verdana" w:cs="Verdana"/>
          <w:b/>
          <w:b/>
          <w:bCs/>
          <w:color w:val="auto"/>
        </w:rPr>
      </w:pPr>
      <w:r>
        <w:rPr>
          <w:rFonts w:cs="Verdana" w:ascii="Verdana" w:hAnsi="Verdana"/>
          <w:b/>
          <w:bCs/>
          <w:color w:val="auto"/>
        </w:rPr>
        <w:t>ICANN – Python Developer</w:t>
      </w:r>
    </w:p>
    <w:p>
      <w:pPr>
        <w:pStyle w:val="Textbody1"/>
        <w:spacing w:lineRule="atLeast" w:line="240" w:before="165" w:after="165"/>
        <w:ind w:left="0" w:right="165" w:hanging="0"/>
        <w:rPr/>
      </w:pPr>
      <w:r>
        <w:rPr>
          <w:rFonts w:cs="Verdana" w:ascii="Verdana" w:hAnsi="Verdana"/>
          <w:color w:val="auto"/>
          <w:sz w:val="18"/>
        </w:rPr>
        <w:t>May 2016 – July 2016</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spacing w:lineRule="atLeast" w:line="240" w:before="165" w:after="165"/>
        <w:ind w:left="0" w:right="165" w:hanging="0"/>
        <w:rPr/>
      </w:pPr>
      <w:r>
        <w:rPr>
          <w:rFonts w:cs="Verdana" w:ascii="Verdana" w:hAnsi="Verdana"/>
          <w:sz w:val="18"/>
        </w:rPr>
        <w:t xml:space="preserve">Developed </w:t>
      </w:r>
      <w:hyperlink r:id="rId12">
        <w:r>
          <w:rPr>
            <w:rStyle w:val="InternetLink1"/>
            <w:rFonts w:cs="Verdana" w:ascii="Verdana" w:hAnsi="Verdana"/>
            <w:color w:val="00000A"/>
            <w:sz w:val="18"/>
            <w:u w:val="none"/>
          </w:rPr>
          <w:t>RDAP</w:t>
        </w:r>
      </w:hyperlink>
      <w:r>
        <w:rPr>
          <w:rFonts w:cs="Verdana" w:ascii="Verdana" w:hAnsi="Verdana"/>
          <w:sz w:val="18"/>
        </w:rPr>
        <w:t xml:space="preserve"> server for testing SLA compliance of various TLD registrars around the world.</w:t>
      </w:r>
    </w:p>
    <w:p>
      <w:pPr>
        <w:pStyle w:val="Textbody1"/>
        <w:spacing w:lineRule="atLeast" w:line="240" w:before="165" w:after="165"/>
        <w:ind w:left="0" w:right="165" w:hanging="0"/>
        <w:rPr/>
      </w:pPr>
      <w:r>
        <w:rPr>
          <w:rStyle w:val="InternetLink1"/>
          <w:rFonts w:cs="Verdana" w:ascii="Verdana" w:hAnsi="Verdana"/>
          <w:b/>
          <w:bCs/>
          <w:color w:val="auto"/>
          <w:u w:val="none"/>
        </w:rPr>
        <w:t>Knowles – JIRA/Perforce/Linux Administrator</w:t>
      </w:r>
    </w:p>
    <w:p>
      <w:pPr>
        <w:pStyle w:val="Textbody1"/>
        <w:spacing w:lineRule="atLeast" w:line="240" w:before="165" w:after="165"/>
        <w:ind w:left="0" w:right="165" w:hanging="0"/>
        <w:rPr/>
      </w:pPr>
      <w:r>
        <w:rPr>
          <w:rFonts w:cs="Verdana" w:ascii="Verdana" w:hAnsi="Verdana"/>
          <w:color w:val="auto"/>
          <w:sz w:val="18"/>
        </w:rPr>
        <w:t>March 2014 – April 2016</w:t>
      </w:r>
      <w:r>
        <w:rPr>
          <w:rFonts w:cs="Verdana" w:ascii="Verdana" w:hAnsi="Verdana"/>
          <w:color w:val="2A4C96"/>
          <w:sz w:val="18"/>
          <w:lang w:eastAsia="en-US"/>
        </w:rPr>
        <w:t xml:space="preserve"> </w:t>
      </w:r>
      <w:r>
        <w:rPr>
          <w:rFonts w:cs="Verdana" w:ascii="Verdana" w:hAnsi="Verdana"/>
          <w:color w:val="808080"/>
          <w:sz w:val="18"/>
          <w:lang w:eastAsia="en-US"/>
        </w:rPr>
        <w:t>(Contract)</w:t>
      </w:r>
      <w:r>
        <w:rPr>
          <w:rFonts w:cs="Verdana" w:ascii="Verdana" w:hAnsi="Verdana"/>
          <w:color w:val="2A4C96"/>
          <w:sz w:val="18"/>
        </w:rPr>
        <w:br/>
        <w:br/>
      </w:r>
      <w:r>
        <w:rPr>
          <w:rFonts w:cs="Verdana" w:ascii="Verdana" w:hAnsi="Verdana"/>
          <w:sz w:val="18"/>
        </w:rPr>
        <w:t xml:space="preserve">Migrated project data into </w:t>
      </w:r>
      <w:r>
        <w:rPr>
          <w:rFonts w:cs="Verdana" w:ascii="Verdana" w:hAnsi="Verdana"/>
          <w:b w:val="false"/>
          <w:bCs w:val="false"/>
          <w:color w:val="auto"/>
          <w:sz w:val="18"/>
        </w:rPr>
        <w:t>JIRA. A</w:t>
      </w:r>
      <w:r>
        <w:rPr>
          <w:rFonts w:cs="Verdana" w:ascii="Verdana" w:hAnsi="Verdana"/>
          <w:sz w:val="18"/>
        </w:rPr>
        <w:t xml:space="preserve">dministered </w:t>
      </w:r>
      <w:r>
        <w:rPr>
          <w:rFonts w:cs="Verdana" w:ascii="Verdana" w:hAnsi="Verdana"/>
          <w:b w:val="false"/>
          <w:bCs w:val="false"/>
          <w:color w:val="auto"/>
          <w:sz w:val="18"/>
        </w:rPr>
        <w:t>Linux (Centos/Ubuntu/Redhat Enterprise) managing VM images in Vsphere, Perforce, Swarm, Git Fusion.</w:t>
      </w:r>
    </w:p>
    <w:p>
      <w:pPr>
        <w:pStyle w:val="Textbody1"/>
        <w:spacing w:lineRule="atLeast" w:line="240" w:before="165" w:after="165"/>
        <w:ind w:left="0" w:right="165" w:hanging="0"/>
        <w:rPr/>
      </w:pPr>
      <w:r>
        <w:rPr>
          <w:rFonts w:cs="Verdana" w:ascii="Verdana" w:hAnsi="Verdana"/>
          <w:b w:val="false"/>
          <w:bCs w:val="false"/>
          <w:color w:val="auto"/>
          <w:sz w:val="18"/>
        </w:rPr>
        <w:t xml:space="preserve">Added functionality to custom build system that utilized Perl/PHP/Apache/Linux/Windows servers to allow engineers in the field to remotely perform customized builds. Integrated Bugzilla and Perforce (P4DTG). Assisted with JIRA setup and integration of Salesforce with JIRA. Assisted domain migration. </w:t>
      </w:r>
      <w:r>
        <w:rPr>
          <w:rFonts w:cs="Verdana" w:ascii="Verdana" w:hAnsi="Verdana"/>
          <w:sz w:val="18"/>
        </w:rPr>
        <w:br/>
      </w:r>
    </w:p>
    <w:p>
      <w:pPr>
        <w:pStyle w:val="Textbody1"/>
        <w:spacing w:lineRule="atLeast" w:line="240" w:before="165" w:after="165"/>
        <w:ind w:left="0" w:right="165" w:hanging="0"/>
        <w:rPr/>
      </w:pPr>
      <w:r>
        <w:rPr>
          <w:rFonts w:cs="Verdana" w:ascii="Verdana" w:hAnsi="Verdana"/>
          <w:b/>
          <w:bCs/>
          <w:color w:val="auto"/>
        </w:rPr>
        <w:t>Axcient</w:t>
      </w:r>
      <w:r>
        <w:rPr>
          <w:rFonts w:cs="Verdana" w:ascii="Verdana" w:hAnsi="Verdana"/>
          <w:b/>
          <w:bCs/>
          <w:color w:val="2A4C96"/>
        </w:rPr>
        <w:t xml:space="preserve"> – </w:t>
      </w:r>
      <w:r>
        <w:rPr>
          <w:rFonts w:cs="Verdana" w:ascii="Verdana" w:hAnsi="Verdana"/>
          <w:b/>
          <w:bCs/>
          <w:color w:val="auto"/>
        </w:rPr>
        <w:t>Build Release Engineer</w:t>
      </w:r>
    </w:p>
    <w:p>
      <w:pPr>
        <w:pStyle w:val="Textbody1"/>
        <w:spacing w:lineRule="atLeast" w:line="240" w:before="165" w:after="165"/>
        <w:ind w:left="0" w:right="165" w:hanging="0"/>
        <w:rPr/>
      </w:pPr>
      <w:r>
        <w:rPr>
          <w:rFonts w:cs="Verdana" w:ascii="Verdana" w:hAnsi="Verdana"/>
          <w:color w:val="auto"/>
          <w:sz w:val="18"/>
        </w:rPr>
        <w:t>July 2013 - Dec 2013</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spacing w:lineRule="atLeast" w:line="240" w:before="165" w:after="165"/>
        <w:ind w:left="0" w:right="165" w:hanging="0"/>
        <w:rPr>
          <w:rFonts w:ascii="Verdana" w:hAnsi="Verdana" w:cs="Verdana"/>
          <w:b w:val="false"/>
          <w:b w:val="false"/>
          <w:bCs w:val="false"/>
          <w:color w:val="auto"/>
          <w:sz w:val="18"/>
        </w:rPr>
      </w:pPr>
      <w:r>
        <w:rPr>
          <w:rFonts w:cs="Verdana" w:ascii="Verdana" w:hAnsi="Verdana"/>
          <w:b w:val="false"/>
          <w:bCs w:val="false"/>
          <w:color w:val="auto"/>
          <w:sz w:val="18"/>
        </w:rPr>
        <w:t>Worked as a Build and Release Engineer for AxOS. The Axcient product is a customized derivative of Ubuntu. The SCM system being used is git. Developed and standardized procedures for performing builds.</w:t>
      </w:r>
    </w:p>
    <w:p>
      <w:pPr>
        <w:pStyle w:val="Textbody1"/>
        <w:spacing w:lineRule="atLeast" w:line="240" w:before="165" w:after="165"/>
        <w:ind w:left="0" w:right="165" w:hanging="0"/>
        <w:rPr>
          <w:rFonts w:ascii="Verdana" w:hAnsi="Verdana" w:cs="Verdana"/>
          <w:b w:val="false"/>
          <w:b w:val="false"/>
          <w:bCs w:val="false"/>
          <w:color w:val="auto"/>
          <w:sz w:val="18"/>
        </w:rPr>
      </w:pPr>
      <w:r>
        <w:rPr>
          <w:rFonts w:cs="Verdana" w:ascii="Verdana" w:hAnsi="Verdana"/>
          <w:b w:val="false"/>
          <w:bCs w:val="false"/>
          <w:color w:val="auto"/>
          <w:sz w:val="18"/>
        </w:rPr>
      </w:r>
    </w:p>
    <w:p>
      <w:pPr>
        <w:pStyle w:val="Textbody1"/>
        <w:rPr/>
      </w:pPr>
      <w:hyperlink r:id="rId13">
        <w:r>
          <w:rPr>
            <w:rStyle w:val="InternetLink1"/>
            <w:color w:val="auto"/>
          </w:rPr>
          <w:t>Broadcom</w:t>
        </w:r>
      </w:hyperlink>
      <w:r>
        <w:rPr>
          <w:rStyle w:val="InternetLink1"/>
          <w:rFonts w:cs="Verdana" w:ascii="Verdana" w:hAnsi="Verdana"/>
          <w:b/>
          <w:bCs/>
          <w:color w:val="auto"/>
          <w:u w:val="none"/>
        </w:rPr>
        <w:t xml:space="preserve"> – Clearquest Admin</w:t>
      </w:r>
    </w:p>
    <w:p>
      <w:pPr>
        <w:pStyle w:val="Textbody1"/>
        <w:rPr/>
      </w:pPr>
      <w:r>
        <w:rPr>
          <w:rFonts w:cs="Verdana" w:ascii="Verdana" w:hAnsi="Verdana"/>
          <w:color w:val="auto"/>
          <w:sz w:val="18"/>
        </w:rPr>
        <w:t>December 2011 – April 2013</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rPr/>
      </w:pPr>
      <w:r>
        <w:rPr>
          <w:rFonts w:cs="Verdana" w:ascii="Verdana" w:hAnsi="Verdana"/>
          <w:b w:val="false"/>
          <w:bCs w:val="false"/>
          <w:color w:val="auto"/>
          <w:sz w:val="18"/>
          <w:szCs w:val="18"/>
          <w:u w:val="none"/>
        </w:rPr>
        <w:t xml:space="preserve">Maintained Clearquest instances with Visual Basic custom code. Using ClearSCM's </w:t>
      </w:r>
      <w:hyperlink r:id="rId14">
        <w:r>
          <w:rPr>
            <w:rStyle w:val="InternetLink1"/>
            <w:rFonts w:cs="Verdana" w:ascii="Verdana" w:hAnsi="Verdana"/>
            <w:b w:val="false"/>
            <w:bCs w:val="false"/>
            <w:color w:val="auto"/>
            <w:sz w:val="18"/>
            <w:szCs w:val="18"/>
            <w:u w:val="none"/>
          </w:rPr>
          <w:t>Clearquest</w:t>
        </w:r>
      </w:hyperlink>
      <w:r>
        <w:rPr>
          <w:rFonts w:cs="Verdana" w:ascii="Verdana" w:hAnsi="Verdana"/>
          <w:b w:val="false"/>
          <w:bCs w:val="false"/>
          <w:color w:val="auto"/>
          <w:sz w:val="18"/>
          <w:szCs w:val="18"/>
          <w:u w:val="none"/>
        </w:rPr>
        <w:t xml:space="preserve">, </w:t>
      </w:r>
      <w:hyperlink r:id="rId15">
        <w:r>
          <w:rPr>
            <w:rStyle w:val="InternetLink1"/>
            <w:rFonts w:cs="Verdana" w:ascii="Verdana" w:hAnsi="Verdana"/>
            <w:b w:val="false"/>
            <w:bCs w:val="false"/>
            <w:color w:val="auto"/>
            <w:sz w:val="18"/>
            <w:szCs w:val="18"/>
            <w:u w:val="none"/>
          </w:rPr>
          <w:t>Clearquest::Client</w:t>
        </w:r>
      </w:hyperlink>
      <w:r>
        <w:rPr>
          <w:rFonts w:cs="Verdana" w:ascii="Verdana" w:hAnsi="Verdana"/>
          <w:b w:val="false"/>
          <w:bCs w:val="false"/>
          <w:color w:val="auto"/>
          <w:sz w:val="18"/>
          <w:szCs w:val="18"/>
          <w:u w:val="none"/>
        </w:rPr>
        <w:t xml:space="preserve"> and </w:t>
      </w:r>
      <w:hyperlink r:id="rId16">
        <w:r>
          <w:rPr>
            <w:rStyle w:val="InternetLink1"/>
            <w:rFonts w:cs="Verdana" w:ascii="Verdana" w:hAnsi="Verdana"/>
            <w:b w:val="false"/>
            <w:bCs w:val="false"/>
            <w:color w:val="auto"/>
            <w:sz w:val="18"/>
            <w:szCs w:val="18"/>
            <w:u w:val="none"/>
          </w:rPr>
          <w:t>Clearquest::REST</w:t>
        </w:r>
      </w:hyperlink>
      <w:r>
        <w:rPr>
          <w:rFonts w:cs="Verdana" w:ascii="Verdana" w:hAnsi="Verdana"/>
          <w:b w:val="false"/>
          <w:bCs w:val="false"/>
          <w:color w:val="auto"/>
          <w:sz w:val="18"/>
          <w:szCs w:val="18"/>
          <w:u w:val="none"/>
        </w:rPr>
        <w:t xml:space="preserve"> modules created Perforce and Git triggers to automate builds updating Clearquest in the process.</w:t>
      </w:r>
    </w:p>
    <w:p>
      <w:pPr>
        <w:pStyle w:val="Textbody1"/>
        <w:spacing w:lineRule="atLeast" w:line="240" w:before="165" w:after="165"/>
        <w:ind w:left="0" w:right="165" w:hanging="0"/>
        <w:rPr/>
      </w:pPr>
      <w:r>
        <w:rPr>
          <w:rFonts w:cs="Verdana" w:ascii="Verdana" w:hAnsi="Verdana"/>
          <w:b w:val="false"/>
          <w:bCs w:val="false"/>
          <w:color w:val="auto"/>
          <w:sz w:val="18"/>
          <w:szCs w:val="18"/>
          <w:u w:val="none"/>
        </w:rPr>
        <w:t xml:space="preserve">Migrated projects from their unsupported build environment into the standard </w:t>
      </w:r>
      <w:hyperlink r:id="rId17">
        <w:r>
          <w:rPr>
            <w:rStyle w:val="InternetLink1"/>
            <w:rFonts w:cs="Verdana" w:ascii="Verdana" w:hAnsi="Verdana"/>
            <w:b w:val="false"/>
            <w:bCs w:val="false"/>
            <w:color w:val="auto"/>
            <w:sz w:val="18"/>
            <w:szCs w:val="18"/>
            <w:u w:val="none"/>
          </w:rPr>
          <w:t>Electric Commander</w:t>
        </w:r>
      </w:hyperlink>
      <w:r>
        <w:rPr>
          <w:rFonts w:cs="Verdana" w:ascii="Verdana" w:hAnsi="Verdana"/>
          <w:b w:val="false"/>
          <w:bCs w:val="false"/>
          <w:color w:val="auto"/>
          <w:sz w:val="18"/>
          <w:szCs w:val="18"/>
          <w:u w:val="none"/>
        </w:rPr>
        <w:t>/Perforce based solution using Cygwin, Bash, Visual Studio 8.0, 9.0 and 10.0 Windows Servers triggered by Perforce triggers at code checkin.</w:t>
      </w:r>
    </w:p>
    <w:p>
      <w:pPr>
        <w:pStyle w:val="Standard"/>
        <w:rPr>
          <w:b/>
          <w:b/>
          <w:bCs/>
          <w:lang w:eastAsia="en-US"/>
        </w:rPr>
      </w:pPr>
      <w:r>
        <w:rPr>
          <w:b/>
          <w:bCs/>
          <w:lang w:eastAsia="en-US"/>
        </w:rPr>
      </w:r>
    </w:p>
    <w:p>
      <w:pPr>
        <w:pStyle w:val="Textbody1"/>
        <w:rPr/>
      </w:pPr>
      <w:hyperlink r:id="rId18">
        <w:r>
          <w:rPr>
            <w:rStyle w:val="InternetLink1"/>
            <w:rFonts w:cs="Verdana" w:ascii="Verdana" w:hAnsi="Verdana"/>
            <w:b/>
            <w:bCs/>
            <w:color w:val="auto"/>
          </w:rPr>
          <w:t>Tellabs</w:t>
        </w:r>
      </w:hyperlink>
      <w:r>
        <w:rPr>
          <w:rFonts w:cs="Verdana" w:ascii="Verdana" w:hAnsi="Verdana"/>
          <w:b/>
          <w:bCs/>
          <w:color w:val="auto"/>
        </w:rPr>
        <w:t xml:space="preserve"> – Perl Developer</w:t>
      </w:r>
    </w:p>
    <w:p>
      <w:pPr>
        <w:pStyle w:val="Textbody1"/>
        <w:rPr/>
      </w:pPr>
      <w:r>
        <w:rPr>
          <w:rFonts w:cs="Verdana" w:ascii="Verdana" w:hAnsi="Verdana"/>
          <w:color w:val="auto"/>
          <w:sz w:val="18"/>
        </w:rPr>
        <w:t>March 2011 – December 2011</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rPr>
          <w:rFonts w:ascii="Verdana" w:hAnsi="Verdana" w:cs="Verdana"/>
          <w:b w:val="false"/>
          <w:b w:val="false"/>
          <w:bCs w:val="false"/>
          <w:color w:val="auto"/>
          <w:sz w:val="18"/>
          <w:szCs w:val="18"/>
          <w:u w:val="none"/>
        </w:rPr>
      </w:pPr>
      <w:r>
        <w:rPr>
          <w:rFonts w:cs="Verdana" w:ascii="Verdana" w:hAnsi="Verdana"/>
          <w:b w:val="false"/>
          <w:bCs w:val="false"/>
          <w:color w:val="auto"/>
          <w:sz w:val="18"/>
          <w:szCs w:val="18"/>
          <w:u w:val="none"/>
        </w:rPr>
        <w:t>Automated various informational systems using Perl/MySQL/Oracle and the web.</w:t>
      </w:r>
    </w:p>
    <w:p>
      <w:pPr>
        <w:pStyle w:val="Textbody1"/>
        <w:rPr/>
      </w:pPr>
      <w:r>
        <w:rPr>
          <w:rFonts w:cs="Verdana" w:ascii="Verdana" w:hAnsi="Verdana"/>
          <w:b w:val="false"/>
          <w:bCs w:val="false"/>
          <w:color w:val="auto"/>
          <w:sz w:val="18"/>
          <w:szCs w:val="18"/>
          <w:u w:val="none"/>
        </w:rPr>
        <w:t xml:space="preserve">Developed a command line debugger called </w:t>
      </w:r>
      <w:hyperlink r:id="rId19">
        <w:r>
          <w:rPr>
            <w:rStyle w:val="InternetLink1"/>
            <w:rFonts w:cs="Verdana" w:ascii="Verdana" w:hAnsi="Verdana"/>
            <w:b w:val="false"/>
            <w:bCs w:val="false"/>
            <w:color w:val="auto"/>
            <w:sz w:val="18"/>
            <w:szCs w:val="18"/>
            <w:u w:val="none"/>
          </w:rPr>
          <w:t>RAID</w:t>
        </w:r>
      </w:hyperlink>
      <w:r>
        <w:rPr>
          <w:rFonts w:cs="Verdana" w:ascii="Verdana" w:hAnsi="Verdana"/>
          <w:b w:val="false"/>
          <w:bCs w:val="false"/>
          <w:color w:val="auto"/>
          <w:sz w:val="18"/>
          <w:szCs w:val="18"/>
          <w:u w:val="none"/>
        </w:rPr>
        <w:t xml:space="preserve"> which provided a consistent interface with complete command history and variable substitution courtesy of a Perl module that I wrote called </w:t>
      </w:r>
      <w:hyperlink r:id="rId20">
        <w:r>
          <w:rPr>
            <w:rStyle w:val="InternetLink1"/>
            <w:rFonts w:cs="Verdana" w:ascii="Verdana" w:hAnsi="Verdana"/>
            <w:b w:val="false"/>
            <w:bCs w:val="false"/>
            <w:color w:val="auto"/>
            <w:sz w:val="18"/>
            <w:szCs w:val="18"/>
            <w:u w:val="none"/>
          </w:rPr>
          <w:t>CmdLine.pm</w:t>
        </w:r>
      </w:hyperlink>
      <w:r>
        <w:rPr>
          <w:rFonts w:cs="Verdana" w:ascii="Verdana" w:hAnsi="Verdana"/>
          <w:b w:val="false"/>
          <w:bCs w:val="false"/>
          <w:color w:val="auto"/>
          <w:sz w:val="18"/>
          <w:szCs w:val="18"/>
          <w:u w:val="none"/>
        </w:rPr>
        <w:t>. This Perl process utilized Inline::C to interface to the developer libraries and provide a consistent interface for the various command line debuggers developed by various different groups.</w:t>
      </w:r>
    </w:p>
    <w:p>
      <w:pPr>
        <w:pStyle w:val="Standard"/>
        <w:rPr>
          <w:rFonts w:ascii="Verdana" w:hAnsi="Verdana" w:cs="Verdana"/>
          <w:b/>
          <w:b/>
          <w:bCs/>
          <w:lang w:eastAsia="en-US"/>
        </w:rPr>
      </w:pPr>
      <w:r>
        <w:rPr>
          <w:rFonts w:cs="Verdana" w:ascii="Verdana" w:hAnsi="Verdana"/>
          <w:b/>
          <w:bCs/>
          <w:lang w:eastAsia="en-US"/>
        </w:rPr>
      </w:r>
    </w:p>
    <w:p>
      <w:pPr>
        <w:pStyle w:val="Textbody1"/>
        <w:rPr/>
      </w:pPr>
      <w:hyperlink r:id="rId21">
        <w:r>
          <w:rPr>
            <w:rStyle w:val="InternetLink1"/>
            <w:rFonts w:cs="Verdana" w:ascii="Verdana" w:hAnsi="Verdana"/>
            <w:b/>
            <w:bCs/>
            <w:color w:val="auto"/>
            <w:u w:val="none"/>
          </w:rPr>
          <w:t>GE Healthcare</w:t>
        </w:r>
      </w:hyperlink>
      <w:r>
        <w:rPr>
          <w:rFonts w:cs="Verdana" w:ascii="Verdana" w:hAnsi="Verdana"/>
          <w:b/>
          <w:bCs/>
          <w:color w:val="auto"/>
          <w:u w:val="none"/>
        </w:rPr>
        <w:t xml:space="preserve"> – Clearcase/Clearquest Administrator</w:t>
      </w:r>
    </w:p>
    <w:p>
      <w:pPr>
        <w:pStyle w:val="Textbody1"/>
        <w:rPr/>
      </w:pPr>
      <w:r>
        <w:rPr>
          <w:rFonts w:cs="Verdana" w:ascii="Verdana" w:hAnsi="Verdana"/>
          <w:color w:val="auto"/>
          <w:sz w:val="18"/>
        </w:rPr>
        <w:t>January 2010 – October 2010</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Standard"/>
        <w:rPr/>
      </w:pPr>
      <w:r>
        <w:rPr>
          <w:rFonts w:cs="Verdana" w:ascii="Verdana" w:hAnsi="Verdana"/>
          <w:b w:val="false"/>
          <w:bCs w:val="false"/>
          <w:color w:val="auto"/>
          <w:sz w:val="18"/>
          <w:szCs w:val="18"/>
          <w:u w:val="none"/>
        </w:rPr>
        <w:t xml:space="preserve">Performed Clearcase/Clearquest UCM administration. Developed an </w:t>
      </w:r>
      <w:hyperlink r:id="rId22">
        <w:r>
          <w:rPr>
            <w:rStyle w:val="InternetLink1"/>
            <w:rFonts w:cs="Verdana" w:ascii="Verdana" w:hAnsi="Verdana"/>
            <w:b w:val="false"/>
            <w:bCs w:val="false"/>
            <w:color w:val="auto"/>
            <w:sz w:val="18"/>
            <w:szCs w:val="18"/>
            <w:u w:val="none"/>
          </w:rPr>
          <w:t>Evil Twin Finder</w:t>
        </w:r>
      </w:hyperlink>
      <w:r>
        <w:rPr>
          <w:rFonts w:cs="Verdana" w:ascii="Verdana" w:hAnsi="Verdana"/>
          <w:b w:val="false"/>
          <w:bCs w:val="false"/>
          <w:color w:val="auto"/>
          <w:sz w:val="18"/>
          <w:szCs w:val="18"/>
          <w:u w:val="none"/>
        </w:rPr>
        <w:t xml:space="preserve"> in Perl. Worked with Build Forge (IBM’s CI tool similar to Jenkins) jobs to automate work flow.</w:t>
      </w:r>
      <w:r>
        <w:rPr>
          <w:b w:val="false"/>
          <w:bCs w:val="false"/>
          <w:color w:val="auto"/>
          <w:u w:val="none"/>
        </w:rPr>
        <w:t xml:space="preserve"> </w:t>
      </w:r>
      <w:r>
        <w:rPr>
          <w:rFonts w:ascii="Veranda" w:hAnsi="Veranda"/>
          <w:b w:val="false"/>
          <w:bCs w:val="false"/>
          <w:color w:val="auto"/>
          <w:sz w:val="18"/>
          <w:szCs w:val="18"/>
          <w:u w:val="none"/>
        </w:rPr>
        <w:t>Assisted in consultations with UCM concepts such as component/composite baselines and projects. Wrote Perl scripts for conversions of Clearquest data with other systems (Siebel).</w:t>
      </w:r>
    </w:p>
    <w:p>
      <w:pPr>
        <w:pStyle w:val="Standard"/>
        <w:rPr/>
      </w:pPr>
      <w:r>
        <w:rPr/>
      </w:r>
    </w:p>
    <w:p>
      <w:pPr>
        <w:pStyle w:val="Textbody1"/>
        <w:rPr/>
      </w:pPr>
      <w:hyperlink r:id="rId23">
        <w:r>
          <w:rPr>
            <w:rStyle w:val="InternetLink1"/>
            <w:rFonts w:cs="Verdana" w:ascii="Verdana" w:hAnsi="Verdana"/>
            <w:b/>
            <w:bCs/>
            <w:color w:val="auto"/>
            <w:u w:val="none"/>
          </w:rPr>
          <w:t>General Dynamics</w:t>
        </w:r>
      </w:hyperlink>
      <w:r>
        <w:rPr>
          <w:rFonts w:cs="Verdana" w:ascii="Verdana" w:hAnsi="Verdana"/>
          <w:b/>
          <w:bCs/>
          <w:color w:val="auto"/>
          <w:u w:val="none"/>
        </w:rPr>
        <w:t xml:space="preserve"> – Clearcase/Clearquest/Release Engineer</w:t>
      </w:r>
    </w:p>
    <w:p>
      <w:pPr>
        <w:pStyle w:val="Textbody1"/>
        <w:rPr/>
      </w:pPr>
      <w:r>
        <w:rPr>
          <w:rFonts w:cs="Verdana" w:ascii="Verdana" w:hAnsi="Verdana"/>
          <w:color w:val="auto"/>
          <w:sz w:val="18"/>
        </w:rPr>
        <w:t>June 2007 – October 2009</w:t>
      </w:r>
      <w:r>
        <w:rPr>
          <w:rFonts w:cs="Verdana" w:ascii="Verdana" w:hAnsi="Verdana"/>
          <w:color w:val="2A4C96"/>
          <w:sz w:val="18"/>
          <w:lang w:eastAsia="en-US"/>
        </w:rPr>
        <w:t xml:space="preserve"> </w:t>
      </w:r>
      <w:r>
        <w:rPr>
          <w:rFonts w:cs="Verdana" w:ascii="Verdana" w:hAnsi="Verdana"/>
          <w:color w:val="808080"/>
          <w:sz w:val="18"/>
          <w:lang w:eastAsia="en-US"/>
        </w:rPr>
        <w:t>(Contract)</w:t>
      </w:r>
    </w:p>
    <w:p>
      <w:pPr>
        <w:pStyle w:val="Textbody1"/>
        <w:rPr>
          <w:rFonts w:ascii="Verdana" w:hAnsi="Verdana" w:cs="Verdana"/>
          <w:b w:val="false"/>
          <w:b w:val="false"/>
          <w:bCs w:val="false"/>
          <w:color w:val="auto"/>
          <w:sz w:val="18"/>
          <w:szCs w:val="18"/>
          <w:u w:val="none"/>
        </w:rPr>
      </w:pPr>
      <w:r>
        <w:rPr>
          <w:rFonts w:cs="Verdana" w:ascii="Verdana" w:hAnsi="Verdana"/>
          <w:b w:val="false"/>
          <w:bCs w:val="false"/>
          <w:color w:val="auto"/>
          <w:sz w:val="18"/>
          <w:szCs w:val="18"/>
          <w:u w:val="none"/>
        </w:rPr>
        <w:t>Clearcase/Clearquest Administrator, Build Release and Automation using Perl scripts. Updated C++/Qt application that integrates UCM/Clearquest integrated environment into one tool and ported it to Linux.</w:t>
      </w:r>
    </w:p>
    <w:p>
      <w:pPr>
        <w:pStyle w:val="Textbody1"/>
        <w:rPr/>
      </w:pPr>
      <w:r>
        <w:rPr>
          <w:rFonts w:cs="Verdana" w:ascii="Verdana" w:hAnsi="Verdana"/>
          <w:b w:val="false"/>
          <w:bCs w:val="false"/>
          <w:color w:val="auto"/>
          <w:sz w:val="18"/>
          <w:szCs w:val="18"/>
          <w:u w:val="none"/>
        </w:rPr>
        <w:t xml:space="preserve">Developed a test driver application using </w:t>
      </w:r>
      <w:hyperlink r:id="rId24">
        <w:r>
          <w:rPr>
            <w:rStyle w:val="InternetLink1"/>
            <w:rFonts w:cs="Verdana" w:ascii="Verdana" w:hAnsi="Verdana"/>
            <w:b w:val="false"/>
            <w:bCs w:val="false"/>
            <w:color w:val="auto"/>
            <w:sz w:val="18"/>
            <w:szCs w:val="18"/>
            <w:u w:val="none"/>
          </w:rPr>
          <w:t>NetHawk EAST Simulators</w:t>
        </w:r>
      </w:hyperlink>
      <w:r>
        <w:rPr>
          <w:rFonts w:cs="Verdana" w:ascii="Verdana" w:hAnsi="Verdana"/>
          <w:b w:val="false"/>
          <w:bCs w:val="false"/>
          <w:color w:val="auto"/>
          <w:sz w:val="18"/>
          <w:szCs w:val="18"/>
          <w:u w:val="none"/>
        </w:rPr>
        <w:t>. Automated regression tests, official testing before the customer, assists with validation of test results, collecting of log files, recording of text execution status into a MySQL database. Developed a PHP web page to present the data in various forms including graphs, reports, exporting to CSV files and emailing of reports. Implemented maintenance programs to scrub and keep the data clean. This system reduced the time it took to certify testing with the military several fold.</w:t>
      </w:r>
    </w:p>
    <w:p>
      <w:pPr>
        <w:pStyle w:val="Textbody1"/>
        <w:rPr>
          <w:rFonts w:ascii="Veranda" w:hAnsi="Veranda" w:cs="Verdana"/>
          <w:b/>
          <w:b/>
          <w:bCs/>
          <w:color w:val="auto"/>
          <w:sz w:val="18"/>
          <w:szCs w:val="18"/>
          <w:u w:val="none"/>
          <w:lang w:eastAsia="en-US"/>
        </w:rPr>
      </w:pPr>
      <w:r>
        <w:rPr>
          <w:rFonts w:cs="Verdana" w:ascii="Veranda" w:hAnsi="Veranda"/>
          <w:b/>
          <w:bCs/>
          <w:color w:val="auto"/>
          <w:sz w:val="18"/>
          <w:szCs w:val="18"/>
          <w:u w:val="none"/>
          <w:lang w:eastAsia="en-US"/>
        </w:rPr>
      </w:r>
    </w:p>
    <w:p>
      <w:pPr>
        <w:pStyle w:val="Textbody1"/>
        <w:rPr/>
      </w:pPr>
      <w:hyperlink r:id="rId25">
        <w:r>
          <w:rPr>
            <w:rStyle w:val="InternetLink1"/>
            <w:rFonts w:cs="Verdana" w:ascii="Verdana" w:hAnsi="Verdana"/>
            <w:b/>
            <w:bCs/>
            <w:color w:val="auto"/>
            <w:u w:val="none"/>
          </w:rPr>
          <w:t>Texas Instruments</w:t>
        </w:r>
      </w:hyperlink>
      <w:r>
        <w:rPr>
          <w:rFonts w:cs="Verdana" w:ascii="Verdana" w:hAnsi="Verdana"/>
          <w:b/>
          <w:bCs/>
          <w:color w:val="auto"/>
          <w:u w:val="none"/>
        </w:rPr>
        <w:t xml:space="preserve"> – Clearcase/Clearquest Administrator</w:t>
      </w:r>
    </w:p>
    <w:p>
      <w:pPr>
        <w:pStyle w:val="Textbody1"/>
        <w:rPr/>
      </w:pPr>
      <w:r>
        <w:rPr>
          <w:rFonts w:cs="Verdana" w:ascii="Verdana" w:hAnsi="Verdana"/>
          <w:color w:val="auto"/>
          <w:sz w:val="18"/>
        </w:rPr>
        <w:t>October 2006 – June 2007</w:t>
      </w:r>
      <w:r>
        <w:rPr>
          <w:rFonts w:cs="Verdana" w:ascii="Verdana" w:hAnsi="Verdana"/>
          <w:color w:val="auto"/>
          <w:sz w:val="18"/>
          <w:lang w:eastAsia="en-US"/>
        </w:rPr>
        <w:t xml:space="preserve"> </w:t>
      </w:r>
      <w:r>
        <w:rPr>
          <w:rFonts w:cs="Verdana" w:ascii="Verdana" w:hAnsi="Verdana"/>
          <w:color w:val="808080"/>
          <w:sz w:val="18"/>
          <w:lang w:eastAsia="en-US"/>
        </w:rPr>
        <w:t>(Contract)</w:t>
      </w:r>
      <w:r>
        <w:rPr>
          <w:color w:val="000000"/>
        </w:rPr>
        <w:br/>
      </w:r>
    </w:p>
    <w:p>
      <w:pPr>
        <w:pStyle w:val="Textbody1"/>
        <w:rPr>
          <w:rFonts w:ascii="Verdana" w:hAnsi="Verdana" w:cs="Verdana"/>
          <w:b w:val="false"/>
          <w:b w:val="false"/>
          <w:bCs w:val="false"/>
          <w:color w:val="auto"/>
          <w:sz w:val="18"/>
          <w:szCs w:val="18"/>
        </w:rPr>
      </w:pPr>
      <w:r>
        <w:rPr>
          <w:rFonts w:cs="Verdana" w:ascii="Verdana" w:hAnsi="Verdana"/>
          <w:b w:val="false"/>
          <w:bCs w:val="false"/>
          <w:color w:val="auto"/>
          <w:sz w:val="18"/>
          <w:szCs w:val="18"/>
        </w:rPr>
        <w:t>Clearcase/Clearquest Administrator. Wrote a Perl/Oracle application to track information about projects worldwide. Automated Clearcase license usage reporting and load balancing of Clearquest web servers.</w:t>
      </w:r>
    </w:p>
    <w:p>
      <w:pPr>
        <w:pStyle w:val="Textbody1"/>
        <w:rPr>
          <w:rFonts w:ascii="Verdana" w:hAnsi="Verdana" w:cs="Verdana"/>
          <w:b w:val="false"/>
          <w:b w:val="false"/>
          <w:bCs w:val="false"/>
          <w:color w:val="auto"/>
          <w:sz w:val="18"/>
          <w:szCs w:val="18"/>
        </w:rPr>
      </w:pPr>
      <w:r>
        <w:rPr>
          <w:rFonts w:cs="Verdana" w:ascii="Verdana" w:hAnsi="Verdana"/>
          <w:b w:val="false"/>
          <w:bCs w:val="false"/>
          <w:color w:val="auto"/>
          <w:sz w:val="18"/>
          <w:szCs w:val="18"/>
        </w:rPr>
      </w:r>
    </w:p>
    <w:p>
      <w:pPr>
        <w:pStyle w:val="Textbody1"/>
        <w:rPr/>
      </w:pPr>
      <w:hyperlink r:id="rId26">
        <w:r>
          <w:rPr>
            <w:rStyle w:val="InternetLink1"/>
            <w:rFonts w:cs="Verdana" w:ascii="Verdana" w:hAnsi="Verdana"/>
            <w:b/>
            <w:bCs/>
            <w:color w:val="auto"/>
            <w:u w:val="none"/>
          </w:rPr>
          <w:t>Hewlett Packard</w:t>
        </w:r>
      </w:hyperlink>
      <w:r>
        <w:rPr>
          <w:rFonts w:cs="Verdana" w:ascii="Verdana" w:hAnsi="Verdana"/>
          <w:b/>
          <w:bCs/>
          <w:color w:val="auto"/>
          <w:u w:val="none"/>
        </w:rPr>
        <w:t xml:space="preserve"> – Build Release Engineer</w:t>
      </w:r>
    </w:p>
    <w:p>
      <w:pPr>
        <w:pStyle w:val="Textbody1"/>
        <w:rPr/>
      </w:pPr>
      <w:r>
        <w:rPr>
          <w:rFonts w:cs="Verdana" w:ascii="Verdana" w:hAnsi="Verdana"/>
          <w:color w:val="auto"/>
          <w:sz w:val="18"/>
        </w:rPr>
        <w:t>February 2006 – October 2006</w:t>
      </w:r>
      <w:r>
        <w:rPr>
          <w:rFonts w:cs="Verdana" w:ascii="Verdana" w:hAnsi="Verdana"/>
          <w:color w:val="auto"/>
          <w:sz w:val="18"/>
          <w:lang w:eastAsia="en-US"/>
        </w:rPr>
        <w:t xml:space="preserve"> </w:t>
      </w:r>
      <w:r>
        <w:rPr>
          <w:rFonts w:cs="Verdana" w:ascii="Verdana" w:hAnsi="Verdana"/>
          <w:color w:val="808080"/>
          <w:sz w:val="18"/>
          <w:lang w:eastAsia="en-US"/>
        </w:rPr>
        <w:t>(Contract)</w:t>
      </w:r>
    </w:p>
    <w:p>
      <w:pPr>
        <w:pStyle w:val="Standard"/>
        <w:rPr/>
      </w:pPr>
      <w:r>
        <w:rPr>
          <w:rFonts w:ascii="Verdana" w:hAnsi="Verdana"/>
          <w:sz w:val="18"/>
          <w:szCs w:val="18"/>
        </w:rPr>
        <w:t xml:space="preserve">Served as Build Release Engineer as well as </w:t>
      </w:r>
      <w:r>
        <w:rPr>
          <w:rFonts w:cs="Verdana" w:ascii="Verdana" w:hAnsi="Verdana"/>
          <w:b w:val="false"/>
          <w:bCs w:val="false"/>
          <w:color w:val="auto"/>
          <w:sz w:val="18"/>
          <w:szCs w:val="18"/>
        </w:rPr>
        <w:t>Clearcase/Clearquest Administrator. Wrote UCM triggers to notify users of deliveries from UCM development streams. Created baselines for official builds.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w:t>
      </w:r>
    </w:p>
    <w:p>
      <w:pPr>
        <w:pStyle w:val="Textbody1"/>
        <w:rPr/>
      </w:pPr>
      <w:r>
        <w:rPr/>
      </w:r>
    </w:p>
    <w:p>
      <w:pPr>
        <w:pStyle w:val="Textbody1"/>
        <w:rPr/>
      </w:pPr>
      <w:hyperlink r:id="rId27">
        <w:r>
          <w:rPr>
            <w:rStyle w:val="InternetLink1"/>
            <w:rFonts w:cs="Verdana" w:ascii="Verdana" w:hAnsi="Verdana"/>
            <w:b/>
            <w:bCs/>
            <w:color w:val="auto"/>
            <w:u w:val="none"/>
          </w:rPr>
          <w:t>Broadcom</w:t>
        </w:r>
      </w:hyperlink>
      <w:r>
        <w:rPr>
          <w:rFonts w:cs="Verdana" w:ascii="Verdana" w:hAnsi="Verdana"/>
          <w:b/>
          <w:bCs/>
          <w:color w:val="auto"/>
          <w:u w:val="none"/>
        </w:rPr>
        <w:t xml:space="preserve"> – Clearcase/Clearquest Administor</w:t>
      </w:r>
    </w:p>
    <w:p>
      <w:pPr>
        <w:pStyle w:val="Textbody1"/>
        <w:rPr/>
      </w:pPr>
      <w:r>
        <w:rPr>
          <w:rFonts w:cs="Verdana" w:ascii="Verdana" w:hAnsi="Verdana"/>
          <w:color w:val="auto"/>
          <w:sz w:val="18"/>
        </w:rPr>
        <w:t>September 2005 – January 2006</w:t>
      </w:r>
      <w:r>
        <w:rPr>
          <w:rFonts w:cs="Verdana" w:ascii="Verdana" w:hAnsi="Verdana"/>
          <w:color w:val="auto"/>
          <w:sz w:val="18"/>
          <w:lang w:eastAsia="en-US"/>
        </w:rPr>
        <w:t xml:space="preserve"> </w:t>
      </w:r>
      <w:r>
        <w:rPr>
          <w:rFonts w:cs="Verdana" w:ascii="Verdana" w:hAnsi="Verdana"/>
          <w:color w:val="808080"/>
          <w:sz w:val="18"/>
          <w:lang w:eastAsia="en-US"/>
        </w:rPr>
        <w:t>(Contract)</w:t>
      </w:r>
    </w:p>
    <w:p>
      <w:pPr>
        <w:pStyle w:val="Textbody1"/>
        <w:spacing w:before="0" w:after="120"/>
        <w:rPr/>
      </w:pPr>
      <w:r>
        <w:rPr>
          <w:rFonts w:ascii="Veranda" w:hAnsi="Veranda"/>
          <w:color w:val="auto"/>
          <w:sz w:val="18"/>
          <w:szCs w:val="18"/>
          <w:u w:val="none"/>
        </w:rPr>
        <w:t xml:space="preserve">Developed a complex </w:t>
      </w:r>
      <w:hyperlink r:id="rId28">
        <w:r>
          <w:rPr>
            <w:rStyle w:val="InternetLink1"/>
            <w:rFonts w:ascii="Veranda" w:hAnsi="Veranda"/>
            <w:color w:val="auto"/>
            <w:sz w:val="18"/>
            <w:szCs w:val="18"/>
            <w:u w:val="none"/>
          </w:rPr>
          <w:t>Perl script</w:t>
        </w:r>
      </w:hyperlink>
      <w:r>
        <w:rPr>
          <w:rFonts w:ascii="Veranda" w:hAnsi="Veranda"/>
          <w:color w:val="auto"/>
          <w:sz w:val="18"/>
          <w:szCs w:val="18"/>
          <w:u w:val="none"/>
        </w:rPr>
        <w:t xml:space="preserve">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01"/>
    <w:family w:val="roman"/>
    <w:pitch w:val="variable"/>
  </w:font>
  <w:font w:name="Verdana">
    <w:charset w:val="01"/>
    <w:family w:val="roman"/>
    <w:pitch w:val="variable"/>
  </w:font>
  <w:font w:name="Verand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jc w:val="left"/>
      <w:textAlignment w:val="baseline"/>
    </w:pPr>
    <w:rPr>
      <w:rFonts w:ascii="Liberation Serif" w:hAnsi="Liberation Serif" w:eastAsia="Noto Sans CJK SC Regular" w:cs="FreeSans"/>
      <w:color w:val="auto"/>
      <w:kern w:val="0"/>
      <w:sz w:val="20"/>
      <w:szCs w:val="24"/>
      <w:lang w:val="en-US" w:eastAsia="zh-CN" w:bidi="hi-IN"/>
    </w:rPr>
  </w:style>
  <w:style w:type="paragraph" w:styleId="Heading1">
    <w:name w:val="Heading 1"/>
    <w:next w:val="Standard"/>
    <w:qFormat/>
    <w:pPr>
      <w:keepNext w:val="true"/>
      <w:widowControl w:val="false"/>
      <w:numPr>
        <w:ilvl w:val="0"/>
        <w:numId w:val="0"/>
      </w:numPr>
      <w:kinsoku w:val="true"/>
      <w:overflowPunct w:val="true"/>
      <w:autoSpaceDE w:val="true"/>
      <w:bidi w:val="0"/>
      <w:jc w:val="left"/>
      <w:textAlignment w:val="baseline"/>
      <w:outlineLvl w:val="0"/>
    </w:pPr>
    <w:rPr>
      <w:rFonts w:ascii="Liberation Serif" w:hAnsi="Liberation Serif" w:eastAsia="Noto Sans CJK SC Regular" w:cs="FreeSans"/>
      <w:b/>
      <w:bCs/>
      <w:color w:val="auto"/>
      <w:kern w:val="0"/>
      <w:sz w:val="20"/>
      <w:szCs w:val="24"/>
      <w:lang w:val="en-US" w:eastAsia="zh-CN" w:bidi="hi-IN"/>
    </w:rPr>
  </w:style>
  <w:style w:type="paragraph" w:styleId="Heading2">
    <w:name w:val="Heading 2"/>
    <w:next w:val="Standard"/>
    <w:qFormat/>
    <w:pPr>
      <w:keepNext w:val="true"/>
      <w:widowControl w:val="false"/>
      <w:numPr>
        <w:ilvl w:val="0"/>
        <w:numId w:val="0"/>
      </w:numPr>
      <w:kinsoku w:val="true"/>
      <w:overflowPunct w:val="true"/>
      <w:autoSpaceDE w:val="true"/>
      <w:bidi w:val="0"/>
      <w:jc w:val="center"/>
      <w:textAlignment w:val="baseline"/>
      <w:outlineLvl w:val="1"/>
    </w:pPr>
    <w:rPr>
      <w:rFonts w:ascii="Liberation Serif" w:hAnsi="Liberation Serif" w:eastAsia="Noto Sans CJK SC Regular" w:cs="FreeSans"/>
      <w:b/>
      <w:bCs/>
      <w:color w:val="auto"/>
      <w:kern w:val="0"/>
      <w:sz w:val="20"/>
      <w:szCs w:val="24"/>
      <w:lang w:val="en-US" w:eastAsia="zh-CN" w:bidi="hi-IN"/>
    </w:rPr>
  </w:style>
  <w:style w:type="paragraph" w:styleId="Heading3">
    <w:name w:val="Heading 3"/>
    <w:qFormat/>
    <w:pPr>
      <w:widowControl w:val="false"/>
      <w:numPr>
        <w:ilvl w:val="0"/>
        <w:numId w:val="0"/>
      </w:numPr>
      <w:kinsoku w:val="true"/>
      <w:overflowPunct w:val="true"/>
      <w:autoSpaceDE w:val="true"/>
      <w:bidi w:val="0"/>
      <w:spacing w:before="280" w:after="280"/>
      <w:jc w:val="left"/>
      <w:textAlignment w:val="baseline"/>
      <w:outlineLvl w:val="2"/>
    </w:pPr>
    <w:rPr>
      <w:rFonts w:ascii="Arial Unicode MS" w:hAnsi="Arial Unicode MS" w:eastAsia="Arial Unicode MS" w:cs="Arial Unicode MS"/>
      <w:b/>
      <w:bCs/>
      <w:color w:val="auto"/>
      <w:kern w:val="0"/>
      <w:sz w:val="27"/>
      <w:szCs w:val="27"/>
      <w:lang w:val="en-US" w:eastAsia="zh-CN" w:bidi="hi-IN"/>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qFormat/>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eastAsia="Verdana" w:cs="Verdana"/>
      <w:b w:val="false"/>
      <w:sz w:val="18"/>
    </w:rPr>
  </w:style>
  <w:style w:type="character" w:styleId="ListLabel5">
    <w:name w:val="ListLabel 5"/>
    <w:qFormat/>
    <w:rPr>
      <w:rFonts w:ascii="Verdana" w:hAnsi="Verdana" w:eastAsia="Verdana" w:cs="Verdana"/>
      <w:b w:val="false"/>
      <w:sz w:val="18"/>
    </w:rPr>
  </w:style>
  <w:style w:type="character" w:styleId="ListLabel6">
    <w:name w:val="ListLabel 6"/>
    <w:qFormat/>
    <w:rPr>
      <w:rFonts w:ascii="Verdana" w:hAnsi="Verdana" w:eastAsia="Verdana" w:cs="Verdana"/>
      <w:b w:val="false"/>
      <w:sz w:val="18"/>
    </w:rPr>
  </w:style>
  <w:style w:type="character" w:styleId="ListLabel7">
    <w:name w:val="ListLabel 7"/>
    <w:qFormat/>
    <w:rPr>
      <w:rFonts w:ascii="Verdana" w:hAnsi="Verdana" w:eastAsia="Verdana" w:cs="Verdana"/>
      <w:b w:val="false"/>
      <w:sz w:val="18"/>
    </w:rPr>
  </w:style>
  <w:style w:type="character" w:styleId="ListLabel8">
    <w:name w:val="ListLabel 8"/>
    <w:qFormat/>
    <w:rPr>
      <w:rFonts w:ascii="Verdana" w:hAnsi="Verdana" w:eastAsia="Verdana" w:cs="Verdana"/>
      <w:b w:val="false"/>
      <w:sz w:val="18"/>
    </w:rPr>
  </w:style>
  <w:style w:type="character" w:styleId="ListLabel9">
    <w:name w:val="ListLabel 9"/>
    <w:qFormat/>
    <w:rPr>
      <w:rFonts w:ascii="Verdana" w:hAnsi="Verdana" w:eastAsia="Verdana" w:cs="Verdana"/>
      <w:b w:val="false"/>
      <w:sz w:val="18"/>
    </w:rPr>
  </w:style>
  <w:style w:type="character" w:styleId="ListLabel10">
    <w:name w:val="ListLabel 10"/>
    <w:qFormat/>
    <w:rPr>
      <w:rFonts w:ascii="Verdana" w:hAnsi="Verdana" w:eastAsia="Verdana" w:cs="Verdana"/>
      <w:b w:val="false"/>
      <w:sz w:val="18"/>
    </w:rPr>
  </w:style>
  <w:style w:type="character" w:styleId="ListLabel11">
    <w:name w:val="ListLabel 11"/>
    <w:qFormat/>
    <w:rPr>
      <w:b/>
      <w:bCs/>
    </w:rPr>
  </w:style>
  <w:style w:type="character" w:styleId="ListLabel12">
    <w:name w:val="ListLabel 12"/>
    <w:qFormat/>
    <w:rPr>
      <w:rFonts w:ascii="Verdana" w:hAnsi="Verdana" w:eastAsia="Verdana" w:cs="Verdana"/>
      <w:sz w:val="18"/>
      <w:szCs w:val="18"/>
    </w:rPr>
  </w:style>
  <w:style w:type="character" w:styleId="ListLabel13">
    <w:name w:val="ListLabel 13"/>
    <w:qFormat/>
    <w:rPr>
      <w:color w:val="0000FF"/>
      <w:highlight w:val="yellow"/>
    </w:rPr>
  </w:style>
  <w:style w:type="character" w:styleId="ListLabel14">
    <w:name w:val="ListLabel 14"/>
    <w:qFormat/>
    <w:rPr>
      <w:b/>
      <w:color w:val="0000FF"/>
      <w:u w:val="single"/>
    </w:rPr>
  </w:style>
  <w:style w:type="character" w:styleId="ListLabel15">
    <w:name w:val="ListLabel 15"/>
    <w:qFormat/>
    <w:rPr>
      <w:rFonts w:ascii="Verdana" w:hAnsi="Verdana" w:eastAsia="Verdana" w:cs="Verdana"/>
      <w:b/>
      <w:bCs/>
      <w:color w:val="990000"/>
      <w:sz w:val="18"/>
      <w:szCs w:val="18"/>
    </w:rPr>
  </w:style>
  <w:style w:type="character" w:styleId="ListLabel16">
    <w:name w:val="ListLabel 16"/>
    <w:qFormat/>
    <w:rPr>
      <w:rFonts w:ascii="Verdana" w:hAnsi="Verdana" w:eastAsia="Verdana" w:cs="Verdana"/>
      <w:sz w:val="14"/>
      <w:szCs w:val="14"/>
    </w:rPr>
  </w:style>
  <w:style w:type="character" w:styleId="ListLabel17">
    <w:name w:val="ListLabel 17"/>
    <w:qFormat/>
    <w:rPr>
      <w:rFonts w:ascii="Verdana" w:hAnsi="Verdana" w:eastAsia="Verdana" w:cs="Verdana"/>
      <w:color w:val="00000A"/>
      <w:sz w:val="18"/>
    </w:rPr>
  </w:style>
  <w:style w:type="character" w:styleId="ListLabel18">
    <w:name w:val="ListLabel 18"/>
    <w:qFormat/>
    <w:rPr>
      <w:rFonts w:ascii="Verdana" w:hAnsi="Verdana" w:eastAsia="Verdana" w:cs="Verdana"/>
      <w:b/>
      <w:bCs/>
      <w:color w:val="009900"/>
      <w:sz w:val="24"/>
      <w:szCs w:val="24"/>
    </w:rPr>
  </w:style>
  <w:style w:type="character" w:styleId="ListLabel19">
    <w:name w:val="ListLabel 19"/>
    <w:qFormat/>
    <w:rPr>
      <w:rFonts w:ascii="Verdana" w:hAnsi="Verdana" w:eastAsia="Verdana" w:cs="Verdana"/>
      <w:b/>
      <w:bCs/>
      <w:color w:val="800000"/>
      <w:sz w:val="18"/>
      <w:szCs w:val="18"/>
    </w:rPr>
  </w:style>
  <w:style w:type="character" w:styleId="ListLabel20">
    <w:name w:val="ListLabel 20"/>
    <w:qFormat/>
    <w:rPr>
      <w:rFonts w:ascii="Veranda" w:hAnsi="Veranda" w:eastAsia="Veranda" w:cs="Veranda"/>
      <w:sz w:val="18"/>
      <w:szCs w:val="18"/>
    </w:rPr>
  </w:style>
  <w:style w:type="character" w:styleId="ListLabel21">
    <w:name w:val="ListLabel 21"/>
    <w:qFormat/>
    <w:rPr>
      <w:rFonts w:ascii="Veranda" w:hAnsi="Veranda" w:eastAsia="Veranda" w:cs="Veranda"/>
      <w:i/>
      <w:iCs/>
      <w:sz w:val="18"/>
      <w:szCs w:val="18"/>
    </w:rPr>
  </w:style>
  <w:style w:type="character" w:styleId="ListLabel22">
    <w:name w:val="ListLabel 22"/>
    <w:qFormat/>
    <w:rPr>
      <w:rFonts w:ascii="Verdana" w:hAnsi="Verdana" w:eastAsia="Verdana" w:cs="Verdana"/>
      <w:sz w:val="18"/>
    </w:rPr>
  </w:style>
  <w:style w:type="character" w:styleId="ListLabel23">
    <w:name w:val="ListLabel 23"/>
    <w:qFormat/>
    <w:rPr>
      <w:rFonts w:ascii="Verdana" w:hAnsi="Verdana" w:eastAsia="Verdana" w:cs="Verdana"/>
      <w:b w:val="false"/>
      <w:sz w:val="18"/>
    </w:rPr>
  </w:style>
  <w:style w:type="character" w:styleId="ListLabel24">
    <w:name w:val="ListLabel 24"/>
    <w:qFormat/>
    <w:rPr>
      <w:b/>
      <w:bCs/>
    </w:rPr>
  </w:style>
  <w:style w:type="character" w:styleId="ListLabel25">
    <w:name w:val="ListLabel 25"/>
    <w:qFormat/>
    <w:rPr>
      <w:rFonts w:ascii="Verdana" w:hAnsi="Verdana" w:eastAsia="Verdana" w:cs="Verdana"/>
      <w:sz w:val="18"/>
      <w:szCs w:val="18"/>
    </w:rPr>
  </w:style>
  <w:style w:type="character" w:styleId="ListLabel26">
    <w:name w:val="ListLabel 26"/>
    <w:qFormat/>
    <w:rPr>
      <w:color w:val="0000FF"/>
      <w:highlight w:val="yellow"/>
    </w:rPr>
  </w:style>
  <w:style w:type="character" w:styleId="ListLabel27">
    <w:name w:val="ListLabel 27"/>
    <w:qFormat/>
    <w:rPr>
      <w:b/>
      <w:color w:val="0000FF"/>
      <w:u w:val="single"/>
    </w:rPr>
  </w:style>
  <w:style w:type="character" w:styleId="ListLabel28">
    <w:name w:val="ListLabel 28"/>
    <w:qFormat/>
    <w:rPr>
      <w:rFonts w:ascii="Verdana" w:hAnsi="Verdana" w:eastAsia="Verdana" w:cs="Verdana"/>
      <w:b/>
      <w:bCs/>
      <w:color w:val="990000"/>
      <w:sz w:val="18"/>
      <w:szCs w:val="18"/>
    </w:rPr>
  </w:style>
  <w:style w:type="character" w:styleId="ListLabel29">
    <w:name w:val="ListLabel 29"/>
    <w:qFormat/>
    <w:rPr>
      <w:rFonts w:ascii="Verdana" w:hAnsi="Verdana" w:eastAsia="Verdana" w:cs="Verdana"/>
      <w:sz w:val="14"/>
      <w:szCs w:val="14"/>
    </w:rPr>
  </w:style>
  <w:style w:type="character" w:styleId="ListLabel30">
    <w:name w:val="ListLabel 30"/>
    <w:qFormat/>
    <w:rPr>
      <w:rFonts w:ascii="Verdana" w:hAnsi="Verdana" w:eastAsia="Verdana" w:cs="Verdana"/>
      <w:b/>
      <w:bCs/>
      <w:color w:val="009900"/>
      <w:sz w:val="24"/>
      <w:szCs w:val="24"/>
    </w:rPr>
  </w:style>
  <w:style w:type="character" w:styleId="ListLabel31">
    <w:name w:val="ListLabel 31"/>
    <w:qFormat/>
    <w:rPr>
      <w:rFonts w:ascii="Verdana" w:hAnsi="Verdana" w:eastAsia="Verdana" w:cs="Verdana"/>
      <w:color w:val="00000A"/>
      <w:sz w:val="18"/>
    </w:rPr>
  </w:style>
  <w:style w:type="character" w:styleId="ListLabel32">
    <w:name w:val="ListLabel 32"/>
    <w:qFormat/>
    <w:rPr>
      <w:rFonts w:ascii="Verdana" w:hAnsi="Verdana" w:eastAsia="Verdana" w:cs="Verdana"/>
      <w:b/>
      <w:bCs/>
      <w:color w:val="800000"/>
      <w:sz w:val="18"/>
      <w:szCs w:val="18"/>
    </w:rPr>
  </w:style>
  <w:style w:type="character" w:styleId="ListLabel33">
    <w:name w:val="ListLabel 33"/>
    <w:qFormat/>
    <w:rPr>
      <w:rFonts w:ascii="Veranda" w:hAnsi="Veranda" w:eastAsia="Veranda" w:cs="Veranda"/>
      <w:sz w:val="18"/>
      <w:szCs w:val="18"/>
    </w:rPr>
  </w:style>
  <w:style w:type="character" w:styleId="ListLabel34">
    <w:name w:val="ListLabel 34"/>
    <w:qFormat/>
    <w:rPr>
      <w:rFonts w:ascii="Veranda" w:hAnsi="Veranda" w:eastAsia="Veranda" w:cs="Veranda"/>
      <w:i/>
      <w:iCs/>
      <w:sz w:val="18"/>
      <w:szCs w:val="18"/>
    </w:rPr>
  </w:style>
  <w:style w:type="character" w:styleId="ListLabel35">
    <w:name w:val="ListLabel 35"/>
    <w:qFormat/>
    <w:rPr>
      <w:rFonts w:ascii="Verdana" w:hAnsi="Verdana" w:eastAsia="Verdana" w:cs="Verdana"/>
      <w:sz w:val="18"/>
    </w:rPr>
  </w:style>
  <w:style w:type="character" w:styleId="ListLabel36">
    <w:name w:val="ListLabel 36"/>
    <w:qFormat/>
    <w:rPr>
      <w:rFonts w:ascii="Verdana" w:hAnsi="Verdana" w:eastAsia="Verdana" w:cs="Verdana"/>
      <w:b w:val="false"/>
      <w:sz w:val="18"/>
    </w:rPr>
  </w:style>
  <w:style w:type="character" w:styleId="ListLabel37">
    <w:name w:val="ListLabel 37"/>
    <w:qFormat/>
    <w:rPr>
      <w:b/>
      <w:bCs/>
    </w:rPr>
  </w:style>
  <w:style w:type="character" w:styleId="ListLabel38">
    <w:name w:val="ListLabel 38"/>
    <w:qFormat/>
    <w:rPr>
      <w:rFonts w:ascii="Verdana" w:hAnsi="Verdana" w:eastAsia="Verdana" w:cs="Verdana"/>
      <w:sz w:val="18"/>
      <w:szCs w:val="18"/>
    </w:rPr>
  </w:style>
  <w:style w:type="character" w:styleId="ListLabel39">
    <w:name w:val="ListLabel 39"/>
    <w:qFormat/>
    <w:rPr>
      <w:b/>
      <w:color w:val="0000FF"/>
      <w:u w:val="single"/>
    </w:rPr>
  </w:style>
  <w:style w:type="character" w:styleId="ListLabel40">
    <w:name w:val="ListLabel 40"/>
    <w:qFormat/>
    <w:rPr>
      <w:rFonts w:ascii="Verdana" w:hAnsi="Verdana" w:eastAsia="Verdana" w:cs="Verdana"/>
      <w:b/>
      <w:bCs/>
      <w:color w:val="990000"/>
      <w:sz w:val="18"/>
      <w:szCs w:val="18"/>
    </w:rPr>
  </w:style>
  <w:style w:type="character" w:styleId="ListLabel41">
    <w:name w:val="ListLabel 41"/>
    <w:qFormat/>
    <w:rPr>
      <w:rFonts w:ascii="Verdana" w:hAnsi="Verdana" w:eastAsia="Verdana" w:cs="Verdana"/>
      <w:sz w:val="14"/>
      <w:szCs w:val="14"/>
    </w:rPr>
  </w:style>
  <w:style w:type="character" w:styleId="ListLabel42">
    <w:name w:val="ListLabel 42"/>
    <w:qFormat/>
    <w:rPr>
      <w:rFonts w:ascii="Verdana" w:hAnsi="Verdana" w:eastAsia="Verdana" w:cs="Verdana"/>
      <w:b/>
      <w:bCs/>
      <w:color w:val="009900"/>
      <w:sz w:val="24"/>
      <w:szCs w:val="24"/>
    </w:rPr>
  </w:style>
  <w:style w:type="character" w:styleId="ListLabel43">
    <w:name w:val="ListLabel 43"/>
    <w:qFormat/>
    <w:rPr>
      <w:rFonts w:ascii="Verdana" w:hAnsi="Verdana" w:eastAsia="Verdana" w:cs="Verdana"/>
      <w:color w:val="00000A"/>
      <w:sz w:val="18"/>
    </w:rPr>
  </w:style>
  <w:style w:type="character" w:styleId="ListLabel44">
    <w:name w:val="ListLabel 44"/>
    <w:qFormat/>
    <w:rPr>
      <w:rFonts w:ascii="Verdana" w:hAnsi="Verdana" w:eastAsia="Verdana" w:cs="Verdana"/>
      <w:b/>
      <w:bCs/>
      <w:color w:val="800000"/>
      <w:sz w:val="18"/>
      <w:szCs w:val="18"/>
    </w:rPr>
  </w:style>
  <w:style w:type="character" w:styleId="ListLabel45">
    <w:name w:val="ListLabel 45"/>
    <w:qFormat/>
    <w:rPr>
      <w:rFonts w:ascii="Veranda" w:hAnsi="Veranda" w:eastAsia="Veranda" w:cs="Veranda"/>
      <w:sz w:val="18"/>
      <w:szCs w:val="18"/>
    </w:rPr>
  </w:style>
  <w:style w:type="character" w:styleId="ListLabel46">
    <w:name w:val="ListLabel 46"/>
    <w:qFormat/>
    <w:rPr>
      <w:rFonts w:ascii="Veranda" w:hAnsi="Veranda" w:eastAsia="Veranda" w:cs="Veranda"/>
      <w:i/>
      <w:iCs/>
      <w:sz w:val="18"/>
      <w:szCs w:val="18"/>
    </w:rPr>
  </w:style>
  <w:style w:type="character" w:styleId="ListLabel47">
    <w:name w:val="ListLabel 47"/>
    <w:qFormat/>
    <w:rPr>
      <w:rFonts w:ascii="Verdana" w:hAnsi="Verdana" w:eastAsia="Verdana" w:cs="Verdana"/>
      <w:sz w:val="18"/>
    </w:rPr>
  </w:style>
  <w:style w:type="character" w:styleId="ListLabel48">
    <w:name w:val="ListLabel 48"/>
    <w:qFormat/>
    <w:rPr>
      <w:rFonts w:ascii="Verdana" w:hAnsi="Verdana" w:eastAsia="Verdana" w:cs="Verdana"/>
      <w:b w:val="false"/>
      <w:sz w:val="18"/>
    </w:rPr>
  </w:style>
  <w:style w:type="character" w:styleId="ListLabel49">
    <w:name w:val="ListLabel 49"/>
    <w:qFormat/>
    <w:rPr>
      <w:b/>
      <w:bCs/>
    </w:rPr>
  </w:style>
  <w:style w:type="character" w:styleId="ListLabel50">
    <w:name w:val="ListLabel 50"/>
    <w:qFormat/>
    <w:rPr>
      <w:rFonts w:ascii="Verdana" w:hAnsi="Verdana" w:eastAsia="Verdana" w:cs="Verdana"/>
      <w:sz w:val="18"/>
      <w:szCs w:val="18"/>
    </w:rPr>
  </w:style>
  <w:style w:type="character" w:styleId="ListLabel51">
    <w:name w:val="ListLabel 51"/>
    <w:qFormat/>
    <w:rPr>
      <w:b/>
      <w:color w:val="0000FF"/>
      <w:u w:val="single"/>
    </w:rPr>
  </w:style>
  <w:style w:type="character" w:styleId="ListLabel52">
    <w:name w:val="ListLabel 52"/>
    <w:qFormat/>
    <w:rPr>
      <w:rFonts w:ascii="Verdana" w:hAnsi="Verdana" w:eastAsia="Verdana" w:cs="Verdana"/>
      <w:b/>
      <w:bCs/>
      <w:color w:val="990000"/>
      <w:sz w:val="18"/>
      <w:szCs w:val="18"/>
    </w:rPr>
  </w:style>
  <w:style w:type="character" w:styleId="ListLabel53">
    <w:name w:val="ListLabel 53"/>
    <w:qFormat/>
    <w:rPr>
      <w:rFonts w:ascii="Verdana" w:hAnsi="Verdana" w:eastAsia="Verdana" w:cs="Verdana"/>
      <w:sz w:val="14"/>
      <w:szCs w:val="14"/>
    </w:rPr>
  </w:style>
  <w:style w:type="character" w:styleId="ListLabel54">
    <w:name w:val="ListLabel 54"/>
    <w:qFormat/>
    <w:rPr>
      <w:rFonts w:ascii="Verdana" w:hAnsi="Verdana" w:eastAsia="Verdana" w:cs="Verdana"/>
      <w:b/>
      <w:bCs/>
      <w:color w:val="009900"/>
      <w:sz w:val="24"/>
      <w:szCs w:val="24"/>
    </w:rPr>
  </w:style>
  <w:style w:type="character" w:styleId="ListLabel55">
    <w:name w:val="ListLabel 55"/>
    <w:qFormat/>
    <w:rPr>
      <w:rFonts w:ascii="Verdana" w:hAnsi="Verdana" w:eastAsia="Verdana" w:cs="Verdana"/>
      <w:color w:val="00000A"/>
      <w:sz w:val="18"/>
    </w:rPr>
  </w:style>
  <w:style w:type="character" w:styleId="ListLabel56">
    <w:name w:val="ListLabel 56"/>
    <w:qFormat/>
    <w:rPr>
      <w:rFonts w:ascii="Verdana" w:hAnsi="Verdana" w:eastAsia="Verdana" w:cs="Verdana"/>
      <w:b/>
      <w:bCs/>
      <w:color w:val="800000"/>
      <w:sz w:val="18"/>
      <w:szCs w:val="18"/>
    </w:rPr>
  </w:style>
  <w:style w:type="character" w:styleId="ListLabel57">
    <w:name w:val="ListLabel 57"/>
    <w:qFormat/>
    <w:rPr>
      <w:rFonts w:ascii="Veranda" w:hAnsi="Veranda" w:eastAsia="Veranda" w:cs="Veranda"/>
      <w:sz w:val="18"/>
      <w:szCs w:val="18"/>
    </w:rPr>
  </w:style>
  <w:style w:type="character" w:styleId="ListLabel58">
    <w:name w:val="ListLabel 58"/>
    <w:qFormat/>
    <w:rPr>
      <w:rFonts w:ascii="Veranda" w:hAnsi="Veranda" w:eastAsia="Veranda" w:cs="Veranda"/>
      <w:i/>
      <w:iCs/>
      <w:sz w:val="18"/>
      <w:szCs w:val="18"/>
    </w:rPr>
  </w:style>
  <w:style w:type="character" w:styleId="ListLabel59">
    <w:name w:val="ListLabel 59"/>
    <w:qFormat/>
    <w:rPr>
      <w:rFonts w:ascii="Verdana" w:hAnsi="Verdana" w:eastAsia="Verdana" w:cs="Verdana"/>
      <w:sz w:val="18"/>
    </w:rPr>
  </w:style>
  <w:style w:type="character" w:styleId="ListLabel60">
    <w:name w:val="ListLabel 60"/>
    <w:qFormat/>
    <w:rPr>
      <w:rFonts w:ascii="Verdana" w:hAnsi="Verdana" w:eastAsia="Verdana" w:cs="Verdana"/>
      <w:b w:val="false"/>
      <w:sz w:val="18"/>
    </w:rPr>
  </w:style>
  <w:style w:type="character" w:styleId="ListLabel61">
    <w:name w:val="ListLabel 61"/>
    <w:qFormat/>
    <w:rPr>
      <w:b/>
      <w:bCs/>
    </w:rPr>
  </w:style>
  <w:style w:type="character" w:styleId="ListLabel62">
    <w:name w:val="ListLabel 62"/>
    <w:qFormat/>
    <w:rPr>
      <w:rFonts w:ascii="Verdana" w:hAnsi="Verdana" w:eastAsia="Verdana" w:cs="Verdana"/>
      <w:sz w:val="18"/>
      <w:szCs w:val="18"/>
    </w:rPr>
  </w:style>
  <w:style w:type="character" w:styleId="ListLabel63">
    <w:name w:val="ListLabel 63"/>
    <w:qFormat/>
    <w:rPr>
      <w:b/>
      <w:color w:val="0000FF"/>
      <w:u w:val="single"/>
    </w:rPr>
  </w:style>
  <w:style w:type="character" w:styleId="ListLabel64">
    <w:name w:val="ListLabel 64"/>
    <w:qFormat/>
    <w:rPr>
      <w:rFonts w:ascii="Verdana" w:hAnsi="Verdana" w:eastAsia="Verdana" w:cs="Verdana"/>
      <w:b/>
      <w:bCs/>
      <w:color w:val="990000"/>
      <w:sz w:val="18"/>
      <w:szCs w:val="18"/>
    </w:rPr>
  </w:style>
  <w:style w:type="character" w:styleId="ListLabel65">
    <w:name w:val="ListLabel 65"/>
    <w:qFormat/>
    <w:rPr>
      <w:rFonts w:ascii="Verdana" w:hAnsi="Verdana" w:eastAsia="Verdana" w:cs="Verdana"/>
      <w:sz w:val="14"/>
      <w:szCs w:val="14"/>
    </w:rPr>
  </w:style>
  <w:style w:type="character" w:styleId="ListLabel66">
    <w:name w:val="ListLabel 66"/>
    <w:qFormat/>
    <w:rPr>
      <w:rFonts w:ascii="Verdana" w:hAnsi="Verdana" w:eastAsia="Verdana" w:cs="Verdana"/>
      <w:b/>
      <w:bCs/>
      <w:color w:val="009900"/>
      <w:sz w:val="24"/>
      <w:szCs w:val="24"/>
    </w:rPr>
  </w:style>
  <w:style w:type="character" w:styleId="ListLabel67">
    <w:name w:val="ListLabel 67"/>
    <w:qFormat/>
    <w:rPr>
      <w:rFonts w:ascii="Verdana" w:hAnsi="Verdana" w:eastAsia="Verdana" w:cs="Verdana"/>
      <w:color w:val="00000A"/>
      <w:sz w:val="18"/>
    </w:rPr>
  </w:style>
  <w:style w:type="character" w:styleId="ListLabel68">
    <w:name w:val="ListLabel 68"/>
    <w:qFormat/>
    <w:rPr>
      <w:rFonts w:ascii="Verdana" w:hAnsi="Verdana" w:eastAsia="Verdana" w:cs="Verdana"/>
      <w:b/>
      <w:bCs/>
      <w:color w:val="800000"/>
      <w:sz w:val="18"/>
      <w:szCs w:val="18"/>
    </w:rPr>
  </w:style>
  <w:style w:type="character" w:styleId="ListLabel69">
    <w:name w:val="ListLabel 69"/>
    <w:qFormat/>
    <w:rPr>
      <w:rFonts w:ascii="Veranda" w:hAnsi="Veranda" w:eastAsia="Veranda" w:cs="Veranda"/>
      <w:sz w:val="18"/>
      <w:szCs w:val="18"/>
    </w:rPr>
  </w:style>
  <w:style w:type="character" w:styleId="ListLabel70">
    <w:name w:val="ListLabel 70"/>
    <w:qFormat/>
    <w:rPr>
      <w:rFonts w:ascii="Veranda" w:hAnsi="Veranda" w:eastAsia="Veranda" w:cs="Veranda"/>
      <w:i/>
      <w:iCs/>
      <w:sz w:val="18"/>
      <w:szCs w:val="18"/>
    </w:rPr>
  </w:style>
  <w:style w:type="character" w:styleId="ListLabel71">
    <w:name w:val="ListLabel 71"/>
    <w:qFormat/>
    <w:rPr>
      <w:rFonts w:ascii="Verdana" w:hAnsi="Verdana" w:eastAsia="Verdana" w:cs="Verdana"/>
      <w:sz w:val="18"/>
    </w:rPr>
  </w:style>
  <w:style w:type="character" w:styleId="ListLabel77">
    <w:name w:val="ListLabel 77"/>
    <w:qFormat/>
    <w:rPr>
      <w:rFonts w:ascii="Verdana" w:hAnsi="Verdana" w:eastAsia="Verdana" w:cs="Verdana"/>
      <w:sz w:val="14"/>
      <w:szCs w:val="14"/>
    </w:rPr>
  </w:style>
  <w:style w:type="character" w:styleId="ListLabel139">
    <w:name w:val="ListLabel 139"/>
    <w:qFormat/>
    <w:rPr>
      <w:rFonts w:ascii="Verdana" w:hAnsi="Verdana" w:eastAsia="Times New Roman" w:cs="Verdana"/>
      <w:b/>
      <w:bCs/>
      <w:i w:val="false"/>
      <w:caps w:val="false"/>
      <w:smallCaps w:val="false"/>
      <w:color w:val="009900"/>
      <w:spacing w:val="0"/>
      <w:kern w:val="0"/>
      <w:sz w:val="24"/>
      <w:szCs w:val="24"/>
      <w:lang w:val="en-US" w:eastAsia="zh-CN" w:bidi="ar-SA"/>
    </w:rPr>
  </w:style>
  <w:style w:type="character" w:styleId="ListLabel140">
    <w:name w:val="ListLabel 140"/>
    <w:qFormat/>
    <w:rPr>
      <w:rFonts w:ascii="Verdana" w:hAnsi="Verdana" w:cs="Verdana"/>
      <w:b w:val="false"/>
      <w:sz w:val="28"/>
    </w:rPr>
  </w:style>
  <w:style w:type="character" w:styleId="ListLabel141">
    <w:name w:val="ListLabel 141"/>
    <w:qFormat/>
    <w:rPr>
      <w:rFonts w:cs="Verdana"/>
      <w:b w:val="false"/>
      <w:sz w:val="18"/>
    </w:rPr>
  </w:style>
  <w:style w:type="character" w:styleId="ListLabel142">
    <w:name w:val="ListLabel 142"/>
    <w:qFormat/>
    <w:rPr>
      <w:b/>
      <w:bCs/>
    </w:rPr>
  </w:style>
  <w:style w:type="character" w:styleId="InternetLink1">
    <w:name w:val="Internet Link"/>
    <w:rPr>
      <w:color w:val="000080"/>
      <w:u w:val="single"/>
      <w:lang w:val="zxx" w:eastAsia="zxx" w:bidi="zxx"/>
    </w:rPr>
  </w:style>
  <w:style w:type="character" w:styleId="ListLabel143">
    <w:name w:val="ListLabel 143"/>
    <w:qFormat/>
    <w:rPr>
      <w:rFonts w:ascii="Verdana" w:hAnsi="Verdana" w:cs="Verdana"/>
      <w:sz w:val="18"/>
      <w:szCs w:val="18"/>
    </w:rPr>
  </w:style>
  <w:style w:type="character" w:styleId="ListLabel144">
    <w:name w:val="ListLabel 144"/>
    <w:qFormat/>
    <w:rPr>
      <w:b/>
    </w:rPr>
  </w:style>
  <w:style w:type="character" w:styleId="ListLabel145">
    <w:name w:val="ListLabel 145"/>
    <w:qFormat/>
    <w:rPr>
      <w:rFonts w:ascii="Verdana" w:hAnsi="Verdana" w:cs="Verdana"/>
      <w:b/>
      <w:bCs/>
      <w:color w:val="990000"/>
      <w:sz w:val="18"/>
      <w:szCs w:val="18"/>
    </w:rPr>
  </w:style>
  <w:style w:type="character" w:styleId="ListLabel146">
    <w:name w:val="ListLabel 146"/>
    <w:qFormat/>
    <w:rPr>
      <w:rFonts w:ascii="Verdana" w:hAnsi="Verdana" w:cs="Verdana"/>
      <w:sz w:val="14"/>
      <w:szCs w:val="14"/>
    </w:rPr>
  </w:style>
  <w:style w:type="character" w:styleId="ListLabel147">
    <w:name w:val="ListLabel 147"/>
    <w:qFormat/>
    <w:rPr>
      <w:rFonts w:ascii="Verdana" w:hAnsi="Verdana" w:cs="Verdana"/>
      <w:sz w:val="14"/>
    </w:rPr>
  </w:style>
  <w:style w:type="character" w:styleId="ListLabel148">
    <w:name w:val="ListLabel 148"/>
    <w:qFormat/>
    <w:rPr>
      <w:rFonts w:ascii="Verdana" w:hAnsi="Verdana" w:cs="Verdana"/>
      <w:b/>
      <w:bCs/>
      <w:color w:val="009900"/>
    </w:rPr>
  </w:style>
  <w:style w:type="character" w:styleId="ListLabel149">
    <w:name w:val="ListLabel 149"/>
    <w:qFormat/>
    <w:rPr>
      <w:rFonts w:ascii="Verdana" w:hAnsi="Verdana" w:cs="Verdana"/>
      <w:color w:val="00000A"/>
      <w:sz w:val="18"/>
    </w:rPr>
  </w:style>
  <w:style w:type="character" w:styleId="ListLabel150">
    <w:name w:val="ListLabel 150"/>
    <w:qFormat/>
    <w:rPr>
      <w:rFonts w:ascii="Verdana" w:hAnsi="Verdana" w:cs="Verdana"/>
      <w:b/>
      <w:bCs/>
      <w:color w:val="800000"/>
      <w:sz w:val="18"/>
      <w:szCs w:val="18"/>
    </w:rPr>
  </w:style>
  <w:style w:type="character" w:styleId="ListLabel151">
    <w:name w:val="ListLabel 151"/>
    <w:qFormat/>
    <w:rPr>
      <w:rFonts w:ascii="Veranda" w:hAnsi="Veranda"/>
      <w:sz w:val="18"/>
      <w:szCs w:val="18"/>
    </w:rPr>
  </w:style>
  <w:style w:type="character" w:styleId="ListLabel152">
    <w:name w:val="ListLabel 152"/>
    <w:qFormat/>
    <w:rPr>
      <w:rFonts w:ascii="Verdana" w:hAnsi="Verdana" w:cs="Verdana"/>
      <w:sz w:val="18"/>
    </w:rPr>
  </w:style>
  <w:style w:type="character" w:styleId="ListLabel153">
    <w:name w:val="ListLabel 153"/>
    <w:qFormat/>
    <w:rPr>
      <w:rFonts w:ascii="Verdana" w:hAnsi="Verdana" w:cs="Verdana"/>
      <w:b/>
      <w:sz w:val="18"/>
    </w:rPr>
  </w:style>
  <w:style w:type="character" w:styleId="ListLabel154">
    <w:name w:val="ListLabel 154"/>
    <w:qFormat/>
    <w:rPr>
      <w:b w:val="false"/>
      <w:bCs w:val="false"/>
    </w:rPr>
  </w:style>
  <w:style w:type="character" w:styleId="ListLabel155">
    <w:name w:val="ListLabel 155"/>
    <w:qFormat/>
    <w:rPr>
      <w:rFonts w:ascii="Verdana" w:hAnsi="Verdana" w:cs="Verdana"/>
      <w:sz w:val="18"/>
      <w:szCs w:val="18"/>
    </w:rPr>
  </w:style>
  <w:style w:type="character" w:styleId="ListLabel156">
    <w:name w:val="ListLabel 156"/>
    <w:qFormat/>
    <w:rPr>
      <w:b/>
    </w:rPr>
  </w:style>
  <w:style w:type="character" w:styleId="ListLabel157">
    <w:name w:val="ListLabel 157"/>
    <w:qFormat/>
    <w:rPr>
      <w:b w:val="false"/>
      <w:bCs w:val="false"/>
      <w:color w:val="auto"/>
      <w:u w:val="none"/>
    </w:rPr>
  </w:style>
  <w:style w:type="character" w:styleId="ListLabel158">
    <w:name w:val="ListLabel 158"/>
    <w:qFormat/>
    <w:rPr>
      <w:rFonts w:ascii="Verdana" w:hAnsi="Verdana" w:cs="Verdana"/>
      <w:b w:val="false"/>
      <w:bCs w:val="false"/>
      <w:color w:val="auto"/>
      <w:sz w:val="18"/>
      <w:szCs w:val="18"/>
      <w:u w:val="none"/>
    </w:rPr>
  </w:style>
  <w:style w:type="character" w:styleId="ListLabel159">
    <w:name w:val="ListLabel 159"/>
    <w:qFormat/>
    <w:rPr>
      <w:rFonts w:ascii="Verdana" w:hAnsi="Verdana" w:cs="Verdana"/>
      <w:b/>
      <w:bCs/>
      <w:color w:val="auto"/>
      <w:sz w:val="24"/>
      <w:szCs w:val="24"/>
      <w:u w:val="none"/>
    </w:rPr>
  </w:style>
  <w:style w:type="character" w:styleId="ListLabel160">
    <w:name w:val="ListLabel 160"/>
    <w:qFormat/>
    <w:rPr>
      <w:rFonts w:ascii="Verdana" w:hAnsi="Verdana" w:cs="Verdana"/>
      <w:color w:val="00000A"/>
      <w:sz w:val="18"/>
      <w:u w:val="none"/>
    </w:rPr>
  </w:style>
  <w:style w:type="character" w:styleId="ListLabel161">
    <w:name w:val="ListLabel 161"/>
    <w:qFormat/>
    <w:rPr>
      <w:color w:val="auto"/>
    </w:rPr>
  </w:style>
  <w:style w:type="character" w:styleId="ListLabel162">
    <w:name w:val="ListLabel 162"/>
    <w:qFormat/>
    <w:rPr>
      <w:rFonts w:ascii="Verdana" w:hAnsi="Verdana" w:cs="Verdana"/>
      <w:b/>
      <w:bCs/>
      <w:color w:val="auto"/>
    </w:rPr>
  </w:style>
  <w:style w:type="character" w:styleId="ListLabel163">
    <w:name w:val="ListLabel 163"/>
    <w:qFormat/>
    <w:rPr>
      <w:rFonts w:ascii="Verdana" w:hAnsi="Verdana" w:cs="Verdana"/>
      <w:b/>
      <w:bCs/>
      <w:color w:val="auto"/>
      <w:u w:val="none"/>
    </w:rPr>
  </w:style>
  <w:style w:type="character" w:styleId="ListLabel164">
    <w:name w:val="ListLabel 164"/>
    <w:qFormat/>
    <w:rPr>
      <w:rFonts w:ascii="Veranda" w:hAnsi="Veranda"/>
      <w:color w:val="auto"/>
      <w:sz w:val="18"/>
      <w:szCs w:val="18"/>
      <w:u w:val="none"/>
    </w:rPr>
  </w:style>
  <w:style w:type="character" w:styleId="ListLabel165">
    <w:name w:val="ListLabel 165"/>
    <w:qFormat/>
    <w:rPr>
      <w:rFonts w:ascii="Verdana" w:hAnsi="Verdana" w:cs="Verdana"/>
      <w:b/>
      <w:sz w:val="18"/>
    </w:rPr>
  </w:style>
  <w:style w:type="character" w:styleId="ListLabel166">
    <w:name w:val="ListLabel 166"/>
    <w:qFormat/>
    <w:rPr>
      <w:b w:val="false"/>
      <w:bCs w:val="false"/>
    </w:rPr>
  </w:style>
  <w:style w:type="character" w:styleId="ListLabel167">
    <w:name w:val="ListLabel 167"/>
    <w:qFormat/>
    <w:rPr>
      <w:rFonts w:ascii="Verdana" w:hAnsi="Verdana" w:cs="Verdana"/>
      <w:sz w:val="18"/>
      <w:szCs w:val="18"/>
    </w:rPr>
  </w:style>
  <w:style w:type="character" w:styleId="ListLabel168">
    <w:name w:val="ListLabel 168"/>
    <w:qFormat/>
    <w:rPr>
      <w:b w:val="false"/>
      <w:bCs w:val="false"/>
      <w:color w:val="auto"/>
      <w:u w:val="none"/>
    </w:rPr>
  </w:style>
  <w:style w:type="character" w:styleId="ListLabel169">
    <w:name w:val="ListLabel 169"/>
    <w:qFormat/>
    <w:rPr>
      <w:rFonts w:ascii="Verdana" w:hAnsi="Verdana" w:cs="Verdana"/>
      <w:b w:val="false"/>
      <w:bCs w:val="false"/>
      <w:color w:val="auto"/>
      <w:sz w:val="18"/>
      <w:szCs w:val="18"/>
      <w:u w:val="none"/>
    </w:rPr>
  </w:style>
  <w:style w:type="character" w:styleId="ListLabel170">
    <w:name w:val="ListLabel 170"/>
    <w:qFormat/>
    <w:rPr>
      <w:rFonts w:ascii="Verdana" w:hAnsi="Verdana" w:cs="Verdana"/>
      <w:b/>
      <w:bCs/>
      <w:color w:val="auto"/>
      <w:sz w:val="24"/>
      <w:szCs w:val="24"/>
      <w:u w:val="none"/>
    </w:rPr>
  </w:style>
  <w:style w:type="character" w:styleId="ListLabel171">
    <w:name w:val="ListLabel 171"/>
    <w:qFormat/>
    <w:rPr>
      <w:rFonts w:ascii="Verdana" w:hAnsi="Verdana" w:cs="Verdana"/>
      <w:color w:val="00000A"/>
      <w:sz w:val="18"/>
      <w:u w:val="none"/>
    </w:rPr>
  </w:style>
  <w:style w:type="character" w:styleId="ListLabel172">
    <w:name w:val="ListLabel 172"/>
    <w:qFormat/>
    <w:rPr>
      <w:color w:val="auto"/>
    </w:rPr>
  </w:style>
  <w:style w:type="character" w:styleId="ListLabel173">
    <w:name w:val="ListLabel 173"/>
    <w:qFormat/>
    <w:rPr>
      <w:rFonts w:ascii="Verdana" w:hAnsi="Verdana" w:cs="Verdana"/>
      <w:b/>
      <w:bCs/>
      <w:color w:val="auto"/>
    </w:rPr>
  </w:style>
  <w:style w:type="character" w:styleId="ListLabel174">
    <w:name w:val="ListLabel 174"/>
    <w:qFormat/>
    <w:rPr>
      <w:rFonts w:ascii="Verdana" w:hAnsi="Verdana" w:cs="Verdana"/>
      <w:b/>
      <w:bCs/>
      <w:color w:val="auto"/>
      <w:u w:val="none"/>
    </w:rPr>
  </w:style>
  <w:style w:type="character" w:styleId="ListLabel175">
    <w:name w:val="ListLabel 175"/>
    <w:qFormat/>
    <w:rPr>
      <w:rFonts w:ascii="Veranda" w:hAnsi="Veranda"/>
      <w:color w:val="auto"/>
      <w:sz w:val="18"/>
      <w:szCs w:val="18"/>
      <w:u w:val="none"/>
    </w:rPr>
  </w:style>
  <w:style w:type="character" w:styleId="ListLabel176">
    <w:name w:val="ListLabel 176"/>
    <w:qFormat/>
    <w:rPr>
      <w:rFonts w:ascii="Verdana" w:hAnsi="Verdana" w:cs="Verdana"/>
      <w:b/>
      <w:sz w:val="18"/>
    </w:rPr>
  </w:style>
  <w:style w:type="character" w:styleId="ListLabel177">
    <w:name w:val="ListLabel 177"/>
    <w:qFormat/>
    <w:rPr>
      <w:b w:val="false"/>
      <w:bCs w:val="false"/>
    </w:rPr>
  </w:style>
  <w:style w:type="character" w:styleId="ListLabel178">
    <w:name w:val="ListLabel 178"/>
    <w:qFormat/>
    <w:rPr>
      <w:rFonts w:ascii="Verdana" w:hAnsi="Verdana" w:cs="Verdana"/>
      <w:sz w:val="18"/>
      <w:szCs w:val="18"/>
    </w:rPr>
  </w:style>
  <w:style w:type="character" w:styleId="ListLabel179">
    <w:name w:val="ListLabel 179"/>
    <w:qFormat/>
    <w:rPr>
      <w:b w:val="false"/>
      <w:bCs w:val="false"/>
      <w:color w:val="auto"/>
      <w:u w:val="none"/>
    </w:rPr>
  </w:style>
  <w:style w:type="character" w:styleId="ListLabel180">
    <w:name w:val="ListLabel 180"/>
    <w:qFormat/>
    <w:rPr>
      <w:rFonts w:ascii="Verdana" w:hAnsi="Verdana" w:cs="Verdana"/>
      <w:b w:val="false"/>
      <w:bCs w:val="false"/>
      <w:color w:val="auto"/>
      <w:sz w:val="18"/>
      <w:szCs w:val="18"/>
      <w:u w:val="none"/>
    </w:rPr>
  </w:style>
  <w:style w:type="character" w:styleId="ListLabel181">
    <w:name w:val="ListLabel 181"/>
    <w:qFormat/>
    <w:rPr>
      <w:rFonts w:ascii="Verdana" w:hAnsi="Verdana" w:cs="Verdana"/>
      <w:b/>
      <w:bCs/>
      <w:color w:val="auto"/>
      <w:sz w:val="24"/>
      <w:szCs w:val="24"/>
      <w:u w:val="none"/>
    </w:rPr>
  </w:style>
  <w:style w:type="character" w:styleId="ListLabel182">
    <w:name w:val="ListLabel 182"/>
    <w:qFormat/>
    <w:rPr>
      <w:rFonts w:ascii="Verdana" w:hAnsi="Verdana" w:cs="Verdana"/>
      <w:color w:val="00000A"/>
      <w:sz w:val="18"/>
      <w:u w:val="none"/>
    </w:rPr>
  </w:style>
  <w:style w:type="character" w:styleId="ListLabel183">
    <w:name w:val="ListLabel 183"/>
    <w:qFormat/>
    <w:rPr>
      <w:color w:val="auto"/>
    </w:rPr>
  </w:style>
  <w:style w:type="character" w:styleId="ListLabel184">
    <w:name w:val="ListLabel 184"/>
    <w:qFormat/>
    <w:rPr>
      <w:rFonts w:ascii="Verdana" w:hAnsi="Verdana" w:cs="Verdana"/>
      <w:b/>
      <w:bCs/>
      <w:color w:val="auto"/>
    </w:rPr>
  </w:style>
  <w:style w:type="character" w:styleId="ListLabel185">
    <w:name w:val="ListLabel 185"/>
    <w:qFormat/>
    <w:rPr>
      <w:rFonts w:ascii="Verdana" w:hAnsi="Verdana" w:cs="Verdana"/>
      <w:b/>
      <w:bCs/>
      <w:color w:val="auto"/>
      <w:u w:val="none"/>
    </w:rPr>
  </w:style>
  <w:style w:type="character" w:styleId="ListLabel186">
    <w:name w:val="ListLabel 186"/>
    <w:qFormat/>
    <w:rPr>
      <w:rFonts w:ascii="Veranda" w:hAnsi="Veranda"/>
      <w:color w:val="auto"/>
      <w:sz w:val="18"/>
      <w:szCs w:val="18"/>
      <w:u w:val="none"/>
    </w:rPr>
  </w:style>
  <w:style w:type="character" w:styleId="ListLabel187">
    <w:name w:val="ListLabel 187"/>
    <w:qFormat/>
    <w:rPr>
      <w:rFonts w:ascii="Verdana" w:hAnsi="Verdana" w:cs="Verdana"/>
      <w:b/>
      <w:sz w:val="18"/>
    </w:rPr>
  </w:style>
  <w:style w:type="character" w:styleId="ListLabel188">
    <w:name w:val="ListLabel 188"/>
    <w:qFormat/>
    <w:rPr>
      <w:b w:val="false"/>
      <w:bCs w:val="false"/>
    </w:rPr>
  </w:style>
  <w:style w:type="character" w:styleId="ListLabel189">
    <w:name w:val="ListLabel 189"/>
    <w:qFormat/>
    <w:rPr>
      <w:rFonts w:ascii="Verdana" w:hAnsi="Verdana" w:cs="Verdana"/>
      <w:sz w:val="18"/>
      <w:szCs w:val="18"/>
    </w:rPr>
  </w:style>
  <w:style w:type="character" w:styleId="ListLabel190">
    <w:name w:val="ListLabel 190"/>
    <w:qFormat/>
    <w:rPr>
      <w:b w:val="false"/>
      <w:bCs w:val="false"/>
      <w:color w:val="auto"/>
      <w:u w:val="none"/>
    </w:rPr>
  </w:style>
  <w:style w:type="character" w:styleId="ListLabel191">
    <w:name w:val="ListLabel 191"/>
    <w:qFormat/>
    <w:rPr>
      <w:rFonts w:ascii="Verdana" w:hAnsi="Verdana" w:cs="Verdana"/>
      <w:b w:val="false"/>
      <w:bCs w:val="false"/>
      <w:color w:val="auto"/>
      <w:sz w:val="18"/>
      <w:szCs w:val="18"/>
      <w:u w:val="none"/>
    </w:rPr>
  </w:style>
  <w:style w:type="character" w:styleId="ListLabel192">
    <w:name w:val="ListLabel 192"/>
    <w:qFormat/>
    <w:rPr>
      <w:rFonts w:ascii="Verdana" w:hAnsi="Verdana" w:cs="Verdana"/>
      <w:b/>
      <w:bCs/>
      <w:color w:val="auto"/>
      <w:sz w:val="24"/>
      <w:szCs w:val="24"/>
      <w:u w:val="none"/>
    </w:rPr>
  </w:style>
  <w:style w:type="character" w:styleId="ListLabel193">
    <w:name w:val="ListLabel 193"/>
    <w:qFormat/>
    <w:rPr>
      <w:rFonts w:ascii="Verdana" w:hAnsi="Verdana" w:cs="Verdana"/>
      <w:color w:val="00000A"/>
      <w:sz w:val="18"/>
      <w:u w:val="none"/>
    </w:rPr>
  </w:style>
  <w:style w:type="character" w:styleId="ListLabel194">
    <w:name w:val="ListLabel 194"/>
    <w:qFormat/>
    <w:rPr>
      <w:color w:val="auto"/>
    </w:rPr>
  </w:style>
  <w:style w:type="character" w:styleId="ListLabel195">
    <w:name w:val="ListLabel 195"/>
    <w:qFormat/>
    <w:rPr>
      <w:rFonts w:ascii="Verdana" w:hAnsi="Verdana" w:cs="Verdana"/>
      <w:b/>
      <w:bCs/>
      <w:color w:val="auto"/>
    </w:rPr>
  </w:style>
  <w:style w:type="character" w:styleId="ListLabel196">
    <w:name w:val="ListLabel 196"/>
    <w:qFormat/>
    <w:rPr>
      <w:rFonts w:ascii="Verdana" w:hAnsi="Verdana" w:cs="Verdana"/>
      <w:b/>
      <w:bCs/>
      <w:color w:val="auto"/>
      <w:u w:val="none"/>
    </w:rPr>
  </w:style>
  <w:style w:type="character" w:styleId="ListLabel197">
    <w:name w:val="ListLabel 197"/>
    <w:qFormat/>
    <w:rPr>
      <w:rFonts w:ascii="Veranda" w:hAnsi="Veranda"/>
      <w:color w:val="auto"/>
      <w:sz w:val="18"/>
      <w:szCs w:val="18"/>
      <w:u w:val="none"/>
    </w:rPr>
  </w:style>
  <w:style w:type="character" w:styleId="ListLabel198">
    <w:name w:val="ListLabel 198"/>
    <w:qFormat/>
    <w:rPr>
      <w:rFonts w:ascii="Verdana" w:hAnsi="Verdana" w:cs="Verdana"/>
      <w:b/>
      <w:sz w:val="18"/>
    </w:rPr>
  </w:style>
  <w:style w:type="character" w:styleId="ListLabel199">
    <w:name w:val="ListLabel 199"/>
    <w:qFormat/>
    <w:rPr>
      <w:b w:val="false"/>
      <w:bCs w:val="false"/>
    </w:rPr>
  </w:style>
  <w:style w:type="character" w:styleId="ListLabel200">
    <w:name w:val="ListLabel 200"/>
    <w:qFormat/>
    <w:rPr>
      <w:b w:val="false"/>
      <w:bCs w:val="false"/>
      <w:color w:val="auto"/>
      <w:u w:val="none"/>
    </w:rPr>
  </w:style>
  <w:style w:type="character" w:styleId="ListLabel201">
    <w:name w:val="ListLabel 201"/>
    <w:qFormat/>
    <w:rPr>
      <w:rFonts w:ascii="Verdana" w:hAnsi="Verdana" w:cs="Verdana"/>
      <w:b w:val="false"/>
      <w:bCs w:val="false"/>
      <w:color w:val="auto"/>
      <w:sz w:val="18"/>
      <w:szCs w:val="18"/>
      <w:u w:val="none"/>
    </w:rPr>
  </w:style>
  <w:style w:type="character" w:styleId="ListLabel202">
    <w:name w:val="ListLabel 202"/>
    <w:qFormat/>
    <w:rPr>
      <w:rFonts w:ascii="Verdana" w:hAnsi="Verdana" w:cs="Verdana"/>
      <w:b/>
      <w:bCs/>
      <w:color w:val="auto"/>
      <w:sz w:val="24"/>
      <w:szCs w:val="24"/>
      <w:u w:val="none"/>
    </w:rPr>
  </w:style>
  <w:style w:type="character" w:styleId="ListLabel203">
    <w:name w:val="ListLabel 203"/>
    <w:qFormat/>
    <w:rPr>
      <w:rFonts w:ascii="Verdana" w:hAnsi="Verdana" w:cs="Verdana"/>
      <w:color w:val="00000A"/>
      <w:sz w:val="18"/>
      <w:u w:val="none"/>
    </w:rPr>
  </w:style>
  <w:style w:type="character" w:styleId="ListLabel204">
    <w:name w:val="ListLabel 204"/>
    <w:qFormat/>
    <w:rPr>
      <w:color w:val="auto"/>
    </w:rPr>
  </w:style>
  <w:style w:type="character" w:styleId="ListLabel205">
    <w:name w:val="ListLabel 205"/>
    <w:qFormat/>
    <w:rPr>
      <w:rFonts w:ascii="Verdana" w:hAnsi="Verdana" w:cs="Verdana"/>
      <w:b/>
      <w:bCs/>
      <w:color w:val="auto"/>
    </w:rPr>
  </w:style>
  <w:style w:type="character" w:styleId="ListLabel206">
    <w:name w:val="ListLabel 206"/>
    <w:qFormat/>
    <w:rPr>
      <w:rFonts w:ascii="Verdana" w:hAnsi="Verdana" w:cs="Verdana"/>
      <w:b/>
      <w:bCs/>
      <w:color w:val="auto"/>
      <w:u w:val="none"/>
    </w:rPr>
  </w:style>
  <w:style w:type="character" w:styleId="ListLabel207">
    <w:name w:val="ListLabel 207"/>
    <w:qFormat/>
    <w:rPr>
      <w:rFonts w:ascii="Veranda" w:hAnsi="Veranda"/>
      <w:color w:val="auto"/>
      <w:sz w:val="18"/>
      <w:szCs w:val="18"/>
      <w:u w:val="none"/>
    </w:rPr>
  </w:style>
  <w:style w:type="paragraph" w:styleId="Heading">
    <w:name w:val="Heading"/>
    <w:next w:val="Textbody1"/>
    <w:qFormat/>
    <w:pPr>
      <w:keepNext w:val="true"/>
      <w:widowControl/>
      <w:kinsoku w:val="true"/>
      <w:overflowPunct w:val="true"/>
      <w:autoSpaceDE w:val="true"/>
      <w:bidi w:val="0"/>
      <w:spacing w:before="240" w:after="120"/>
      <w:jc w:val="left"/>
    </w:pPr>
    <w:rPr>
      <w:rFonts w:ascii="Liberation Sans" w:hAnsi="Liberation Sans" w:eastAsia="DejaVu Sans" w:cs="DejaVu Sans"/>
      <w:color w:val="auto"/>
      <w:kern w:val="0"/>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kinsoku w:val="true"/>
      <w:overflowPunct w:val="true"/>
      <w:autoSpaceDE w:val="true"/>
      <w:bidi w:val="0"/>
      <w:jc w:val="left"/>
    </w:pPr>
    <w:rPr>
      <w:rFonts w:ascii="Liberation Serif" w:hAnsi="Liberation Serif" w:eastAsia="Noto Sans CJK SC Regular" w:cs="FreeSans"/>
      <w:color w:val="auto"/>
      <w:kern w:val="0"/>
      <w:sz w:val="20"/>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qFormat/>
    <w:pPr>
      <w:widowControl/>
      <w:suppressLineNumbers/>
      <w:kinsoku w:val="true"/>
      <w:overflowPunct w:val="true"/>
      <w:autoSpaceDE w:val="true"/>
      <w:bidi w:val="0"/>
      <w:jc w:val="left"/>
    </w:pPr>
    <w:rPr>
      <w:rFonts w:ascii="Liberation Serif" w:hAnsi="Liberation Serif" w:eastAsia="Noto Sans CJK SC Regular" w:cs="FreeSans"/>
      <w:color w:val="auto"/>
      <w:kern w:val="0"/>
      <w:sz w:val="20"/>
      <w:szCs w:val="24"/>
      <w:lang w:val="en-US" w:eastAsia="zh-CN" w:bidi="hi-IN"/>
    </w:rPr>
  </w:style>
  <w:style w:type="paragraph" w:styleId="Standard">
    <w:name w:val="Standard"/>
    <w:qFormat/>
    <w:pPr>
      <w:widowControl/>
      <w:suppressAutoHyphens w:val="true"/>
      <w:kinsoku w:val="true"/>
      <w:overflowPunct w:val="false"/>
      <w:autoSpaceDE w:val="true"/>
      <w:bidi w:val="0"/>
      <w:jc w:val="left"/>
      <w:textAlignment w:val="baseline"/>
    </w:pPr>
    <w:rPr>
      <w:rFonts w:ascii="Times New Roman" w:hAnsi="Times New Roman" w:eastAsia="Times New Roman" w:cs="Times New Roman"/>
      <w:color w:val="00000A"/>
      <w:kern w:val="0"/>
      <w:sz w:val="24"/>
      <w:szCs w:val="24"/>
      <w:lang w:val="en-US" w:eastAsia="zh-CN" w:bidi="ar-SA"/>
    </w:rPr>
  </w:style>
  <w:style w:type="paragraph" w:styleId="Textbody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NormalWeb">
    <w:name w:val="Normal (Web)"/>
    <w:basedOn w:val="Standard"/>
    <w:qFormat/>
    <w:pPr>
      <w:spacing w:before="280" w:after="280"/>
    </w:pPr>
    <w:rPr>
      <w:rFonts w:ascii="Arial Unicode MS" w:hAnsi="Arial Unicode MS" w:eastAsia="Arial Unicode MS" w:cs="Arial Unicode MS"/>
    </w:rPr>
  </w:style>
  <w:style w:type="paragraph" w:styleId="TableContents">
    <w:name w:val="Table Contents"/>
    <w:basedOn w:val="Textbody1"/>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Standard"/>
    <w:pPr/>
    <w:rPr>
      <w:i/>
    </w:rPr>
  </w:style>
  <w:style w:type="paragraph" w:styleId="HorizontalLine">
    <w:name w:val="Horizontal Line"/>
    <w:basedOn w:val="Standard"/>
    <w:qFormat/>
    <w:pPr>
      <w:suppressLineNumbers/>
      <w:spacing w:before="0" w:after="283"/>
    </w:pPr>
    <w:rPr>
      <w:sz w:val="12"/>
      <w:szCs w:val="12"/>
    </w:rPr>
  </w:style>
  <w:style w:type="paragraph" w:styleId="Header">
    <w:name w:val="Header"/>
    <w:basedOn w:val="Standard"/>
    <w:pPr/>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defaria.com/resum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learscm.com/Resumes/Andrew/AWS Certified Solutions Architect - Associate certificate.pdf" TargetMode="External"/><Relationship Id="rId7" Type="http://schemas.openxmlformats.org/officeDocument/2006/relationships/hyperlink" Target="http://clearscm.com/Resumes/Andrew/AWS Certified Solutions Architect - Associate certificate.pdf" TargetMode="External"/><Relationship Id="rId8" Type="http://schemas.openxmlformats.org/officeDocument/2006/relationships/hyperlink" Target="http://clearscm.com/Resumes/Andrew/AWS Certified Solutions Architect - Associate certificate.pdf" TargetMode="External"/><Relationship Id="rId9" Type="http://schemas.openxmlformats.org/officeDocument/2006/relationships/hyperlink" Target="http://cygwin.com/" TargetMode="External"/><Relationship Id="rId10" Type="http://schemas.openxmlformats.org/officeDocument/2006/relationships/hyperlink" Target="https://www.wellsfargo.com/" TargetMode="External"/><Relationship Id="rId11" Type="http://schemas.openxmlformats.org/officeDocument/2006/relationships/hyperlink" Target="https://defaria-status.blogspot.com/search/label/General Dynamics" TargetMode="External"/><Relationship Id="rId12" Type="http://schemas.openxmlformats.org/officeDocument/2006/relationships/hyperlink" Target="https://en.wikipedia.org/wiki/Registration_Data_Access_Protocol" TargetMode="External"/><Relationship Id="rId13" Type="http://schemas.openxmlformats.org/officeDocument/2006/relationships/hyperlink" Target="https://defaria-status.blogspot.com/search/label/Broadcom" TargetMode="External"/><Relationship Id="rId14" Type="http://schemas.openxmlformats.org/officeDocument/2006/relationships/hyperlink" Target="http://clearscm.com/php/scm_man.php?file=lib/Clearcase.pm" TargetMode="External"/><Relationship Id="rId15" Type="http://schemas.openxmlformats.org/officeDocument/2006/relationships/hyperlink" Target="http://clearscm.com/php/scm_man.php?file=lib/Clearquest/Client.pm" TargetMode="External"/><Relationship Id="rId16" Type="http://schemas.openxmlformats.org/officeDocument/2006/relationships/hyperlink" Target="http://clearscm.com/php/scm_man.php?file=lib/Clearquest/REST.pm" TargetMode="External"/><Relationship Id="rId17" Type="http://schemas.openxmlformats.org/officeDocument/2006/relationships/hyperlink" Target="http://www.electric-cloud.com/products/electriccommander.php" TargetMode="External"/><Relationship Id="rId18" Type="http://schemas.openxmlformats.org/officeDocument/2006/relationships/hyperlink" Target="https://defaria-status.blogspot.com/search/label/Tellabs" TargetMode="External"/><Relationship Id="rId19" Type="http://schemas.openxmlformats.org/officeDocument/2006/relationships/hyperlink" Target="http://clearscm.com/php/scm_man.php?file=bin/raid" TargetMode="External"/><Relationship Id="rId20" Type="http://schemas.openxmlformats.org/officeDocument/2006/relationships/hyperlink" Target="http://clearscm.com/php/scm_man.php?file=lib/CmdLine.pm" TargetMode="External"/><Relationship Id="rId21" Type="http://schemas.openxmlformats.org/officeDocument/2006/relationships/hyperlink" Target="https://defaria-status.blogspot.com/search/label/General Electric" TargetMode="External"/><Relationship Id="rId22" Type="http://schemas.openxmlformats.org/officeDocument/2006/relationships/hyperlink" Target="http://clearscm.com/php/scm_man.php?file=cc/etf.pl" TargetMode="External"/><Relationship Id="rId23" Type="http://schemas.openxmlformats.org/officeDocument/2006/relationships/hyperlink" Target="https://defaria-status.blogspot.com/search/label/General Dynamics" TargetMode="External"/><Relationship Id="rId24" Type="http://schemas.openxmlformats.org/officeDocument/2006/relationships/hyperlink" Target="https://www.nethawk.fi/products/nethawk_simulators/" TargetMode="External"/><Relationship Id="rId25" Type="http://schemas.openxmlformats.org/officeDocument/2006/relationships/hyperlink" Target="https://defaria-status.blogspot.com/search/label/Texas Instruments" TargetMode="External"/><Relationship Id="rId26" Type="http://schemas.openxmlformats.org/officeDocument/2006/relationships/hyperlink" Target="https://defaria-status.blogspot.com/search/label/HP" TargetMode="External"/><Relationship Id="rId27" Type="http://schemas.openxmlformats.org/officeDocument/2006/relationships/hyperlink" Target="https://defaria-status.blogspot.com/search/label/Broadcom" TargetMode="External"/><Relationship Id="rId28" Type="http://schemas.openxmlformats.org/officeDocument/2006/relationships/hyperlink" Target="http://clearscm.com/clearquest/db.php"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LibreOffice/6.2.8.2$Linux_X86_64 LibreOffice_project/f82ddfca21ebc1e222a662a32b25c0c9d20169ee</Application>
  <Pages>4</Pages>
  <Words>949</Words>
  <CharactersWithSpaces>6881</CharactersWithSpaces>
  <Paragraphs>78</Paragraphs>
  <Company>Wells Fargo 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2019-09-12T17:32:00Z</dcterms:created>
  <dc:creator>Andrew DeFaria</dc:creator>
  <dc:description/>
  <dc:language>en-US</dc:language>
  <cp:lastModifiedBy/>
  <dcterms:modified xsi:type="dcterms:W3CDTF">2020-01-03T15:34:17Z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Wells Fargo 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