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Demo Website Using Jmeter - Nhóm 11</w:t>
      </w:r>
    </w:p>
    <w:p>
      <w:pPr>
        <w:numPr>
          <w:ilvl w:val="0"/>
          <w:numId w:val="0"/>
        </w:numPr>
        <w:ind w:left="980" w:leftChars="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80" w:leftChars="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980" w:leftChars="0"/>
        <w:rPr>
          <w:b/>
          <w:bCs/>
        </w:rPr>
      </w:pPr>
      <w:r>
        <w:rPr>
          <w:b/>
          <w:bCs/>
        </w:rPr>
        <w:t>Cấu hình</w:t>
      </w:r>
    </w:p>
    <w:p>
      <w:pPr>
        <w:ind w:left="142" w:firstLine="851"/>
      </w:pPr>
      <w:r>
        <w:drawing>
          <wp:inline distT="0" distB="0" distL="114300" distR="114300">
            <wp:extent cx="9867900" cy="294322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2" w:firstLine="988" w:firstLineChars="353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Website: Hocvienmang.com</w:t>
      </w:r>
    </w:p>
    <w:p>
      <w:pPr>
        <w:shd w:val="clear" w:color="auto" w:fill="FFFFFF"/>
        <w:spacing w:before="100" w:beforeAutospacing="1" w:after="150" w:line="240" w:lineRule="auto"/>
        <w:ind w:left="142"/>
        <w:jc w:val="both"/>
        <w:rPr>
          <w:rFonts w:ascii="Verdana" w:hAnsi="Verdana" w:eastAsia="Times New Roman" w:cs="Times New Roman"/>
          <w:color w:val="222222"/>
          <w:sz w:val="23"/>
          <w:szCs w:val="23"/>
        </w:rPr>
      </w:pPr>
      <w:r>
        <w:rPr>
          <w:rFonts w:ascii="Verdana" w:hAnsi="Verdana" w:eastAsia="Times New Roman" w:cs="Times New Roman"/>
          <w:b/>
          <w:bCs/>
          <w:color w:val="222222"/>
          <w:sz w:val="23"/>
          <w:szCs w:val="23"/>
        </w:rPr>
        <w:t xml:space="preserve">          </w:t>
      </w:r>
      <w:r>
        <w:rPr>
          <w:rFonts w:hint="default" w:ascii="Verdana" w:hAnsi="Verdana" w:eastAsia="Times New Roman" w:cs="Times New Roman"/>
          <w:b/>
          <w:bCs/>
          <w:color w:val="222222"/>
          <w:sz w:val="23"/>
          <w:szCs w:val="23"/>
          <w:lang w:val="en-US"/>
        </w:rPr>
        <w:t xml:space="preserve"> </w:t>
      </w:r>
      <w:r>
        <w:rPr>
          <w:rFonts w:ascii="Verdana" w:hAnsi="Verdana" w:eastAsia="Times New Roman" w:cs="Times New Roman"/>
          <w:b/>
          <w:bCs/>
          <w:color w:val="222222"/>
          <w:sz w:val="23"/>
          <w:szCs w:val="23"/>
        </w:rPr>
        <w:t xml:space="preserve"> Số lượng Thread</w:t>
      </w:r>
      <w:r>
        <w:rPr>
          <w:rFonts w:ascii="Verdana" w:hAnsi="Verdana" w:eastAsia="Times New Roman" w:cs="Times New Roman"/>
          <w:color w:val="222222"/>
          <w:sz w:val="23"/>
          <w:szCs w:val="23"/>
        </w:rPr>
        <w:t>: 10</w:t>
      </w:r>
      <w:r>
        <w:rPr>
          <w:rFonts w:hint="default" w:ascii="Verdana" w:hAnsi="Verdana" w:eastAsia="Times New Roman" w:cs="Times New Roman"/>
          <w:color w:val="222222"/>
          <w:sz w:val="23"/>
          <w:szCs w:val="23"/>
          <w:lang w:val="en-US"/>
        </w:rPr>
        <w:t>0</w:t>
      </w:r>
      <w:r>
        <w:rPr>
          <w:rFonts w:ascii="Verdana" w:hAnsi="Verdana" w:eastAsia="Times New Roman" w:cs="Times New Roman"/>
          <w:color w:val="222222"/>
          <w:sz w:val="23"/>
          <w:szCs w:val="23"/>
        </w:rPr>
        <w:t>(số lượng user)</w:t>
      </w:r>
    </w:p>
    <w:p>
      <w:pPr>
        <w:shd w:val="clear" w:color="auto" w:fill="FFFFFF"/>
        <w:spacing w:before="100" w:beforeAutospacing="1" w:after="150" w:line="240" w:lineRule="auto"/>
        <w:ind w:left="502"/>
        <w:jc w:val="both"/>
        <w:rPr>
          <w:rFonts w:ascii="Verdana" w:hAnsi="Verdana" w:eastAsia="Times New Roman" w:cs="Times New Roman"/>
          <w:color w:val="222222"/>
          <w:sz w:val="23"/>
          <w:szCs w:val="23"/>
        </w:rPr>
      </w:pPr>
      <w:r>
        <w:rPr>
          <w:rFonts w:ascii="Verdana" w:hAnsi="Verdana" w:eastAsia="Times New Roman" w:cs="Times New Roman"/>
          <w:b/>
          <w:bCs/>
          <w:color w:val="222222"/>
          <w:sz w:val="23"/>
          <w:szCs w:val="23"/>
        </w:rPr>
        <w:t xml:space="preserve">     </w:t>
      </w:r>
      <w:r>
        <w:rPr>
          <w:rFonts w:hint="default" w:ascii="Verdana" w:hAnsi="Verdana" w:eastAsia="Times New Roman" w:cs="Times New Roman"/>
          <w:b/>
          <w:bCs/>
          <w:color w:val="222222"/>
          <w:sz w:val="23"/>
          <w:szCs w:val="23"/>
          <w:lang w:val="en-US"/>
        </w:rPr>
        <w:t xml:space="preserve">  </w:t>
      </w:r>
      <w:r>
        <w:rPr>
          <w:rFonts w:ascii="Verdana" w:hAnsi="Verdana" w:eastAsia="Times New Roman" w:cs="Times New Roman"/>
          <w:b/>
          <w:bCs/>
          <w:color w:val="222222"/>
          <w:sz w:val="23"/>
          <w:szCs w:val="23"/>
        </w:rPr>
        <w:t xml:space="preserve"> Ram-Up Period</w:t>
      </w:r>
      <w:r>
        <w:rPr>
          <w:rFonts w:ascii="Verdana" w:hAnsi="Verdana" w:eastAsia="Times New Roman" w:cs="Times New Roman"/>
          <w:color w:val="222222"/>
          <w:sz w:val="23"/>
          <w:szCs w:val="23"/>
        </w:rPr>
        <w:t>: 10</w:t>
      </w:r>
      <w:r>
        <w:rPr>
          <w:rFonts w:hint="default" w:ascii="Verdana" w:hAnsi="Verdana" w:eastAsia="Times New Roman" w:cs="Times New Roman"/>
          <w:color w:val="222222"/>
          <w:sz w:val="23"/>
          <w:szCs w:val="23"/>
          <w:lang w:val="en-US"/>
        </w:rPr>
        <w:t>0</w:t>
      </w:r>
      <w:r>
        <w:rPr>
          <w:rFonts w:ascii="Verdana" w:hAnsi="Verdana" w:eastAsia="Times New Roman" w:cs="Times New Roman"/>
          <w:color w:val="222222"/>
          <w:sz w:val="23"/>
          <w:szCs w:val="23"/>
        </w:rPr>
        <w:t>(tổng thời gian test)</w:t>
      </w:r>
    </w:p>
    <w:p>
      <w:pPr>
        <w:shd w:val="clear" w:color="auto" w:fill="FFFFFF"/>
        <w:spacing w:before="100" w:beforeAutospacing="1" w:after="0" w:line="240" w:lineRule="auto"/>
        <w:ind w:left="502"/>
        <w:jc w:val="both"/>
      </w:pPr>
      <w:r>
        <w:rPr>
          <w:rFonts w:ascii="Verdana" w:hAnsi="Verdana" w:eastAsia="Times New Roman" w:cs="Times New Roman"/>
          <w:b/>
          <w:bCs/>
          <w:color w:val="222222"/>
          <w:sz w:val="23"/>
          <w:szCs w:val="23"/>
        </w:rPr>
        <w:t xml:space="preserve">      </w:t>
      </w:r>
      <w:r>
        <w:rPr>
          <w:rFonts w:hint="default" w:ascii="Verdana" w:hAnsi="Verdana" w:eastAsia="Times New Roman" w:cs="Times New Roman"/>
          <w:b/>
          <w:bCs/>
          <w:color w:val="222222"/>
          <w:sz w:val="23"/>
          <w:szCs w:val="23"/>
          <w:lang w:val="en-US"/>
        </w:rPr>
        <w:t xml:space="preserve">  </w:t>
      </w:r>
      <w:r>
        <w:rPr>
          <w:rFonts w:ascii="Verdana" w:hAnsi="Verdana" w:eastAsia="Times New Roman" w:cs="Times New Roman"/>
          <w:b/>
          <w:bCs/>
          <w:color w:val="222222"/>
          <w:sz w:val="23"/>
          <w:szCs w:val="23"/>
        </w:rPr>
        <w:t>Loop Count</w:t>
      </w:r>
      <w:r>
        <w:rPr>
          <w:rFonts w:ascii="Verdana" w:hAnsi="Verdana" w:eastAsia="Times New Roman" w:cs="Times New Roman"/>
          <w:color w:val="222222"/>
          <w:sz w:val="23"/>
          <w:szCs w:val="23"/>
        </w:rPr>
        <w:t>: 1</w:t>
      </w:r>
      <w:r>
        <w:rPr>
          <w:rFonts w:hint="default" w:ascii="Verdana" w:hAnsi="Verdana" w:eastAsia="Times New Roman" w:cs="Times New Roman"/>
          <w:color w:val="222222"/>
          <w:sz w:val="23"/>
          <w:szCs w:val="23"/>
          <w:lang w:val="en-US"/>
        </w:rPr>
        <w:t xml:space="preserve"> </w:t>
      </w:r>
      <w:r>
        <w:rPr>
          <w:rFonts w:ascii="Verdana" w:hAnsi="Verdana" w:eastAsia="Times New Roman" w:cs="Times New Roman"/>
          <w:color w:val="222222"/>
          <w:sz w:val="23"/>
          <w:szCs w:val="23"/>
        </w:rPr>
        <w:t>(Số lần lặp lại những yêu cầu của người dùng)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80" w:leftChars="0" w:firstLine="0" w:firstLineChars="0"/>
        <w:jc w:val="both"/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Tạo HTTP Request Defaults</w:t>
      </w: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br w:type="textWrapping"/>
      </w: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  <w:r>
        <w:drawing>
          <wp:inline distT="0" distB="0" distL="114300" distR="114300">
            <wp:extent cx="7572375" cy="2473325"/>
            <wp:effectExtent l="0" t="0" r="9525" b="317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rcRect r="8092" b="7262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80" w:leftChars="0" w:firstLine="0" w:firstLineChars="0"/>
        <w:jc w:val="both"/>
      </w:pPr>
      <w:r>
        <w:rPr>
          <w:b/>
          <w:bCs/>
        </w:rPr>
        <w:t>Kết quả test</w:t>
      </w:r>
      <w:r>
        <w:rPr>
          <w:b/>
          <w:bCs/>
        </w:rPr>
        <w:br w:type="textWrapping"/>
      </w: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</w:p>
    <w:p>
      <w:pPr>
        <w:numPr>
          <w:ilvl w:val="0"/>
          <w:numId w:val="0"/>
        </w:numPr>
        <w:shd w:val="clear" w:color="auto" w:fill="FFFFFF"/>
        <w:spacing w:before="100" w:beforeAutospacing="1" w:after="0" w:line="240" w:lineRule="auto"/>
        <w:ind w:left="980" w:left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View results in table:</w:t>
      </w: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  <w:r>
        <w:drawing>
          <wp:inline distT="0" distB="0" distL="114300" distR="114300">
            <wp:extent cx="9553575" cy="4562475"/>
            <wp:effectExtent l="0" t="0" r="9525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</w:p>
    <w:p>
      <w:p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</w:rPr>
      </w:pPr>
      <w:r>
        <w:rPr>
          <w:rStyle w:val="6"/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</w:rPr>
        <w:t>Summary</w:t>
      </w:r>
      <w:r>
        <w:rPr>
          <w:rStyle w:val="6"/>
          <w:rFonts w:hint="default"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6"/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</w:rPr>
        <w:t>report</w:t>
      </w:r>
      <w:r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</w:rPr>
        <w:t>:</w:t>
      </w: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  <w:r>
        <w:drawing>
          <wp:inline distT="0" distB="0" distL="114300" distR="114300">
            <wp:extent cx="9753600" cy="1933575"/>
            <wp:effectExtent l="0" t="0" r="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</w:p>
    <w:p>
      <w:pPr>
        <w:shd w:val="clear" w:color="auto" w:fill="FFFFFF"/>
        <w:spacing w:before="100" w:beforeAutospacing="1" w:after="0" w:line="240" w:lineRule="auto"/>
        <w:ind w:left="1035"/>
        <w:jc w:val="lef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Đơn vị ms</w:t>
      </w:r>
    </w:p>
    <w:tbl>
      <w:tblPr>
        <w:tblStyle w:val="8"/>
        <w:tblW w:w="0" w:type="auto"/>
        <w:tblInd w:w="1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62"/>
        <w:gridCol w:w="1327"/>
        <w:gridCol w:w="985"/>
        <w:gridCol w:w="1002"/>
        <w:gridCol w:w="983"/>
        <w:gridCol w:w="1308"/>
        <w:gridCol w:w="1858"/>
        <w:gridCol w:w="1345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b/>
                <w:bCs/>
              </w:rPr>
              <w:t>Label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</w:p>
        </w:tc>
        <w:tc>
          <w:tcPr>
            <w:tcW w:w="1916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1334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b/>
                <w:bCs/>
              </w:rPr>
              <w:t>Avarage</w:t>
            </w:r>
          </w:p>
        </w:tc>
        <w:tc>
          <w:tcPr>
            <w:tcW w:w="100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01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Max</w:t>
            </w:r>
          </w:p>
        </w:tc>
        <w:tc>
          <w:tcPr>
            <w:tcW w:w="990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Std. Dev</w:t>
            </w:r>
          </w:p>
        </w:tc>
        <w:tc>
          <w:tcPr>
            <w:tcW w:w="131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Error %</w:t>
            </w:r>
          </w:p>
        </w:tc>
        <w:tc>
          <w:tcPr>
            <w:tcW w:w="187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b/>
                <w:bCs/>
              </w:rPr>
              <w:t>Throughput</w:t>
            </w:r>
          </w:p>
        </w:tc>
        <w:tc>
          <w:tcPr>
            <w:tcW w:w="134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b/>
                <w:bCs/>
              </w:rPr>
              <w:t>Received KB/sec</w:t>
            </w:r>
          </w:p>
        </w:tc>
        <w:tc>
          <w:tcPr>
            <w:tcW w:w="1215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b/>
                <w:bCs/>
              </w:rPr>
              <w:t>Sent KB/sec</w:t>
            </w:r>
          </w:p>
        </w:tc>
        <w:tc>
          <w:tcPr>
            <w:tcW w:w="118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Avg.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widowControl w:val="0"/>
              <w:shd w:val="clear" w:color="auto" w:fill="FFFFFF"/>
              <w:spacing w:before="100" w:beforeAutospacing="1" w:after="0" w:line="240" w:lineRule="auto"/>
              <w:jc w:val="both"/>
            </w:pPr>
            <w:r>
              <w:rPr>
                <w:rFonts w:hint="default"/>
                <w:lang w:val="en-US"/>
              </w:rPr>
              <w:t>T</w:t>
            </w:r>
            <w:r>
              <w:t>ên</w:t>
            </w:r>
            <w:r>
              <w:rPr>
                <w:rFonts w:hint="default"/>
                <w:lang w:val="en-US"/>
              </w:rPr>
              <w:t xml:space="preserve"> </w:t>
            </w:r>
            <w:r>
              <w:t>http request</w:t>
            </w:r>
          </w:p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</w:p>
        </w:tc>
        <w:tc>
          <w:tcPr>
            <w:tcW w:w="1916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S</w:t>
            </w:r>
            <w:r>
              <w:t>ố</w:t>
            </w:r>
            <w:r>
              <w:rPr>
                <w:rFonts w:hint="default"/>
                <w:lang w:val="en-US"/>
              </w:rPr>
              <w:t xml:space="preserve"> </w:t>
            </w:r>
            <w:r>
              <w:t>lượng request đã thực hiện</w:t>
            </w:r>
          </w:p>
        </w:tc>
        <w:tc>
          <w:tcPr>
            <w:tcW w:w="1334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T</w:t>
            </w:r>
            <w:r>
              <w:t>hời gian phản hồi trung bình</w:t>
            </w:r>
          </w:p>
        </w:tc>
        <w:tc>
          <w:tcPr>
            <w:tcW w:w="100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t>hời gian phản hồi ngắn nhấ</w:t>
            </w:r>
            <w:r>
              <w:rPr>
                <w:rFonts w:hint="default"/>
                <w:lang w:val="en-US"/>
              </w:rPr>
              <w:t>t</w:t>
            </w:r>
          </w:p>
        </w:tc>
        <w:tc>
          <w:tcPr>
            <w:tcW w:w="101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T</w:t>
            </w:r>
            <w:r>
              <w:t>hời gian phản hồi lâu nhất</w:t>
            </w:r>
          </w:p>
        </w:tc>
        <w:tc>
          <w:tcPr>
            <w:tcW w:w="990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lang w:val="en-US"/>
              </w:rPr>
              <w:t>Đ</w:t>
            </w:r>
            <w:r>
              <w:t xml:space="preserve">ộ </w:t>
            </w:r>
            <w:r>
              <w:rPr>
                <w:rFonts w:hint="default"/>
                <w:lang w:val="en-US"/>
              </w:rPr>
              <w:t>lệch</w:t>
            </w:r>
            <w:r>
              <w:t xml:space="preserve"> chuẩn thời gian phản hồi</w:t>
            </w:r>
          </w:p>
        </w:tc>
        <w:tc>
          <w:tcPr>
            <w:tcW w:w="131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T</w:t>
            </w:r>
            <w:r>
              <w:t>ỉ lệ % số request bị lỗi</w:t>
            </w:r>
          </w:p>
        </w:tc>
        <w:tc>
          <w:tcPr>
            <w:tcW w:w="187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S</w:t>
            </w:r>
            <w:r>
              <w:t>ố request server có thể xử lý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34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lượng nhận</w:t>
            </w:r>
          </w:p>
        </w:tc>
        <w:tc>
          <w:tcPr>
            <w:tcW w:w="1215" w:type="dxa"/>
            <w:vAlign w:val="top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 w:ascii="Times New Roman" w:hAnsi="Times New Roman" w:eastAsiaTheme="minorHAnsi" w:cstheme="minorBidi"/>
                <w:sz w:val="28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Thông lượng gửi</w:t>
            </w:r>
          </w:p>
        </w:tc>
        <w:tc>
          <w:tcPr>
            <w:tcW w:w="118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D</w:t>
            </w:r>
            <w:r>
              <w:t>ữ liệu phản hồi trung bình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 Request</w:t>
            </w:r>
          </w:p>
        </w:tc>
        <w:tc>
          <w:tcPr>
            <w:tcW w:w="1916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100</w:t>
            </w:r>
          </w:p>
        </w:tc>
        <w:tc>
          <w:tcPr>
            <w:tcW w:w="1334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53</w:t>
            </w:r>
          </w:p>
        </w:tc>
        <w:tc>
          <w:tcPr>
            <w:tcW w:w="100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vertAlign w:val="baseline"/>
              </w:rPr>
            </w:pPr>
            <w:r>
              <w:rPr>
                <w:rFonts w:hint="default"/>
                <w:lang w:val="en-US"/>
              </w:rPr>
              <w:t>22</w:t>
            </w:r>
          </w:p>
        </w:tc>
        <w:tc>
          <w:tcPr>
            <w:tcW w:w="101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464</w:t>
            </w:r>
          </w:p>
        </w:tc>
        <w:tc>
          <w:tcPr>
            <w:tcW w:w="990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58.97</w:t>
            </w:r>
          </w:p>
        </w:tc>
        <w:tc>
          <w:tcPr>
            <w:tcW w:w="131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871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4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3.71</w:t>
            </w:r>
          </w:p>
        </w:tc>
        <w:tc>
          <w:tcPr>
            <w:tcW w:w="1215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0.41</w:t>
            </w:r>
          </w:p>
        </w:tc>
        <w:tc>
          <w:tcPr>
            <w:tcW w:w="1189" w:type="dxa"/>
          </w:tcPr>
          <w:p>
            <w:pPr>
              <w:widowControl w:val="0"/>
              <w:spacing w:before="100" w:beforeAutospacing="1" w:after="0"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3752</w:t>
            </w:r>
          </w:p>
        </w:tc>
      </w:tr>
    </w:tbl>
    <w:p>
      <w:pPr>
        <w:shd w:val="clear" w:color="auto" w:fill="FFFFFF"/>
        <w:spacing w:before="100" w:beforeAutospacing="1" w:after="0" w:line="240" w:lineRule="auto"/>
        <w:ind w:left="1035"/>
        <w:jc w:val="both"/>
      </w:pPr>
    </w:p>
    <w:p>
      <w:pPr>
        <w:shd w:val="clear" w:color="auto" w:fill="FFFFFF"/>
        <w:spacing w:before="100" w:beforeAutospacing="1" w:after="0" w:line="240" w:lineRule="auto"/>
        <w:ind w:left="1035"/>
        <w:jc w:val="both"/>
      </w:pPr>
    </w:p>
    <w:sectPr>
      <w:pgSz w:w="11907" w:h="16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35A"/>
    <w:multiLevelType w:val="singleLevel"/>
    <w:tmpl w:val="1DCE13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CD"/>
    <w:rsid w:val="0013321F"/>
    <w:rsid w:val="00387754"/>
    <w:rsid w:val="003E67F1"/>
    <w:rsid w:val="004743C1"/>
    <w:rsid w:val="008F39BB"/>
    <w:rsid w:val="009F21D4"/>
    <w:rsid w:val="00A550CD"/>
    <w:rsid w:val="00BE748B"/>
    <w:rsid w:val="00FE44B6"/>
    <w:rsid w:val="37AD66E3"/>
    <w:rsid w:val="564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1103</Characters>
  <Lines>9</Lines>
  <Paragraphs>2</Paragraphs>
  <TotalTime>1</TotalTime>
  <ScaleCrop>false</ScaleCrop>
  <LinksUpToDate>false</LinksUpToDate>
  <CharactersWithSpaces>1294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2021-05-27T02:39:00Z</dcterms:created>
  <dc:creator>Admin</dc:creator>
  <cp:lastModifiedBy>asus</cp:lastModifiedBy>
  <dcterms:modified xsi:type="dcterms:W3CDTF">2021-05-27T14:30:16Z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