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C51B1" w14:textId="77777777" w:rsidR="00682389" w:rsidRDefault="00682389" w:rsidP="00682389">
      <w:pPr>
        <w:pStyle w:val="Kop1"/>
      </w:pPr>
      <w:r>
        <w:t>Producten vergelijken BOT</w:t>
      </w:r>
    </w:p>
    <w:p w14:paraId="712AD764" w14:textId="29B7B593" w:rsidR="00C44FF7" w:rsidRDefault="00C44FF7" w:rsidP="00C44FF7">
      <w:r>
        <w:t xml:space="preserve">Voor ons project BOT (Batenburg Operationele Technologie) zoeken we een eenvoudige en veilige oplossing om externe toegang te beheren. Momenteel testen we verschillende producten, zoals </w:t>
      </w:r>
      <w:proofErr w:type="spellStart"/>
      <w:r>
        <w:t>Devolutions</w:t>
      </w:r>
      <w:proofErr w:type="spellEnd"/>
      <w:r>
        <w:t xml:space="preserve"> en </w:t>
      </w:r>
      <w:proofErr w:type="spellStart"/>
      <w:r>
        <w:t>BeyondTrust</w:t>
      </w:r>
      <w:proofErr w:type="spellEnd"/>
      <w:r>
        <w:t>, om de beste oplossing te vinden voor onze meer dan 350 in-house ontwikkelaars die toegang nodig hebben tot meer dan 400 virtuele machines.</w:t>
      </w:r>
    </w:p>
    <w:p w14:paraId="7ED55C60" w14:textId="07BD8672" w:rsidR="00C44FF7" w:rsidRDefault="00C44FF7" w:rsidP="00C44FF7">
      <w:r>
        <w:t>We hebben een gebruiksvriendelijk platform nodig waar onze ontwikkelaars met één interface verbinding kunnen maken met hun machines via RDP, VNC of HTTP(S). Tegelijkertijd willen we de toegang strikt beheren, zodat alleen geautoriseerde gebruikers toegang hebben tot specifieke resources.</w:t>
      </w:r>
    </w:p>
    <w:p w14:paraId="44C817A7" w14:textId="5A45CE8D" w:rsidR="00682389" w:rsidRPr="00682389" w:rsidRDefault="00C44FF7" w:rsidP="00C44FF7">
      <w:r>
        <w:t>Het idee is om de verbinding rechtstreeks naar de locatie van de virtuele machine te laten gaan, in plaats van via een centrale locatie, om de maximale uptime te garanderen.</w:t>
      </w:r>
    </w:p>
    <w:p w14:paraId="77D9372F" w14:textId="77777777" w:rsidR="00682389" w:rsidRPr="00682389" w:rsidRDefault="00682389" w:rsidP="00682389"/>
    <w:p w14:paraId="495AB4FE" w14:textId="58BB9B6C" w:rsidR="00A35612" w:rsidRDefault="00682389">
      <w:r>
        <w:rPr>
          <w:noProof/>
        </w:rPr>
        <w:drawing>
          <wp:anchor distT="0" distB="0" distL="114300" distR="114300" simplePos="0" relativeHeight="251658240" behindDoc="0" locked="0" layoutInCell="1" allowOverlap="1" wp14:anchorId="28B01405" wp14:editId="402EA6A3">
            <wp:simplePos x="0" y="0"/>
            <wp:positionH relativeFrom="column">
              <wp:posOffset>316523</wp:posOffset>
            </wp:positionH>
            <wp:positionV relativeFrom="paragraph">
              <wp:posOffset>-105507</wp:posOffset>
            </wp:positionV>
            <wp:extent cx="4881282" cy="2580710"/>
            <wp:effectExtent l="0" t="0" r="0" b="0"/>
            <wp:wrapNone/>
            <wp:docPr id="399785934" name="Afbeelding 1" descr="Master User Requirements With MoSCoW Prioritiz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User Requirements With MoSCoW Prioritization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1282" cy="2580710"/>
                    </a:xfrm>
                    <a:prstGeom prst="rect">
                      <a:avLst/>
                    </a:prstGeom>
                    <a:noFill/>
                    <a:ln>
                      <a:noFill/>
                    </a:ln>
                  </pic:spPr>
                </pic:pic>
              </a:graphicData>
            </a:graphic>
          </wp:anchor>
        </w:drawing>
      </w:r>
    </w:p>
    <w:p w14:paraId="16E97D5D" w14:textId="77777777" w:rsidR="00C44FF7" w:rsidRPr="00C44FF7" w:rsidRDefault="00C44FF7" w:rsidP="00C44FF7"/>
    <w:p w14:paraId="0D358E1D" w14:textId="77777777" w:rsidR="00C44FF7" w:rsidRPr="00C44FF7" w:rsidRDefault="00C44FF7" w:rsidP="00C44FF7"/>
    <w:p w14:paraId="53F7529B" w14:textId="77777777" w:rsidR="00C44FF7" w:rsidRPr="00C44FF7" w:rsidRDefault="00C44FF7" w:rsidP="00C44FF7"/>
    <w:p w14:paraId="043E30B9" w14:textId="77777777" w:rsidR="00C44FF7" w:rsidRPr="00C44FF7" w:rsidRDefault="00C44FF7" w:rsidP="00C44FF7"/>
    <w:p w14:paraId="0727B6FE" w14:textId="77777777" w:rsidR="00C44FF7" w:rsidRPr="00C44FF7" w:rsidRDefault="00C44FF7" w:rsidP="00C44FF7"/>
    <w:p w14:paraId="3DCAE36D" w14:textId="77777777" w:rsidR="00C44FF7" w:rsidRPr="00C44FF7" w:rsidRDefault="00C44FF7" w:rsidP="00C44FF7"/>
    <w:p w14:paraId="716A4CD4" w14:textId="77777777" w:rsidR="00C44FF7" w:rsidRPr="00C44FF7" w:rsidRDefault="00C44FF7" w:rsidP="00C44FF7"/>
    <w:p w14:paraId="5606A2AE" w14:textId="77777777" w:rsidR="00C44FF7" w:rsidRPr="00C44FF7" w:rsidRDefault="00C44FF7" w:rsidP="00C44FF7"/>
    <w:p w14:paraId="123800F8" w14:textId="77777777" w:rsidR="00C44FF7" w:rsidRDefault="00C44FF7" w:rsidP="00C44FF7"/>
    <w:p w14:paraId="4FE7D24F" w14:textId="69F2267C" w:rsidR="00C44FF7" w:rsidRDefault="00C44FF7" w:rsidP="00C44FF7">
      <w:r>
        <w:br w:type="page"/>
      </w:r>
      <w:r w:rsidRPr="00C44FF7">
        <w:rPr>
          <w:b/>
          <w:bCs/>
          <w:i/>
          <w:iCs/>
          <w:sz w:val="32"/>
          <w:szCs w:val="32"/>
        </w:rPr>
        <w:lastRenderedPageBreak/>
        <w:t>Must have:</w:t>
      </w:r>
      <w:r>
        <w:br/>
        <w:t>Eenvoudige gebruikersinterface: Een intuïtieve en gebruiksvriendelijke interface waarmee ontwikkelaars gemakkelijk verbinding kunnen maken met hun virtuele machines via RDP, VNC</w:t>
      </w:r>
      <w:r w:rsidR="00E26548">
        <w:t xml:space="preserve">, SSH </w:t>
      </w:r>
      <w:r>
        <w:t>of HTTP(S).</w:t>
      </w:r>
    </w:p>
    <w:p w14:paraId="0B7C0675" w14:textId="77777777" w:rsidR="00C44FF7" w:rsidRDefault="00C44FF7" w:rsidP="00C44FF7">
      <w:r>
        <w:t>Strikte toegangscontrole: Robuuste functies voor toegangsbeheer om alleen geautoriseerde gebruikers toegang te geven tot specifieke resources, inclusief beheer van gebruikersrechten en -machtigingen.</w:t>
      </w:r>
    </w:p>
    <w:p w14:paraId="30105D3E" w14:textId="77777777" w:rsidR="00C44FF7" w:rsidRDefault="00C44FF7" w:rsidP="00C44FF7">
      <w:r>
        <w:t>Directe verbinding naar virtuele machines: Mogelijkheid om rechtstreeks verbinding te maken met de locatie van de virtuele machine, zonder tussenkomst van een centrale locatie, voor maximale uptime en prestaties.</w:t>
      </w:r>
    </w:p>
    <w:p w14:paraId="4738C692" w14:textId="77777777" w:rsidR="00C44FF7" w:rsidRDefault="00C44FF7" w:rsidP="00C44FF7"/>
    <w:p w14:paraId="067F231C" w14:textId="1512E19D" w:rsidR="00C44FF7" w:rsidRDefault="00C44FF7" w:rsidP="00C44FF7">
      <w:proofErr w:type="spellStart"/>
      <w:r w:rsidRPr="00C44FF7">
        <w:rPr>
          <w:b/>
          <w:bCs/>
          <w:i/>
          <w:iCs/>
          <w:sz w:val="32"/>
          <w:szCs w:val="32"/>
        </w:rPr>
        <w:t>Should</w:t>
      </w:r>
      <w:proofErr w:type="spellEnd"/>
      <w:r w:rsidRPr="00C44FF7">
        <w:rPr>
          <w:b/>
          <w:bCs/>
          <w:i/>
          <w:iCs/>
          <w:sz w:val="32"/>
          <w:szCs w:val="32"/>
        </w:rPr>
        <w:t xml:space="preserve"> have:</w:t>
      </w:r>
      <w:r>
        <w:br/>
        <w:t>Ondersteuning voor meerdere verbindingstypen: Ondersteuning bieden voor RDP, VNC en HTTP(S)-verbindingen om aan de verschillende behoeften van ontwikkelaars te voldoen.</w:t>
      </w:r>
    </w:p>
    <w:p w14:paraId="5672ACD5" w14:textId="77777777" w:rsidR="00C44FF7" w:rsidRDefault="00C44FF7" w:rsidP="00C44FF7">
      <w:r>
        <w:t>Beheer van meerdere gebruikers en resources: Capaciteit om beheer van toegang en gebruik te schalen voor meer dan 350 ontwikkelaars en 400 virtuele machines.</w:t>
      </w:r>
    </w:p>
    <w:p w14:paraId="3A068F26" w14:textId="77777777" w:rsidR="00C44FF7" w:rsidRDefault="00C44FF7" w:rsidP="00C44FF7"/>
    <w:p w14:paraId="3E01A6A4" w14:textId="3C94D17E" w:rsidR="00C44FF7" w:rsidRDefault="00C44FF7" w:rsidP="00C44FF7">
      <w:proofErr w:type="spellStart"/>
      <w:r w:rsidRPr="00C44FF7">
        <w:rPr>
          <w:b/>
          <w:bCs/>
          <w:i/>
          <w:iCs/>
          <w:sz w:val="32"/>
          <w:szCs w:val="32"/>
        </w:rPr>
        <w:t>Could</w:t>
      </w:r>
      <w:proofErr w:type="spellEnd"/>
      <w:r w:rsidRPr="00C44FF7">
        <w:rPr>
          <w:b/>
          <w:bCs/>
          <w:i/>
          <w:iCs/>
          <w:sz w:val="32"/>
          <w:szCs w:val="32"/>
        </w:rPr>
        <w:t xml:space="preserve"> have:</w:t>
      </w:r>
      <w:r>
        <w:br/>
        <w:t xml:space="preserve">Audit- en </w:t>
      </w:r>
      <w:proofErr w:type="spellStart"/>
      <w:r>
        <w:t>loggingfuncties</w:t>
      </w:r>
      <w:proofErr w:type="spellEnd"/>
      <w:r>
        <w:t>: Mogelijkheid om alle toegangsactiviteiten te volgen en te loggen voor nalevings- en beveiligingsdoeleinden.</w:t>
      </w:r>
    </w:p>
    <w:p w14:paraId="4F97FD86" w14:textId="77777777" w:rsidR="00C44FF7" w:rsidRDefault="00C44FF7" w:rsidP="00C44FF7"/>
    <w:p w14:paraId="3EFD3351" w14:textId="77777777" w:rsidR="00A2562B" w:rsidRDefault="00C44FF7" w:rsidP="00A2562B">
      <w:proofErr w:type="spellStart"/>
      <w:r w:rsidRPr="000F470D">
        <w:rPr>
          <w:b/>
          <w:bCs/>
          <w:i/>
          <w:iCs/>
          <w:sz w:val="28"/>
          <w:szCs w:val="28"/>
        </w:rPr>
        <w:t>Won’t</w:t>
      </w:r>
      <w:proofErr w:type="spellEnd"/>
      <w:r w:rsidRPr="000F470D">
        <w:rPr>
          <w:b/>
          <w:bCs/>
          <w:i/>
          <w:iCs/>
          <w:sz w:val="28"/>
          <w:szCs w:val="28"/>
        </w:rPr>
        <w:t xml:space="preserve"> have:</w:t>
      </w:r>
      <w:r w:rsidRPr="000F470D">
        <w:br/>
      </w:r>
      <w:r w:rsidR="00A2562B" w:rsidRPr="00A2562B">
        <w:t>De datasessie mag worden opgeslagen in de cloud, maar de verbindingen mogen niet via de cloud lopen</w:t>
      </w:r>
      <w:r w:rsidR="00A2562B">
        <w:t xml:space="preserve">, </w:t>
      </w:r>
      <w:r w:rsidR="00A2562B" w:rsidRPr="00A2562B">
        <w:t>deze moeten rechtstreeks naar on-</w:t>
      </w:r>
      <w:proofErr w:type="spellStart"/>
      <w:r w:rsidR="00A2562B" w:rsidRPr="00A2562B">
        <w:t>premises</w:t>
      </w:r>
      <w:proofErr w:type="spellEnd"/>
      <w:r w:rsidR="00A2562B" w:rsidRPr="00A2562B">
        <w:t xml:space="preserve"> gaan. </w:t>
      </w:r>
    </w:p>
    <w:p w14:paraId="0BD52212" w14:textId="11BBF8D9" w:rsidR="00A2562B" w:rsidRPr="000F470D" w:rsidRDefault="00A2562B" w:rsidP="00A2562B">
      <w:r w:rsidRPr="00A2562B">
        <w:t>Alle verbindingen verlopen via een specifieke poort</w:t>
      </w:r>
      <w:r>
        <w:t>.</w:t>
      </w:r>
    </w:p>
    <w:p w14:paraId="0BE839DE" w14:textId="1DA7A90B" w:rsidR="00DC09BE" w:rsidRPr="000F470D" w:rsidRDefault="00DC09BE">
      <w:r w:rsidRPr="000F470D">
        <w:br w:type="page"/>
      </w:r>
    </w:p>
    <w:p w14:paraId="192FA0CD" w14:textId="77777777" w:rsidR="002E0BFC" w:rsidRPr="00C60C14" w:rsidRDefault="002E0BFC" w:rsidP="00DC09BE">
      <w:pPr>
        <w:pStyle w:val="Kop1"/>
        <w:sectPr w:rsidR="002E0BFC" w:rsidRPr="00C60C14" w:rsidSect="00E51BEF">
          <w:pgSz w:w="11906" w:h="16838"/>
          <w:pgMar w:top="1440" w:right="1440" w:bottom="1440" w:left="1440" w:header="708" w:footer="708" w:gutter="0"/>
          <w:cols w:space="708"/>
          <w:docGrid w:linePitch="360"/>
        </w:sectPr>
      </w:pPr>
    </w:p>
    <w:p w14:paraId="28CC67AF" w14:textId="4EEB57EF" w:rsidR="00DC09BE" w:rsidRPr="000F470D" w:rsidRDefault="00DC09BE" w:rsidP="00DC09BE">
      <w:pPr>
        <w:pStyle w:val="Kop1"/>
        <w:rPr>
          <w:lang w:val="en-US"/>
        </w:rPr>
      </w:pPr>
      <w:r w:rsidRPr="000F470D">
        <w:rPr>
          <w:lang w:val="en-US"/>
        </w:rPr>
        <w:lastRenderedPageBreak/>
        <w:t xml:space="preserve">longlist and shortlist </w:t>
      </w:r>
    </w:p>
    <w:p w14:paraId="3EA322BA" w14:textId="77777777" w:rsidR="002E0BFC" w:rsidRDefault="002E0BFC">
      <w:pPr>
        <w:rPr>
          <w:lang w:val="en-US"/>
        </w:rPr>
      </w:pPr>
    </w:p>
    <w:tbl>
      <w:tblPr>
        <w:tblStyle w:val="Tabelraster"/>
        <w:tblW w:w="14946" w:type="dxa"/>
        <w:tblLook w:val="04A0" w:firstRow="1" w:lastRow="0" w:firstColumn="1" w:lastColumn="0" w:noHBand="0" w:noVBand="1"/>
      </w:tblPr>
      <w:tblGrid>
        <w:gridCol w:w="9209"/>
        <w:gridCol w:w="1127"/>
        <w:gridCol w:w="1300"/>
        <w:gridCol w:w="1332"/>
        <w:gridCol w:w="1035"/>
        <w:gridCol w:w="943"/>
      </w:tblGrid>
      <w:tr w:rsidR="00AE480A" w:rsidRPr="002E0BFC" w14:paraId="5806E0D2" w14:textId="77777777" w:rsidTr="00AE480A">
        <w:trPr>
          <w:trHeight w:val="269"/>
        </w:trPr>
        <w:tc>
          <w:tcPr>
            <w:tcW w:w="9209" w:type="dxa"/>
          </w:tcPr>
          <w:p w14:paraId="7BADEED3" w14:textId="77777777" w:rsidR="002E0BFC" w:rsidRPr="002E0BFC" w:rsidRDefault="002E0BFC" w:rsidP="002E0BFC">
            <w:pPr>
              <w:rPr>
                <w:b/>
                <w:bCs/>
                <w:sz w:val="20"/>
                <w:szCs w:val="20"/>
              </w:rPr>
            </w:pPr>
          </w:p>
        </w:tc>
        <w:tc>
          <w:tcPr>
            <w:tcW w:w="1127" w:type="dxa"/>
          </w:tcPr>
          <w:p w14:paraId="5AB01095" w14:textId="269A87D0" w:rsidR="002E0BFC" w:rsidRPr="00AE480A" w:rsidRDefault="00AE480A" w:rsidP="002E0BFC">
            <w:pPr>
              <w:rPr>
                <w:b/>
                <w:bCs/>
                <w:i/>
                <w:iCs/>
                <w:sz w:val="20"/>
                <w:szCs w:val="20"/>
              </w:rPr>
            </w:pPr>
            <w:proofErr w:type="spellStart"/>
            <w:r>
              <w:rPr>
                <w:b/>
                <w:bCs/>
                <w:i/>
                <w:iCs/>
                <w:lang w:val="en-US"/>
              </w:rPr>
              <w:t>S</w:t>
            </w:r>
            <w:r w:rsidR="002E0BFC" w:rsidRPr="00AE480A">
              <w:rPr>
                <w:b/>
                <w:bCs/>
                <w:i/>
                <w:iCs/>
                <w:lang w:val="en-US"/>
              </w:rPr>
              <w:t>plashtop</w:t>
            </w:r>
            <w:proofErr w:type="spellEnd"/>
          </w:p>
        </w:tc>
        <w:tc>
          <w:tcPr>
            <w:tcW w:w="1300" w:type="dxa"/>
          </w:tcPr>
          <w:p w14:paraId="2F790EC1" w14:textId="20C2F1FF" w:rsidR="002E0BFC" w:rsidRPr="00AE480A" w:rsidRDefault="00AE480A" w:rsidP="002E0BFC">
            <w:pPr>
              <w:rPr>
                <w:b/>
                <w:bCs/>
                <w:i/>
                <w:iCs/>
                <w:sz w:val="20"/>
                <w:szCs w:val="20"/>
              </w:rPr>
            </w:pPr>
            <w:r>
              <w:rPr>
                <w:b/>
                <w:bCs/>
                <w:i/>
                <w:iCs/>
                <w:lang w:val="en-US"/>
              </w:rPr>
              <w:t>D</w:t>
            </w:r>
            <w:r w:rsidR="002E0BFC" w:rsidRPr="00AE480A">
              <w:rPr>
                <w:b/>
                <w:bCs/>
                <w:i/>
                <w:iCs/>
                <w:lang w:val="en-US"/>
              </w:rPr>
              <w:t>evolutions</w:t>
            </w:r>
          </w:p>
        </w:tc>
        <w:tc>
          <w:tcPr>
            <w:tcW w:w="1332" w:type="dxa"/>
          </w:tcPr>
          <w:p w14:paraId="5237C7CC" w14:textId="0389D432" w:rsidR="002E0BFC" w:rsidRPr="00AE480A" w:rsidRDefault="00AE480A" w:rsidP="002E0BFC">
            <w:pPr>
              <w:rPr>
                <w:b/>
                <w:bCs/>
                <w:i/>
                <w:iCs/>
                <w:sz w:val="20"/>
                <w:szCs w:val="20"/>
              </w:rPr>
            </w:pPr>
            <w:proofErr w:type="spellStart"/>
            <w:r>
              <w:rPr>
                <w:b/>
                <w:bCs/>
                <w:i/>
                <w:iCs/>
                <w:lang w:val="en-US"/>
              </w:rPr>
              <w:t>B</w:t>
            </w:r>
            <w:r w:rsidR="002E0BFC" w:rsidRPr="00AE480A">
              <w:rPr>
                <w:b/>
                <w:bCs/>
                <w:i/>
                <w:iCs/>
                <w:lang w:val="en-US"/>
              </w:rPr>
              <w:t>eyondtrust</w:t>
            </w:r>
            <w:proofErr w:type="spellEnd"/>
          </w:p>
        </w:tc>
        <w:tc>
          <w:tcPr>
            <w:tcW w:w="1035" w:type="dxa"/>
          </w:tcPr>
          <w:p w14:paraId="40F8B41A" w14:textId="2714D3E3" w:rsidR="002E0BFC" w:rsidRPr="00AE480A" w:rsidRDefault="00AE480A" w:rsidP="002E0BFC">
            <w:pPr>
              <w:rPr>
                <w:b/>
                <w:bCs/>
                <w:i/>
                <w:iCs/>
                <w:sz w:val="20"/>
                <w:szCs w:val="20"/>
              </w:rPr>
            </w:pPr>
            <w:proofErr w:type="spellStart"/>
            <w:r>
              <w:rPr>
                <w:b/>
                <w:bCs/>
                <w:i/>
                <w:iCs/>
                <w:lang w:val="en-US"/>
              </w:rPr>
              <w:t>C</w:t>
            </w:r>
            <w:r w:rsidR="002E0BFC" w:rsidRPr="00AE480A">
              <w:rPr>
                <w:b/>
                <w:bCs/>
                <w:i/>
                <w:iCs/>
                <w:lang w:val="en-US"/>
              </w:rPr>
              <w:t>yberark</w:t>
            </w:r>
            <w:proofErr w:type="spellEnd"/>
          </w:p>
        </w:tc>
        <w:tc>
          <w:tcPr>
            <w:tcW w:w="943" w:type="dxa"/>
          </w:tcPr>
          <w:p w14:paraId="20221EDE" w14:textId="56D6A3CA" w:rsidR="002E0BFC" w:rsidRPr="00AE480A" w:rsidRDefault="00AE480A" w:rsidP="002E0BFC">
            <w:pPr>
              <w:rPr>
                <w:b/>
                <w:bCs/>
                <w:i/>
                <w:iCs/>
                <w:sz w:val="20"/>
                <w:szCs w:val="20"/>
              </w:rPr>
            </w:pPr>
            <w:r w:rsidRPr="00AE480A">
              <w:rPr>
                <w:b/>
                <w:bCs/>
                <w:i/>
                <w:iCs/>
              </w:rPr>
              <w:t>Fortinet</w:t>
            </w:r>
          </w:p>
        </w:tc>
      </w:tr>
      <w:tr w:rsidR="00AE480A" w:rsidRPr="002E0BFC" w14:paraId="656739B7" w14:textId="29371EDC" w:rsidTr="00AE480A">
        <w:trPr>
          <w:trHeight w:val="2182"/>
        </w:trPr>
        <w:tc>
          <w:tcPr>
            <w:tcW w:w="9209" w:type="dxa"/>
          </w:tcPr>
          <w:p w14:paraId="380B3E01" w14:textId="5054C09D" w:rsidR="002E0BFC" w:rsidRPr="002E0BFC" w:rsidRDefault="002E0BFC" w:rsidP="002E0BFC">
            <w:pPr>
              <w:rPr>
                <w:b/>
                <w:bCs/>
                <w:sz w:val="20"/>
                <w:szCs w:val="20"/>
              </w:rPr>
            </w:pPr>
            <w:r w:rsidRPr="002E0BFC">
              <w:rPr>
                <w:b/>
                <w:bCs/>
                <w:sz w:val="20"/>
                <w:szCs w:val="20"/>
              </w:rPr>
              <w:t>Must have:</w:t>
            </w:r>
          </w:p>
          <w:p w14:paraId="71ABC310" w14:textId="7D044B1D" w:rsidR="00AE480A" w:rsidRPr="00AE480A" w:rsidRDefault="002E0BFC" w:rsidP="00AE480A">
            <w:pPr>
              <w:rPr>
                <w:sz w:val="20"/>
                <w:szCs w:val="20"/>
              </w:rPr>
            </w:pPr>
            <w:r w:rsidRPr="002E0BFC">
              <w:rPr>
                <w:sz w:val="20"/>
                <w:szCs w:val="20"/>
              </w:rPr>
              <w:t>Eenvoudige gebruikersinterface: Een intuïtieve en gebruiksvriendelijke interface waarmee ontwikkelaars gemakkelijk verbinding kunnen maken met hun virtuele machines via RDP, VNC</w:t>
            </w:r>
            <w:r w:rsidR="00AE480A">
              <w:rPr>
                <w:sz w:val="20"/>
                <w:szCs w:val="20"/>
              </w:rPr>
              <w:t>, SSH</w:t>
            </w:r>
            <w:r w:rsidRPr="002E0BFC">
              <w:rPr>
                <w:sz w:val="20"/>
                <w:szCs w:val="20"/>
              </w:rPr>
              <w:t xml:space="preserve"> of HTTP(S).</w:t>
            </w:r>
          </w:p>
        </w:tc>
        <w:tc>
          <w:tcPr>
            <w:tcW w:w="1127" w:type="dxa"/>
          </w:tcPr>
          <w:p w14:paraId="41F02BBC" w14:textId="2550E7ED" w:rsidR="002E0BFC" w:rsidRPr="002E0BFC" w:rsidRDefault="00B85788" w:rsidP="002E0BFC">
            <w:pPr>
              <w:rPr>
                <w:b/>
                <w:bCs/>
                <w:sz w:val="20"/>
                <w:szCs w:val="20"/>
              </w:rPr>
            </w:pPr>
            <w:r>
              <w:rPr>
                <w:b/>
                <w:bCs/>
                <w:sz w:val="20"/>
                <w:szCs w:val="20"/>
              </w:rPr>
              <w:t xml:space="preserve"> X</w:t>
            </w:r>
          </w:p>
        </w:tc>
        <w:tc>
          <w:tcPr>
            <w:tcW w:w="1300" w:type="dxa"/>
          </w:tcPr>
          <w:p w14:paraId="5E612571" w14:textId="691101E7" w:rsidR="002E0BFC" w:rsidRPr="002E0BFC" w:rsidRDefault="006411E2" w:rsidP="002E0BFC">
            <w:pPr>
              <w:rPr>
                <w:b/>
                <w:bCs/>
                <w:sz w:val="20"/>
                <w:szCs w:val="20"/>
              </w:rPr>
            </w:pPr>
            <w:r>
              <w:rPr>
                <w:b/>
                <w:bCs/>
                <w:sz w:val="20"/>
                <w:szCs w:val="20"/>
              </w:rPr>
              <w:t>X</w:t>
            </w:r>
          </w:p>
        </w:tc>
        <w:tc>
          <w:tcPr>
            <w:tcW w:w="1332" w:type="dxa"/>
          </w:tcPr>
          <w:p w14:paraId="08DC2382" w14:textId="6E185509" w:rsidR="002E0BFC" w:rsidRPr="002E0BFC" w:rsidRDefault="001E231E" w:rsidP="002E0BFC">
            <w:pPr>
              <w:rPr>
                <w:b/>
                <w:bCs/>
                <w:sz w:val="20"/>
                <w:szCs w:val="20"/>
              </w:rPr>
            </w:pPr>
            <w:r>
              <w:rPr>
                <w:b/>
                <w:bCs/>
                <w:sz w:val="20"/>
                <w:szCs w:val="20"/>
              </w:rPr>
              <w:t>X</w:t>
            </w:r>
          </w:p>
        </w:tc>
        <w:tc>
          <w:tcPr>
            <w:tcW w:w="1035" w:type="dxa"/>
          </w:tcPr>
          <w:p w14:paraId="6E128700" w14:textId="67DA1B1E" w:rsidR="002E0BFC" w:rsidRPr="002E0BFC" w:rsidRDefault="00527AF9" w:rsidP="002E0BFC">
            <w:pPr>
              <w:rPr>
                <w:b/>
                <w:bCs/>
                <w:sz w:val="20"/>
                <w:szCs w:val="20"/>
              </w:rPr>
            </w:pPr>
            <w:r>
              <w:rPr>
                <w:b/>
                <w:bCs/>
                <w:sz w:val="20"/>
                <w:szCs w:val="20"/>
              </w:rPr>
              <w:t>X</w:t>
            </w:r>
          </w:p>
        </w:tc>
        <w:tc>
          <w:tcPr>
            <w:tcW w:w="943" w:type="dxa"/>
          </w:tcPr>
          <w:p w14:paraId="42A7B211" w14:textId="4894F910" w:rsidR="002E0BFC" w:rsidRPr="002E0BFC" w:rsidRDefault="00527AF9" w:rsidP="002E0BFC">
            <w:pPr>
              <w:rPr>
                <w:b/>
                <w:bCs/>
                <w:sz w:val="20"/>
                <w:szCs w:val="20"/>
              </w:rPr>
            </w:pPr>
            <w:r>
              <w:rPr>
                <w:b/>
                <w:bCs/>
                <w:sz w:val="20"/>
                <w:szCs w:val="20"/>
              </w:rPr>
              <w:t>X</w:t>
            </w:r>
          </w:p>
        </w:tc>
      </w:tr>
      <w:tr w:rsidR="00AE480A" w:rsidRPr="002E0BFC" w14:paraId="51D415B2" w14:textId="36670F57" w:rsidTr="00AE480A">
        <w:trPr>
          <w:trHeight w:val="1936"/>
        </w:trPr>
        <w:tc>
          <w:tcPr>
            <w:tcW w:w="9209" w:type="dxa"/>
          </w:tcPr>
          <w:p w14:paraId="441E19E4" w14:textId="53AAAF6D" w:rsidR="002E0BFC" w:rsidRPr="002E0BFC" w:rsidRDefault="002E0BFC" w:rsidP="002E0BFC">
            <w:pPr>
              <w:rPr>
                <w:sz w:val="20"/>
                <w:szCs w:val="20"/>
              </w:rPr>
            </w:pPr>
            <w:r w:rsidRPr="002E0BFC">
              <w:rPr>
                <w:sz w:val="20"/>
                <w:szCs w:val="20"/>
              </w:rPr>
              <w:t>Strikte toegangscontrole: Robuuste functies voor toegangsbeheer om alleen geautoriseerde gebruikers toegang te geven tot specifieke resources, inclusief beheer van gebruikersrechten en -machtigingen.</w:t>
            </w:r>
          </w:p>
        </w:tc>
        <w:tc>
          <w:tcPr>
            <w:tcW w:w="1127" w:type="dxa"/>
          </w:tcPr>
          <w:p w14:paraId="3BEE6D36" w14:textId="09E6A51B" w:rsidR="002E0BFC" w:rsidRPr="002E0BFC" w:rsidRDefault="00B85788" w:rsidP="002E0BFC">
            <w:pPr>
              <w:rPr>
                <w:sz w:val="20"/>
                <w:szCs w:val="20"/>
              </w:rPr>
            </w:pPr>
            <w:r>
              <w:rPr>
                <w:sz w:val="20"/>
                <w:szCs w:val="20"/>
              </w:rPr>
              <w:t xml:space="preserve">X </w:t>
            </w:r>
          </w:p>
        </w:tc>
        <w:tc>
          <w:tcPr>
            <w:tcW w:w="1300" w:type="dxa"/>
          </w:tcPr>
          <w:p w14:paraId="51279064" w14:textId="428B943E" w:rsidR="002E0BFC" w:rsidRPr="002E0BFC" w:rsidRDefault="006411E2" w:rsidP="002E0BFC">
            <w:pPr>
              <w:rPr>
                <w:sz w:val="20"/>
                <w:szCs w:val="20"/>
              </w:rPr>
            </w:pPr>
            <w:r>
              <w:rPr>
                <w:sz w:val="20"/>
                <w:szCs w:val="20"/>
              </w:rPr>
              <w:t>X</w:t>
            </w:r>
          </w:p>
        </w:tc>
        <w:tc>
          <w:tcPr>
            <w:tcW w:w="1332" w:type="dxa"/>
          </w:tcPr>
          <w:p w14:paraId="560D0889" w14:textId="11B2A727" w:rsidR="002E0BFC" w:rsidRPr="002E0BFC" w:rsidRDefault="001E231E" w:rsidP="002E0BFC">
            <w:pPr>
              <w:rPr>
                <w:sz w:val="20"/>
                <w:szCs w:val="20"/>
              </w:rPr>
            </w:pPr>
            <w:r>
              <w:rPr>
                <w:sz w:val="20"/>
                <w:szCs w:val="20"/>
              </w:rPr>
              <w:t>X</w:t>
            </w:r>
          </w:p>
        </w:tc>
        <w:tc>
          <w:tcPr>
            <w:tcW w:w="1035" w:type="dxa"/>
          </w:tcPr>
          <w:p w14:paraId="2E864CEA" w14:textId="354F4436" w:rsidR="002E0BFC" w:rsidRPr="002E0BFC" w:rsidRDefault="00527AF9" w:rsidP="002E0BFC">
            <w:pPr>
              <w:rPr>
                <w:sz w:val="20"/>
                <w:szCs w:val="20"/>
              </w:rPr>
            </w:pPr>
            <w:r>
              <w:rPr>
                <w:sz w:val="20"/>
                <w:szCs w:val="20"/>
              </w:rPr>
              <w:t>X</w:t>
            </w:r>
          </w:p>
        </w:tc>
        <w:tc>
          <w:tcPr>
            <w:tcW w:w="943" w:type="dxa"/>
          </w:tcPr>
          <w:p w14:paraId="2AC45C4A" w14:textId="1623AFDC" w:rsidR="002E0BFC" w:rsidRPr="002E0BFC" w:rsidRDefault="00527AF9" w:rsidP="002E0BFC">
            <w:pPr>
              <w:rPr>
                <w:sz w:val="20"/>
                <w:szCs w:val="20"/>
              </w:rPr>
            </w:pPr>
            <w:r>
              <w:rPr>
                <w:sz w:val="20"/>
                <w:szCs w:val="20"/>
              </w:rPr>
              <w:t>X</w:t>
            </w:r>
          </w:p>
        </w:tc>
      </w:tr>
      <w:tr w:rsidR="00AE480A" w:rsidRPr="002E0BFC" w14:paraId="555106EE" w14:textId="4A155B00" w:rsidTr="00AE480A">
        <w:trPr>
          <w:trHeight w:val="1460"/>
        </w:trPr>
        <w:tc>
          <w:tcPr>
            <w:tcW w:w="9209" w:type="dxa"/>
          </w:tcPr>
          <w:p w14:paraId="50512DA6" w14:textId="5618D265" w:rsidR="002E0BFC" w:rsidRPr="002E0BFC" w:rsidRDefault="002E0BFC" w:rsidP="002E0BFC">
            <w:pPr>
              <w:rPr>
                <w:sz w:val="20"/>
                <w:szCs w:val="20"/>
              </w:rPr>
            </w:pPr>
            <w:r w:rsidRPr="002E0BFC">
              <w:rPr>
                <w:sz w:val="20"/>
                <w:szCs w:val="20"/>
              </w:rPr>
              <w:t>Directe verbinding naar virtuele machines: Mogelijkheid om rechtstreeks verbinding te maken met de locatie van de virtuele machine, zonder tussenkomst van een centrale locatie, voor maximale uptime en prestaties.</w:t>
            </w:r>
          </w:p>
        </w:tc>
        <w:tc>
          <w:tcPr>
            <w:tcW w:w="1127" w:type="dxa"/>
          </w:tcPr>
          <w:p w14:paraId="767FACEA" w14:textId="19E5DAD3" w:rsidR="002E0BFC" w:rsidRPr="002E0BFC" w:rsidRDefault="00623544" w:rsidP="002E0BFC">
            <w:pPr>
              <w:rPr>
                <w:sz w:val="20"/>
                <w:szCs w:val="20"/>
              </w:rPr>
            </w:pPr>
            <w:r>
              <w:rPr>
                <w:sz w:val="20"/>
                <w:szCs w:val="20"/>
              </w:rPr>
              <w:t>X</w:t>
            </w:r>
          </w:p>
        </w:tc>
        <w:tc>
          <w:tcPr>
            <w:tcW w:w="1300" w:type="dxa"/>
          </w:tcPr>
          <w:p w14:paraId="7622B0F5" w14:textId="7FC2F1E0" w:rsidR="002E0BFC" w:rsidRPr="002E0BFC" w:rsidRDefault="006411E2" w:rsidP="002E0BFC">
            <w:pPr>
              <w:rPr>
                <w:sz w:val="20"/>
                <w:szCs w:val="20"/>
              </w:rPr>
            </w:pPr>
            <w:r>
              <w:rPr>
                <w:sz w:val="20"/>
                <w:szCs w:val="20"/>
              </w:rPr>
              <w:t>X</w:t>
            </w:r>
          </w:p>
        </w:tc>
        <w:tc>
          <w:tcPr>
            <w:tcW w:w="1332" w:type="dxa"/>
          </w:tcPr>
          <w:p w14:paraId="1077B51F" w14:textId="0DC32C62" w:rsidR="002E0BFC" w:rsidRPr="002E0BFC" w:rsidRDefault="001E231E" w:rsidP="002E0BFC">
            <w:pPr>
              <w:rPr>
                <w:sz w:val="20"/>
                <w:szCs w:val="20"/>
              </w:rPr>
            </w:pPr>
            <w:r>
              <w:rPr>
                <w:sz w:val="20"/>
                <w:szCs w:val="20"/>
              </w:rPr>
              <w:t>X</w:t>
            </w:r>
          </w:p>
        </w:tc>
        <w:tc>
          <w:tcPr>
            <w:tcW w:w="1035" w:type="dxa"/>
          </w:tcPr>
          <w:p w14:paraId="77CB3C6D" w14:textId="3CF89E30" w:rsidR="002E0BFC" w:rsidRPr="002E0BFC" w:rsidRDefault="00527AF9" w:rsidP="002E0BFC">
            <w:pPr>
              <w:rPr>
                <w:sz w:val="20"/>
                <w:szCs w:val="20"/>
              </w:rPr>
            </w:pPr>
            <w:r>
              <w:rPr>
                <w:sz w:val="20"/>
                <w:szCs w:val="20"/>
              </w:rPr>
              <w:t>X</w:t>
            </w:r>
          </w:p>
        </w:tc>
        <w:tc>
          <w:tcPr>
            <w:tcW w:w="943" w:type="dxa"/>
          </w:tcPr>
          <w:p w14:paraId="3050D9DB" w14:textId="721E449D" w:rsidR="002E0BFC" w:rsidRPr="002E0BFC" w:rsidRDefault="00527AF9" w:rsidP="002E0BFC">
            <w:pPr>
              <w:rPr>
                <w:sz w:val="20"/>
                <w:szCs w:val="20"/>
              </w:rPr>
            </w:pPr>
            <w:r>
              <w:rPr>
                <w:sz w:val="20"/>
                <w:szCs w:val="20"/>
              </w:rPr>
              <w:t>X</w:t>
            </w:r>
          </w:p>
        </w:tc>
      </w:tr>
      <w:tr w:rsidR="00AE480A" w:rsidRPr="002E0BFC" w14:paraId="786479BE" w14:textId="28C26BA5" w:rsidTr="00AE480A">
        <w:trPr>
          <w:trHeight w:val="142"/>
        </w:trPr>
        <w:tc>
          <w:tcPr>
            <w:tcW w:w="9209" w:type="dxa"/>
          </w:tcPr>
          <w:p w14:paraId="2083B932" w14:textId="77777777" w:rsidR="002E0BFC" w:rsidRPr="002E0BFC" w:rsidRDefault="002E0BFC" w:rsidP="002E0BFC">
            <w:pPr>
              <w:rPr>
                <w:sz w:val="20"/>
                <w:szCs w:val="20"/>
              </w:rPr>
            </w:pPr>
          </w:p>
        </w:tc>
        <w:tc>
          <w:tcPr>
            <w:tcW w:w="1127" w:type="dxa"/>
          </w:tcPr>
          <w:p w14:paraId="3A574FE3" w14:textId="77777777" w:rsidR="002E0BFC" w:rsidRPr="002E0BFC" w:rsidRDefault="002E0BFC" w:rsidP="002E0BFC">
            <w:pPr>
              <w:rPr>
                <w:sz w:val="20"/>
                <w:szCs w:val="20"/>
              </w:rPr>
            </w:pPr>
          </w:p>
        </w:tc>
        <w:tc>
          <w:tcPr>
            <w:tcW w:w="1300" w:type="dxa"/>
          </w:tcPr>
          <w:p w14:paraId="0B3DE536" w14:textId="77777777" w:rsidR="002E0BFC" w:rsidRPr="002E0BFC" w:rsidRDefault="002E0BFC" w:rsidP="002E0BFC">
            <w:pPr>
              <w:rPr>
                <w:sz w:val="20"/>
                <w:szCs w:val="20"/>
              </w:rPr>
            </w:pPr>
          </w:p>
        </w:tc>
        <w:tc>
          <w:tcPr>
            <w:tcW w:w="1332" w:type="dxa"/>
          </w:tcPr>
          <w:p w14:paraId="60DBAE86" w14:textId="77777777" w:rsidR="002E0BFC" w:rsidRPr="002E0BFC" w:rsidRDefault="002E0BFC" w:rsidP="002E0BFC">
            <w:pPr>
              <w:rPr>
                <w:sz w:val="20"/>
                <w:szCs w:val="20"/>
              </w:rPr>
            </w:pPr>
          </w:p>
        </w:tc>
        <w:tc>
          <w:tcPr>
            <w:tcW w:w="1035" w:type="dxa"/>
          </w:tcPr>
          <w:p w14:paraId="2C865046" w14:textId="77777777" w:rsidR="002E0BFC" w:rsidRPr="002E0BFC" w:rsidRDefault="002E0BFC" w:rsidP="002E0BFC">
            <w:pPr>
              <w:rPr>
                <w:sz w:val="20"/>
                <w:szCs w:val="20"/>
              </w:rPr>
            </w:pPr>
          </w:p>
        </w:tc>
        <w:tc>
          <w:tcPr>
            <w:tcW w:w="943" w:type="dxa"/>
          </w:tcPr>
          <w:p w14:paraId="45A85E8D" w14:textId="77777777" w:rsidR="002E0BFC" w:rsidRPr="002E0BFC" w:rsidRDefault="002E0BFC" w:rsidP="002E0BFC">
            <w:pPr>
              <w:rPr>
                <w:sz w:val="20"/>
                <w:szCs w:val="20"/>
              </w:rPr>
            </w:pPr>
          </w:p>
        </w:tc>
      </w:tr>
      <w:tr w:rsidR="00AE480A" w:rsidRPr="002E0BFC" w14:paraId="1CEFB1D6" w14:textId="6740173E" w:rsidTr="00AE480A">
        <w:trPr>
          <w:trHeight w:val="142"/>
        </w:trPr>
        <w:tc>
          <w:tcPr>
            <w:tcW w:w="9209" w:type="dxa"/>
          </w:tcPr>
          <w:p w14:paraId="419F7246" w14:textId="114C58D1" w:rsidR="002E0BFC" w:rsidRPr="002E0BFC" w:rsidRDefault="002E0BFC" w:rsidP="002E0BFC">
            <w:pPr>
              <w:rPr>
                <w:sz w:val="20"/>
                <w:szCs w:val="20"/>
              </w:rPr>
            </w:pPr>
            <w:proofErr w:type="spellStart"/>
            <w:r w:rsidRPr="002E0BFC">
              <w:rPr>
                <w:b/>
                <w:bCs/>
                <w:i/>
                <w:iCs/>
                <w:sz w:val="20"/>
                <w:szCs w:val="20"/>
              </w:rPr>
              <w:t>Should</w:t>
            </w:r>
            <w:proofErr w:type="spellEnd"/>
            <w:r w:rsidRPr="002E0BFC">
              <w:rPr>
                <w:b/>
                <w:bCs/>
                <w:i/>
                <w:iCs/>
                <w:sz w:val="20"/>
                <w:szCs w:val="20"/>
              </w:rPr>
              <w:t xml:space="preserve"> have:</w:t>
            </w:r>
            <w:r w:rsidRPr="002E0BFC">
              <w:rPr>
                <w:sz w:val="20"/>
                <w:szCs w:val="20"/>
              </w:rPr>
              <w:br/>
              <w:t>Ondersteuning voor meerdere verbindingstypen: Ondersteuning bieden voor RDP, VNC en HTTP(S)-verbindingen om aan de verschillende behoeften van ontwikkelaars te voldoen.</w:t>
            </w:r>
          </w:p>
        </w:tc>
        <w:tc>
          <w:tcPr>
            <w:tcW w:w="1127" w:type="dxa"/>
          </w:tcPr>
          <w:p w14:paraId="24D9502C" w14:textId="22087EBC" w:rsidR="002E0BFC" w:rsidRPr="002E0BFC" w:rsidRDefault="00623544" w:rsidP="002E0BFC">
            <w:pPr>
              <w:rPr>
                <w:b/>
                <w:bCs/>
                <w:i/>
                <w:iCs/>
                <w:sz w:val="20"/>
                <w:szCs w:val="20"/>
              </w:rPr>
            </w:pPr>
            <w:r>
              <w:rPr>
                <w:b/>
                <w:bCs/>
                <w:i/>
                <w:iCs/>
                <w:sz w:val="20"/>
                <w:szCs w:val="20"/>
              </w:rPr>
              <w:t>X</w:t>
            </w:r>
          </w:p>
        </w:tc>
        <w:tc>
          <w:tcPr>
            <w:tcW w:w="1300" w:type="dxa"/>
          </w:tcPr>
          <w:p w14:paraId="67A39F50" w14:textId="4C82F7AC" w:rsidR="002E0BFC" w:rsidRPr="002E0BFC" w:rsidRDefault="006411E2" w:rsidP="002E0BFC">
            <w:pPr>
              <w:rPr>
                <w:b/>
                <w:bCs/>
                <w:i/>
                <w:iCs/>
                <w:sz w:val="20"/>
                <w:szCs w:val="20"/>
              </w:rPr>
            </w:pPr>
            <w:r>
              <w:rPr>
                <w:b/>
                <w:bCs/>
                <w:i/>
                <w:iCs/>
                <w:sz w:val="20"/>
                <w:szCs w:val="20"/>
              </w:rPr>
              <w:t>X</w:t>
            </w:r>
          </w:p>
        </w:tc>
        <w:tc>
          <w:tcPr>
            <w:tcW w:w="1332" w:type="dxa"/>
          </w:tcPr>
          <w:p w14:paraId="69D81768" w14:textId="2AD7C9C9" w:rsidR="002E0BFC" w:rsidRPr="002E0BFC" w:rsidRDefault="00E74CEF" w:rsidP="002E0BFC">
            <w:pPr>
              <w:rPr>
                <w:b/>
                <w:bCs/>
                <w:i/>
                <w:iCs/>
                <w:sz w:val="20"/>
                <w:szCs w:val="20"/>
              </w:rPr>
            </w:pPr>
            <w:r>
              <w:rPr>
                <w:b/>
                <w:bCs/>
                <w:i/>
                <w:iCs/>
                <w:sz w:val="20"/>
                <w:szCs w:val="20"/>
              </w:rPr>
              <w:t>X</w:t>
            </w:r>
          </w:p>
        </w:tc>
        <w:tc>
          <w:tcPr>
            <w:tcW w:w="1035" w:type="dxa"/>
          </w:tcPr>
          <w:p w14:paraId="3637884D" w14:textId="28D977B9" w:rsidR="002E0BFC" w:rsidRPr="002E0BFC" w:rsidRDefault="00527AF9" w:rsidP="002E0BFC">
            <w:pPr>
              <w:rPr>
                <w:b/>
                <w:bCs/>
                <w:i/>
                <w:iCs/>
                <w:sz w:val="20"/>
                <w:szCs w:val="20"/>
              </w:rPr>
            </w:pPr>
            <w:r>
              <w:rPr>
                <w:b/>
                <w:bCs/>
                <w:i/>
                <w:iCs/>
                <w:sz w:val="20"/>
                <w:szCs w:val="20"/>
              </w:rPr>
              <w:t>X</w:t>
            </w:r>
          </w:p>
        </w:tc>
        <w:tc>
          <w:tcPr>
            <w:tcW w:w="943" w:type="dxa"/>
          </w:tcPr>
          <w:p w14:paraId="20C8A56E" w14:textId="0E3B35FF" w:rsidR="002E0BFC" w:rsidRPr="002E0BFC" w:rsidRDefault="00527AF9" w:rsidP="002E0BFC">
            <w:pPr>
              <w:rPr>
                <w:b/>
                <w:bCs/>
                <w:i/>
                <w:iCs/>
                <w:sz w:val="20"/>
                <w:szCs w:val="20"/>
              </w:rPr>
            </w:pPr>
            <w:r>
              <w:rPr>
                <w:b/>
                <w:bCs/>
                <w:i/>
                <w:iCs/>
                <w:sz w:val="20"/>
                <w:szCs w:val="20"/>
              </w:rPr>
              <w:t>X</w:t>
            </w:r>
          </w:p>
        </w:tc>
      </w:tr>
      <w:tr w:rsidR="00AE480A" w:rsidRPr="002E0BFC" w14:paraId="5E950792" w14:textId="4C7F22C2" w:rsidTr="00AE480A">
        <w:trPr>
          <w:trHeight w:val="142"/>
        </w:trPr>
        <w:tc>
          <w:tcPr>
            <w:tcW w:w="9209" w:type="dxa"/>
          </w:tcPr>
          <w:p w14:paraId="32862061" w14:textId="38F80186" w:rsidR="002E0BFC" w:rsidRPr="002E0BFC" w:rsidRDefault="002E0BFC" w:rsidP="002E0BFC">
            <w:pPr>
              <w:rPr>
                <w:sz w:val="20"/>
                <w:szCs w:val="20"/>
              </w:rPr>
            </w:pPr>
            <w:r w:rsidRPr="002E0BFC">
              <w:rPr>
                <w:sz w:val="20"/>
                <w:szCs w:val="20"/>
              </w:rPr>
              <w:t>Beheer van meerdere gebruikers en resources: Capaciteit om beheer van toegang en gebruik te schalen voor meer dan 350 ontwikkelaars en 400 virtuele machines.</w:t>
            </w:r>
          </w:p>
        </w:tc>
        <w:tc>
          <w:tcPr>
            <w:tcW w:w="1127" w:type="dxa"/>
          </w:tcPr>
          <w:p w14:paraId="6270304C" w14:textId="3AF2C0F9" w:rsidR="002E0BFC" w:rsidRPr="002E0BFC" w:rsidRDefault="00623544" w:rsidP="002E0BFC">
            <w:pPr>
              <w:rPr>
                <w:sz w:val="20"/>
                <w:szCs w:val="20"/>
              </w:rPr>
            </w:pPr>
            <w:r>
              <w:rPr>
                <w:sz w:val="20"/>
                <w:szCs w:val="20"/>
              </w:rPr>
              <w:t>X</w:t>
            </w:r>
          </w:p>
        </w:tc>
        <w:tc>
          <w:tcPr>
            <w:tcW w:w="1300" w:type="dxa"/>
          </w:tcPr>
          <w:p w14:paraId="72214A13" w14:textId="3C6D6677" w:rsidR="002E0BFC" w:rsidRPr="002E0BFC" w:rsidRDefault="00D74175" w:rsidP="002E0BFC">
            <w:pPr>
              <w:rPr>
                <w:sz w:val="20"/>
                <w:szCs w:val="20"/>
              </w:rPr>
            </w:pPr>
            <w:r>
              <w:rPr>
                <w:sz w:val="20"/>
                <w:szCs w:val="20"/>
              </w:rPr>
              <w:t>X</w:t>
            </w:r>
          </w:p>
        </w:tc>
        <w:tc>
          <w:tcPr>
            <w:tcW w:w="1332" w:type="dxa"/>
          </w:tcPr>
          <w:p w14:paraId="7B051702" w14:textId="3364DE51" w:rsidR="002E0BFC" w:rsidRPr="002E0BFC" w:rsidRDefault="00E74CEF" w:rsidP="002E0BFC">
            <w:pPr>
              <w:rPr>
                <w:sz w:val="20"/>
                <w:szCs w:val="20"/>
              </w:rPr>
            </w:pPr>
            <w:r>
              <w:rPr>
                <w:sz w:val="20"/>
                <w:szCs w:val="20"/>
              </w:rPr>
              <w:t>X</w:t>
            </w:r>
          </w:p>
        </w:tc>
        <w:tc>
          <w:tcPr>
            <w:tcW w:w="1035" w:type="dxa"/>
          </w:tcPr>
          <w:p w14:paraId="1B2057B6" w14:textId="39D2B758" w:rsidR="002E0BFC" w:rsidRPr="002E0BFC" w:rsidRDefault="00527AF9" w:rsidP="002E0BFC">
            <w:pPr>
              <w:rPr>
                <w:sz w:val="20"/>
                <w:szCs w:val="20"/>
              </w:rPr>
            </w:pPr>
            <w:r>
              <w:rPr>
                <w:sz w:val="20"/>
                <w:szCs w:val="20"/>
              </w:rPr>
              <w:t>X</w:t>
            </w:r>
          </w:p>
        </w:tc>
        <w:tc>
          <w:tcPr>
            <w:tcW w:w="943" w:type="dxa"/>
          </w:tcPr>
          <w:p w14:paraId="4465565A" w14:textId="10932DF7" w:rsidR="002E0BFC" w:rsidRPr="002E0BFC" w:rsidRDefault="00527AF9" w:rsidP="002E0BFC">
            <w:pPr>
              <w:rPr>
                <w:sz w:val="20"/>
                <w:szCs w:val="20"/>
              </w:rPr>
            </w:pPr>
            <w:r>
              <w:rPr>
                <w:sz w:val="20"/>
                <w:szCs w:val="20"/>
              </w:rPr>
              <w:t>X</w:t>
            </w:r>
          </w:p>
        </w:tc>
      </w:tr>
      <w:tr w:rsidR="00AE480A" w:rsidRPr="002E0BFC" w14:paraId="0704DBFD" w14:textId="7EAE876B" w:rsidTr="00AE480A">
        <w:trPr>
          <w:trHeight w:val="142"/>
        </w:trPr>
        <w:tc>
          <w:tcPr>
            <w:tcW w:w="9209" w:type="dxa"/>
          </w:tcPr>
          <w:p w14:paraId="417029EA" w14:textId="77777777" w:rsidR="002E0BFC" w:rsidRPr="002E0BFC" w:rsidRDefault="002E0BFC" w:rsidP="002E0BFC">
            <w:pPr>
              <w:rPr>
                <w:sz w:val="20"/>
                <w:szCs w:val="20"/>
              </w:rPr>
            </w:pPr>
          </w:p>
        </w:tc>
        <w:tc>
          <w:tcPr>
            <w:tcW w:w="1127" w:type="dxa"/>
          </w:tcPr>
          <w:p w14:paraId="7C23680E" w14:textId="77777777" w:rsidR="002E0BFC" w:rsidRPr="002E0BFC" w:rsidRDefault="002E0BFC" w:rsidP="002E0BFC">
            <w:pPr>
              <w:rPr>
                <w:sz w:val="20"/>
                <w:szCs w:val="20"/>
              </w:rPr>
            </w:pPr>
          </w:p>
        </w:tc>
        <w:tc>
          <w:tcPr>
            <w:tcW w:w="1300" w:type="dxa"/>
          </w:tcPr>
          <w:p w14:paraId="2F9CEED5" w14:textId="77777777" w:rsidR="002E0BFC" w:rsidRPr="002E0BFC" w:rsidRDefault="002E0BFC" w:rsidP="002E0BFC">
            <w:pPr>
              <w:rPr>
                <w:sz w:val="20"/>
                <w:szCs w:val="20"/>
              </w:rPr>
            </w:pPr>
          </w:p>
        </w:tc>
        <w:tc>
          <w:tcPr>
            <w:tcW w:w="1332" w:type="dxa"/>
          </w:tcPr>
          <w:p w14:paraId="66843274" w14:textId="77777777" w:rsidR="002E0BFC" w:rsidRPr="002E0BFC" w:rsidRDefault="002E0BFC" w:rsidP="002E0BFC">
            <w:pPr>
              <w:rPr>
                <w:sz w:val="20"/>
                <w:szCs w:val="20"/>
              </w:rPr>
            </w:pPr>
          </w:p>
        </w:tc>
        <w:tc>
          <w:tcPr>
            <w:tcW w:w="1035" w:type="dxa"/>
          </w:tcPr>
          <w:p w14:paraId="7E8EADC2" w14:textId="77777777" w:rsidR="002E0BFC" w:rsidRPr="002E0BFC" w:rsidRDefault="002E0BFC" w:rsidP="002E0BFC">
            <w:pPr>
              <w:rPr>
                <w:sz w:val="20"/>
                <w:szCs w:val="20"/>
              </w:rPr>
            </w:pPr>
          </w:p>
        </w:tc>
        <w:tc>
          <w:tcPr>
            <w:tcW w:w="943" w:type="dxa"/>
          </w:tcPr>
          <w:p w14:paraId="088E1414" w14:textId="77777777" w:rsidR="002E0BFC" w:rsidRPr="002E0BFC" w:rsidRDefault="002E0BFC" w:rsidP="002E0BFC">
            <w:pPr>
              <w:rPr>
                <w:sz w:val="20"/>
                <w:szCs w:val="20"/>
              </w:rPr>
            </w:pPr>
          </w:p>
        </w:tc>
      </w:tr>
      <w:tr w:rsidR="00AE480A" w:rsidRPr="002E0BFC" w14:paraId="7E84F589" w14:textId="4DA4EEA6" w:rsidTr="00AE480A">
        <w:trPr>
          <w:trHeight w:val="142"/>
        </w:trPr>
        <w:tc>
          <w:tcPr>
            <w:tcW w:w="9209" w:type="dxa"/>
          </w:tcPr>
          <w:p w14:paraId="6078348D" w14:textId="1D5F42FB" w:rsidR="002E0BFC" w:rsidRPr="002E0BFC" w:rsidRDefault="002E0BFC" w:rsidP="002E0BFC">
            <w:pPr>
              <w:rPr>
                <w:sz w:val="20"/>
                <w:szCs w:val="20"/>
              </w:rPr>
            </w:pPr>
            <w:proofErr w:type="spellStart"/>
            <w:r w:rsidRPr="002E0BFC">
              <w:rPr>
                <w:b/>
                <w:bCs/>
                <w:i/>
                <w:iCs/>
                <w:sz w:val="20"/>
                <w:szCs w:val="20"/>
              </w:rPr>
              <w:lastRenderedPageBreak/>
              <w:t>Could</w:t>
            </w:r>
            <w:proofErr w:type="spellEnd"/>
            <w:r w:rsidRPr="002E0BFC">
              <w:rPr>
                <w:b/>
                <w:bCs/>
                <w:i/>
                <w:iCs/>
                <w:sz w:val="20"/>
                <w:szCs w:val="20"/>
              </w:rPr>
              <w:t xml:space="preserve"> have:</w:t>
            </w:r>
            <w:r w:rsidRPr="002E0BFC">
              <w:rPr>
                <w:sz w:val="20"/>
                <w:szCs w:val="20"/>
              </w:rPr>
              <w:br/>
              <w:t xml:space="preserve">Audit- en </w:t>
            </w:r>
            <w:proofErr w:type="spellStart"/>
            <w:r w:rsidRPr="002E0BFC">
              <w:rPr>
                <w:sz w:val="20"/>
                <w:szCs w:val="20"/>
              </w:rPr>
              <w:t>loggingfuncties</w:t>
            </w:r>
            <w:proofErr w:type="spellEnd"/>
            <w:r w:rsidRPr="002E0BFC">
              <w:rPr>
                <w:sz w:val="20"/>
                <w:szCs w:val="20"/>
              </w:rPr>
              <w:t>: Mogelijkheid om alle toegangsactiviteiten te volgen en te loggen voor nalevings- en beveiligingsdoeleinden.</w:t>
            </w:r>
          </w:p>
        </w:tc>
        <w:tc>
          <w:tcPr>
            <w:tcW w:w="1127" w:type="dxa"/>
          </w:tcPr>
          <w:p w14:paraId="72F1B24A" w14:textId="77777777" w:rsidR="002E0BFC" w:rsidRDefault="00623544" w:rsidP="002E0BFC">
            <w:pPr>
              <w:rPr>
                <w:b/>
                <w:bCs/>
                <w:i/>
                <w:iCs/>
                <w:sz w:val="20"/>
                <w:szCs w:val="20"/>
              </w:rPr>
            </w:pPr>
            <w:r>
              <w:rPr>
                <w:b/>
                <w:bCs/>
                <w:i/>
                <w:iCs/>
                <w:sz w:val="20"/>
                <w:szCs w:val="20"/>
              </w:rPr>
              <w:t xml:space="preserve">X </w:t>
            </w:r>
          </w:p>
          <w:p w14:paraId="5F66167F" w14:textId="4E128F9C" w:rsidR="00623544" w:rsidRPr="00623544" w:rsidRDefault="00623544" w:rsidP="002E0BFC">
            <w:pPr>
              <w:rPr>
                <w:i/>
                <w:iCs/>
                <w:sz w:val="20"/>
                <w:szCs w:val="20"/>
              </w:rPr>
            </w:pPr>
            <w:r>
              <w:rPr>
                <w:i/>
                <w:iCs/>
                <w:sz w:val="20"/>
                <w:szCs w:val="20"/>
              </w:rPr>
              <w:t>Screen record</w:t>
            </w:r>
          </w:p>
        </w:tc>
        <w:tc>
          <w:tcPr>
            <w:tcW w:w="1300" w:type="dxa"/>
          </w:tcPr>
          <w:p w14:paraId="6AC99276" w14:textId="57646BE2" w:rsidR="002E0BFC" w:rsidRPr="002E0BFC" w:rsidRDefault="006411E2" w:rsidP="002E0BFC">
            <w:pPr>
              <w:rPr>
                <w:b/>
                <w:bCs/>
                <w:i/>
                <w:iCs/>
                <w:sz w:val="20"/>
                <w:szCs w:val="20"/>
              </w:rPr>
            </w:pPr>
            <w:r>
              <w:rPr>
                <w:b/>
                <w:bCs/>
                <w:i/>
                <w:iCs/>
                <w:sz w:val="20"/>
                <w:szCs w:val="20"/>
              </w:rPr>
              <w:t>X</w:t>
            </w:r>
          </w:p>
        </w:tc>
        <w:tc>
          <w:tcPr>
            <w:tcW w:w="1332" w:type="dxa"/>
          </w:tcPr>
          <w:p w14:paraId="1AE8E4F6" w14:textId="77777777" w:rsidR="00E74CEF" w:rsidRDefault="00E74CEF" w:rsidP="00E74CEF">
            <w:pPr>
              <w:rPr>
                <w:b/>
                <w:bCs/>
                <w:i/>
                <w:iCs/>
                <w:sz w:val="20"/>
                <w:szCs w:val="20"/>
              </w:rPr>
            </w:pPr>
            <w:r>
              <w:rPr>
                <w:b/>
                <w:bCs/>
                <w:i/>
                <w:iCs/>
                <w:sz w:val="20"/>
                <w:szCs w:val="20"/>
              </w:rPr>
              <w:t xml:space="preserve">X </w:t>
            </w:r>
          </w:p>
          <w:p w14:paraId="5C3F7F52" w14:textId="73A48210" w:rsidR="002E0BFC" w:rsidRPr="002E0BFC" w:rsidRDefault="00E74CEF" w:rsidP="00E74CEF">
            <w:pPr>
              <w:rPr>
                <w:b/>
                <w:bCs/>
                <w:i/>
                <w:iCs/>
                <w:sz w:val="20"/>
                <w:szCs w:val="20"/>
              </w:rPr>
            </w:pPr>
            <w:r>
              <w:rPr>
                <w:i/>
                <w:iCs/>
                <w:sz w:val="20"/>
                <w:szCs w:val="20"/>
              </w:rPr>
              <w:t>Screen record</w:t>
            </w:r>
          </w:p>
        </w:tc>
        <w:tc>
          <w:tcPr>
            <w:tcW w:w="1035" w:type="dxa"/>
          </w:tcPr>
          <w:p w14:paraId="7B848A70" w14:textId="63D07B37" w:rsidR="002E0BFC" w:rsidRPr="002E0BFC" w:rsidRDefault="00527AF9" w:rsidP="002E0BFC">
            <w:pPr>
              <w:rPr>
                <w:b/>
                <w:bCs/>
                <w:i/>
                <w:iCs/>
                <w:sz w:val="20"/>
                <w:szCs w:val="20"/>
              </w:rPr>
            </w:pPr>
            <w:r>
              <w:rPr>
                <w:b/>
                <w:bCs/>
                <w:i/>
                <w:iCs/>
                <w:sz w:val="20"/>
                <w:szCs w:val="20"/>
              </w:rPr>
              <w:t>X</w:t>
            </w:r>
          </w:p>
        </w:tc>
        <w:tc>
          <w:tcPr>
            <w:tcW w:w="943" w:type="dxa"/>
          </w:tcPr>
          <w:p w14:paraId="4B6436A9" w14:textId="7957044A" w:rsidR="002E0BFC" w:rsidRPr="002E0BFC" w:rsidRDefault="00527AF9" w:rsidP="002E0BFC">
            <w:pPr>
              <w:rPr>
                <w:b/>
                <w:bCs/>
                <w:i/>
                <w:iCs/>
                <w:sz w:val="20"/>
                <w:szCs w:val="20"/>
              </w:rPr>
            </w:pPr>
            <w:r>
              <w:rPr>
                <w:b/>
                <w:bCs/>
                <w:i/>
                <w:iCs/>
                <w:sz w:val="20"/>
                <w:szCs w:val="20"/>
              </w:rPr>
              <w:t>X</w:t>
            </w:r>
          </w:p>
        </w:tc>
      </w:tr>
      <w:tr w:rsidR="00AE480A" w:rsidRPr="002E0BFC" w14:paraId="3C4A97C9" w14:textId="5E91E1DC" w:rsidTr="00AE480A">
        <w:trPr>
          <w:trHeight w:val="142"/>
        </w:trPr>
        <w:tc>
          <w:tcPr>
            <w:tcW w:w="9209" w:type="dxa"/>
          </w:tcPr>
          <w:p w14:paraId="4DCC93B0" w14:textId="77777777" w:rsidR="002E0BFC" w:rsidRPr="002E0BFC" w:rsidRDefault="002E0BFC" w:rsidP="002E0BFC">
            <w:pPr>
              <w:rPr>
                <w:sz w:val="20"/>
                <w:szCs w:val="20"/>
              </w:rPr>
            </w:pPr>
          </w:p>
        </w:tc>
        <w:tc>
          <w:tcPr>
            <w:tcW w:w="1127" w:type="dxa"/>
          </w:tcPr>
          <w:p w14:paraId="60EE475A" w14:textId="77777777" w:rsidR="002E0BFC" w:rsidRPr="002E0BFC" w:rsidRDefault="002E0BFC" w:rsidP="002E0BFC">
            <w:pPr>
              <w:rPr>
                <w:sz w:val="20"/>
                <w:szCs w:val="20"/>
              </w:rPr>
            </w:pPr>
          </w:p>
        </w:tc>
        <w:tc>
          <w:tcPr>
            <w:tcW w:w="1300" w:type="dxa"/>
          </w:tcPr>
          <w:p w14:paraId="1A1A3AD7" w14:textId="77777777" w:rsidR="002E0BFC" w:rsidRPr="002E0BFC" w:rsidRDefault="002E0BFC" w:rsidP="002E0BFC">
            <w:pPr>
              <w:rPr>
                <w:sz w:val="20"/>
                <w:szCs w:val="20"/>
              </w:rPr>
            </w:pPr>
          </w:p>
        </w:tc>
        <w:tc>
          <w:tcPr>
            <w:tcW w:w="1332" w:type="dxa"/>
          </w:tcPr>
          <w:p w14:paraId="404F868E" w14:textId="77777777" w:rsidR="002E0BFC" w:rsidRPr="002E0BFC" w:rsidRDefault="002E0BFC" w:rsidP="002E0BFC">
            <w:pPr>
              <w:rPr>
                <w:sz w:val="20"/>
                <w:szCs w:val="20"/>
              </w:rPr>
            </w:pPr>
          </w:p>
        </w:tc>
        <w:tc>
          <w:tcPr>
            <w:tcW w:w="1035" w:type="dxa"/>
          </w:tcPr>
          <w:p w14:paraId="2D1B8DB6" w14:textId="77777777" w:rsidR="002E0BFC" w:rsidRPr="002E0BFC" w:rsidRDefault="002E0BFC" w:rsidP="002E0BFC">
            <w:pPr>
              <w:rPr>
                <w:sz w:val="20"/>
                <w:szCs w:val="20"/>
              </w:rPr>
            </w:pPr>
          </w:p>
        </w:tc>
        <w:tc>
          <w:tcPr>
            <w:tcW w:w="943" w:type="dxa"/>
          </w:tcPr>
          <w:p w14:paraId="1D92A76A" w14:textId="77777777" w:rsidR="002E0BFC" w:rsidRPr="002E0BFC" w:rsidRDefault="002E0BFC" w:rsidP="002E0BFC">
            <w:pPr>
              <w:rPr>
                <w:sz w:val="20"/>
                <w:szCs w:val="20"/>
              </w:rPr>
            </w:pPr>
          </w:p>
        </w:tc>
      </w:tr>
      <w:tr w:rsidR="00AE480A" w:rsidRPr="002E0BFC" w14:paraId="6B97113D" w14:textId="1E2D55F7" w:rsidTr="00AE480A">
        <w:trPr>
          <w:trHeight w:val="142"/>
        </w:trPr>
        <w:tc>
          <w:tcPr>
            <w:tcW w:w="9209" w:type="dxa"/>
          </w:tcPr>
          <w:p w14:paraId="14ADD37D" w14:textId="6A994DBB" w:rsidR="002E0BFC" w:rsidRPr="002E0BFC" w:rsidRDefault="002E0BFC" w:rsidP="002E0BFC">
            <w:pPr>
              <w:rPr>
                <w:sz w:val="20"/>
                <w:szCs w:val="20"/>
              </w:rPr>
            </w:pPr>
            <w:proofErr w:type="spellStart"/>
            <w:r w:rsidRPr="002E0BFC">
              <w:rPr>
                <w:b/>
                <w:bCs/>
                <w:i/>
                <w:iCs/>
                <w:sz w:val="20"/>
                <w:szCs w:val="20"/>
              </w:rPr>
              <w:t>Won’t</w:t>
            </w:r>
            <w:proofErr w:type="spellEnd"/>
            <w:r w:rsidRPr="002E0BFC">
              <w:rPr>
                <w:b/>
                <w:bCs/>
                <w:i/>
                <w:iCs/>
                <w:sz w:val="20"/>
                <w:szCs w:val="20"/>
              </w:rPr>
              <w:t xml:space="preserve"> have:</w:t>
            </w:r>
            <w:r w:rsidRPr="002E0BFC">
              <w:rPr>
                <w:sz w:val="20"/>
                <w:szCs w:val="20"/>
              </w:rPr>
              <w:br/>
              <w:t>De datasessie mag worden opgeslagen in de cloud, maar de verbindingen mogen niet via de cloud lopen, deze moeten rechtstreeks naar on-</w:t>
            </w:r>
            <w:proofErr w:type="spellStart"/>
            <w:r w:rsidRPr="002E0BFC">
              <w:rPr>
                <w:sz w:val="20"/>
                <w:szCs w:val="20"/>
              </w:rPr>
              <w:t>premises</w:t>
            </w:r>
            <w:proofErr w:type="spellEnd"/>
            <w:r w:rsidRPr="002E0BFC">
              <w:rPr>
                <w:sz w:val="20"/>
                <w:szCs w:val="20"/>
              </w:rPr>
              <w:t xml:space="preserve"> gaan. </w:t>
            </w:r>
          </w:p>
        </w:tc>
        <w:tc>
          <w:tcPr>
            <w:tcW w:w="1127" w:type="dxa"/>
          </w:tcPr>
          <w:p w14:paraId="5E21F1F8" w14:textId="422FA128" w:rsidR="002E0BFC" w:rsidRPr="002E0BFC" w:rsidRDefault="006411E2" w:rsidP="002E0BFC">
            <w:pPr>
              <w:rPr>
                <w:b/>
                <w:bCs/>
                <w:i/>
                <w:iCs/>
                <w:sz w:val="20"/>
                <w:szCs w:val="20"/>
              </w:rPr>
            </w:pPr>
            <w:r>
              <w:rPr>
                <w:b/>
                <w:bCs/>
                <w:i/>
                <w:iCs/>
                <w:sz w:val="20"/>
                <w:szCs w:val="20"/>
              </w:rPr>
              <w:t xml:space="preserve">Alles </w:t>
            </w:r>
            <w:proofErr w:type="spellStart"/>
            <w:r>
              <w:rPr>
                <w:b/>
                <w:bCs/>
                <w:i/>
                <w:iCs/>
                <w:sz w:val="20"/>
                <w:szCs w:val="20"/>
              </w:rPr>
              <w:t>Local</w:t>
            </w:r>
            <w:proofErr w:type="spellEnd"/>
            <w:r>
              <w:rPr>
                <w:b/>
                <w:bCs/>
                <w:i/>
                <w:iCs/>
                <w:sz w:val="20"/>
                <w:szCs w:val="20"/>
              </w:rPr>
              <w:t xml:space="preserve"> niks in de cloud</w:t>
            </w:r>
          </w:p>
        </w:tc>
        <w:tc>
          <w:tcPr>
            <w:tcW w:w="1300" w:type="dxa"/>
          </w:tcPr>
          <w:p w14:paraId="49639069" w14:textId="5803DD85" w:rsidR="002E0BFC" w:rsidRPr="002E0BFC" w:rsidRDefault="00D74175" w:rsidP="002E0BFC">
            <w:pPr>
              <w:rPr>
                <w:b/>
                <w:bCs/>
                <w:i/>
                <w:iCs/>
                <w:sz w:val="20"/>
                <w:szCs w:val="20"/>
              </w:rPr>
            </w:pPr>
            <w:r>
              <w:rPr>
                <w:b/>
                <w:bCs/>
                <w:i/>
                <w:iCs/>
                <w:sz w:val="20"/>
                <w:szCs w:val="20"/>
              </w:rPr>
              <w:t xml:space="preserve">Alles </w:t>
            </w:r>
            <w:proofErr w:type="spellStart"/>
            <w:r>
              <w:rPr>
                <w:b/>
                <w:bCs/>
                <w:i/>
                <w:iCs/>
                <w:sz w:val="20"/>
                <w:szCs w:val="20"/>
              </w:rPr>
              <w:t>Local</w:t>
            </w:r>
            <w:proofErr w:type="spellEnd"/>
            <w:r>
              <w:rPr>
                <w:b/>
                <w:bCs/>
                <w:i/>
                <w:iCs/>
                <w:sz w:val="20"/>
                <w:szCs w:val="20"/>
              </w:rPr>
              <w:t xml:space="preserve"> niks in de cloud</w:t>
            </w:r>
          </w:p>
        </w:tc>
        <w:tc>
          <w:tcPr>
            <w:tcW w:w="1332" w:type="dxa"/>
          </w:tcPr>
          <w:p w14:paraId="34296CE5" w14:textId="75421CD4" w:rsidR="002E0BFC" w:rsidRPr="002E0BFC" w:rsidRDefault="00E74CEF" w:rsidP="002E0BFC">
            <w:pPr>
              <w:rPr>
                <w:b/>
                <w:bCs/>
                <w:i/>
                <w:iCs/>
                <w:sz w:val="20"/>
                <w:szCs w:val="20"/>
              </w:rPr>
            </w:pPr>
            <w:r>
              <w:rPr>
                <w:b/>
                <w:bCs/>
                <w:i/>
                <w:iCs/>
                <w:sz w:val="20"/>
                <w:szCs w:val="20"/>
              </w:rPr>
              <w:t xml:space="preserve">Alles </w:t>
            </w:r>
            <w:proofErr w:type="spellStart"/>
            <w:r>
              <w:rPr>
                <w:b/>
                <w:bCs/>
                <w:i/>
                <w:iCs/>
                <w:sz w:val="20"/>
                <w:szCs w:val="20"/>
              </w:rPr>
              <w:t>Local</w:t>
            </w:r>
            <w:proofErr w:type="spellEnd"/>
            <w:r>
              <w:rPr>
                <w:b/>
                <w:bCs/>
                <w:i/>
                <w:iCs/>
                <w:sz w:val="20"/>
                <w:szCs w:val="20"/>
              </w:rPr>
              <w:t xml:space="preserve"> niks in de cloud, het kan ook in de cloud</w:t>
            </w:r>
          </w:p>
        </w:tc>
        <w:tc>
          <w:tcPr>
            <w:tcW w:w="1035" w:type="dxa"/>
          </w:tcPr>
          <w:p w14:paraId="5DF4D065" w14:textId="20E1B4C2" w:rsidR="002E0BFC" w:rsidRPr="002E0BFC" w:rsidRDefault="00527AF9" w:rsidP="002E0BFC">
            <w:pPr>
              <w:rPr>
                <w:b/>
                <w:bCs/>
                <w:i/>
                <w:iCs/>
                <w:sz w:val="20"/>
                <w:szCs w:val="20"/>
              </w:rPr>
            </w:pPr>
            <w:r>
              <w:rPr>
                <w:b/>
                <w:bCs/>
                <w:i/>
                <w:iCs/>
                <w:sz w:val="20"/>
                <w:szCs w:val="20"/>
              </w:rPr>
              <w:t xml:space="preserve">Alles </w:t>
            </w:r>
            <w:proofErr w:type="spellStart"/>
            <w:r>
              <w:rPr>
                <w:b/>
                <w:bCs/>
                <w:i/>
                <w:iCs/>
                <w:sz w:val="20"/>
                <w:szCs w:val="20"/>
              </w:rPr>
              <w:t>Local</w:t>
            </w:r>
            <w:proofErr w:type="spellEnd"/>
            <w:r>
              <w:rPr>
                <w:b/>
                <w:bCs/>
                <w:i/>
                <w:iCs/>
                <w:sz w:val="20"/>
                <w:szCs w:val="20"/>
              </w:rPr>
              <w:t xml:space="preserve"> niks in de cloud, het kan ook in de cloud</w:t>
            </w:r>
          </w:p>
        </w:tc>
        <w:tc>
          <w:tcPr>
            <w:tcW w:w="943" w:type="dxa"/>
          </w:tcPr>
          <w:p w14:paraId="4C47B102" w14:textId="04D60445" w:rsidR="002E0BFC" w:rsidRPr="002E0BFC" w:rsidRDefault="00527AF9" w:rsidP="002E0BFC">
            <w:pPr>
              <w:rPr>
                <w:b/>
                <w:bCs/>
                <w:i/>
                <w:iCs/>
                <w:sz w:val="20"/>
                <w:szCs w:val="20"/>
              </w:rPr>
            </w:pPr>
            <w:r>
              <w:rPr>
                <w:b/>
                <w:bCs/>
                <w:i/>
                <w:iCs/>
                <w:sz w:val="20"/>
                <w:szCs w:val="20"/>
              </w:rPr>
              <w:t xml:space="preserve">Alles </w:t>
            </w:r>
            <w:proofErr w:type="spellStart"/>
            <w:r>
              <w:rPr>
                <w:b/>
                <w:bCs/>
                <w:i/>
                <w:iCs/>
                <w:sz w:val="20"/>
                <w:szCs w:val="20"/>
              </w:rPr>
              <w:t>Local</w:t>
            </w:r>
            <w:proofErr w:type="spellEnd"/>
            <w:r>
              <w:rPr>
                <w:b/>
                <w:bCs/>
                <w:i/>
                <w:iCs/>
                <w:sz w:val="20"/>
                <w:szCs w:val="20"/>
              </w:rPr>
              <w:t xml:space="preserve"> niks in de cloud, het kan ook in de cloud</w:t>
            </w:r>
          </w:p>
        </w:tc>
      </w:tr>
      <w:tr w:rsidR="00AE480A" w:rsidRPr="002E0BFC" w14:paraId="66D3B7F5" w14:textId="755E701E" w:rsidTr="00AE480A">
        <w:trPr>
          <w:trHeight w:val="142"/>
        </w:trPr>
        <w:tc>
          <w:tcPr>
            <w:tcW w:w="9209" w:type="dxa"/>
          </w:tcPr>
          <w:p w14:paraId="1B675926" w14:textId="1647E1C4" w:rsidR="002E0BFC" w:rsidRPr="002E0BFC" w:rsidRDefault="002E0BFC" w:rsidP="002E0BFC">
            <w:pPr>
              <w:rPr>
                <w:sz w:val="20"/>
                <w:szCs w:val="20"/>
              </w:rPr>
            </w:pPr>
            <w:r w:rsidRPr="002E0BFC">
              <w:rPr>
                <w:sz w:val="20"/>
                <w:szCs w:val="20"/>
              </w:rPr>
              <w:t>Alle verbindingen verlopen via een specifieke poort.</w:t>
            </w:r>
          </w:p>
        </w:tc>
        <w:tc>
          <w:tcPr>
            <w:tcW w:w="1127" w:type="dxa"/>
          </w:tcPr>
          <w:p w14:paraId="33604475" w14:textId="391C2C63" w:rsidR="002E0BFC" w:rsidRPr="002E0BFC" w:rsidRDefault="00623544" w:rsidP="002E0BFC">
            <w:pPr>
              <w:rPr>
                <w:sz w:val="20"/>
                <w:szCs w:val="20"/>
              </w:rPr>
            </w:pPr>
            <w:r>
              <w:rPr>
                <w:sz w:val="20"/>
                <w:szCs w:val="20"/>
              </w:rPr>
              <w:t>X</w:t>
            </w:r>
          </w:p>
        </w:tc>
        <w:tc>
          <w:tcPr>
            <w:tcW w:w="1300" w:type="dxa"/>
          </w:tcPr>
          <w:p w14:paraId="41B91708" w14:textId="08819406" w:rsidR="002E0BFC" w:rsidRPr="002E0BFC" w:rsidRDefault="001E231E" w:rsidP="002E0BFC">
            <w:pPr>
              <w:rPr>
                <w:sz w:val="20"/>
                <w:szCs w:val="20"/>
              </w:rPr>
            </w:pPr>
            <w:r>
              <w:rPr>
                <w:sz w:val="20"/>
                <w:szCs w:val="20"/>
              </w:rPr>
              <w:t>X</w:t>
            </w:r>
          </w:p>
        </w:tc>
        <w:tc>
          <w:tcPr>
            <w:tcW w:w="1332" w:type="dxa"/>
          </w:tcPr>
          <w:p w14:paraId="15B55389" w14:textId="25BD3973" w:rsidR="002E0BFC" w:rsidRPr="002E0BFC" w:rsidRDefault="00E74CEF" w:rsidP="002E0BFC">
            <w:pPr>
              <w:rPr>
                <w:sz w:val="20"/>
                <w:szCs w:val="20"/>
              </w:rPr>
            </w:pPr>
            <w:r>
              <w:rPr>
                <w:sz w:val="20"/>
                <w:szCs w:val="20"/>
              </w:rPr>
              <w:t>X 443</w:t>
            </w:r>
          </w:p>
        </w:tc>
        <w:tc>
          <w:tcPr>
            <w:tcW w:w="1035" w:type="dxa"/>
          </w:tcPr>
          <w:p w14:paraId="5215C590" w14:textId="0DE02742" w:rsidR="002E0BFC" w:rsidRPr="002E0BFC" w:rsidRDefault="00527AF9" w:rsidP="002E0BFC">
            <w:pPr>
              <w:rPr>
                <w:sz w:val="20"/>
                <w:szCs w:val="20"/>
              </w:rPr>
            </w:pPr>
            <w:r>
              <w:rPr>
                <w:sz w:val="20"/>
                <w:szCs w:val="20"/>
              </w:rPr>
              <w:t>X</w:t>
            </w:r>
          </w:p>
        </w:tc>
        <w:tc>
          <w:tcPr>
            <w:tcW w:w="943" w:type="dxa"/>
          </w:tcPr>
          <w:p w14:paraId="4300194C" w14:textId="7EC52C3A" w:rsidR="002E0BFC" w:rsidRPr="002E0BFC" w:rsidRDefault="00527AF9" w:rsidP="002E0BFC">
            <w:pPr>
              <w:rPr>
                <w:sz w:val="20"/>
                <w:szCs w:val="20"/>
              </w:rPr>
            </w:pPr>
            <w:r>
              <w:rPr>
                <w:sz w:val="20"/>
                <w:szCs w:val="20"/>
              </w:rPr>
              <w:t>X</w:t>
            </w:r>
          </w:p>
        </w:tc>
      </w:tr>
    </w:tbl>
    <w:p w14:paraId="4721A4D6" w14:textId="77777777" w:rsidR="00AE480A" w:rsidRDefault="00AE480A" w:rsidP="00AE480A">
      <w:pPr>
        <w:pStyle w:val="Kop1"/>
      </w:pPr>
    </w:p>
    <w:p w14:paraId="63999D28" w14:textId="77777777" w:rsidR="0059148B" w:rsidRDefault="0059148B" w:rsidP="00C60C14"/>
    <w:p w14:paraId="6589C228" w14:textId="3C160D13" w:rsidR="0059148B" w:rsidRPr="00C60C14" w:rsidRDefault="0059148B" w:rsidP="00C60C14">
      <w:pPr>
        <w:sectPr w:rsidR="0059148B" w:rsidRPr="00C60C14" w:rsidSect="00E51BEF">
          <w:pgSz w:w="16838" w:h="11906" w:orient="landscape"/>
          <w:pgMar w:top="1440" w:right="1440" w:bottom="1440" w:left="1440" w:header="708" w:footer="708" w:gutter="0"/>
          <w:cols w:space="708"/>
          <w:docGrid w:linePitch="360"/>
        </w:sectPr>
      </w:pPr>
    </w:p>
    <w:p w14:paraId="0CA27190" w14:textId="79AE483F" w:rsidR="00DC09BE" w:rsidRPr="00527AF9" w:rsidRDefault="00DC09BE" w:rsidP="00527AF9">
      <w:pPr>
        <w:pStyle w:val="Kop1"/>
        <w:rPr>
          <w:lang w:val="en-US"/>
        </w:rPr>
      </w:pPr>
      <w:r w:rsidRPr="000F470D">
        <w:rPr>
          <w:lang w:val="en-US"/>
        </w:rPr>
        <w:lastRenderedPageBreak/>
        <w:t>Kosten</w:t>
      </w:r>
    </w:p>
    <w:tbl>
      <w:tblPr>
        <w:tblStyle w:val="Tabelraster"/>
        <w:tblW w:w="10078" w:type="dxa"/>
        <w:tblLook w:val="04A0" w:firstRow="1" w:lastRow="0" w:firstColumn="1" w:lastColumn="0" w:noHBand="0" w:noVBand="1"/>
      </w:tblPr>
      <w:tblGrid>
        <w:gridCol w:w="1679"/>
        <w:gridCol w:w="1679"/>
        <w:gridCol w:w="1680"/>
        <w:gridCol w:w="1680"/>
        <w:gridCol w:w="1680"/>
        <w:gridCol w:w="1680"/>
      </w:tblGrid>
      <w:tr w:rsidR="000A14CA" w14:paraId="30150BC6" w14:textId="77777777" w:rsidTr="000A14CA">
        <w:trPr>
          <w:trHeight w:val="275"/>
        </w:trPr>
        <w:tc>
          <w:tcPr>
            <w:tcW w:w="1679" w:type="dxa"/>
          </w:tcPr>
          <w:p w14:paraId="470ECD7B" w14:textId="343959AB" w:rsidR="000A14CA" w:rsidRPr="000A14CA" w:rsidRDefault="000A14CA" w:rsidP="000A14CA"/>
        </w:tc>
        <w:tc>
          <w:tcPr>
            <w:tcW w:w="1679" w:type="dxa"/>
          </w:tcPr>
          <w:p w14:paraId="1DEDC0DA" w14:textId="41D90336" w:rsidR="000A14CA" w:rsidRDefault="000A14CA" w:rsidP="000A14CA">
            <w:proofErr w:type="spellStart"/>
            <w:r>
              <w:rPr>
                <w:b/>
                <w:bCs/>
                <w:i/>
                <w:iCs/>
                <w:lang w:val="en-US"/>
              </w:rPr>
              <w:t>S</w:t>
            </w:r>
            <w:r w:rsidRPr="00AE480A">
              <w:rPr>
                <w:b/>
                <w:bCs/>
                <w:i/>
                <w:iCs/>
                <w:lang w:val="en-US"/>
              </w:rPr>
              <w:t>plashtop</w:t>
            </w:r>
            <w:proofErr w:type="spellEnd"/>
          </w:p>
        </w:tc>
        <w:tc>
          <w:tcPr>
            <w:tcW w:w="1680" w:type="dxa"/>
          </w:tcPr>
          <w:p w14:paraId="450C2484" w14:textId="3D5D0C34" w:rsidR="000A14CA" w:rsidRDefault="000A14CA" w:rsidP="000A14CA">
            <w:r>
              <w:rPr>
                <w:b/>
                <w:bCs/>
                <w:i/>
                <w:iCs/>
                <w:lang w:val="en-US"/>
              </w:rPr>
              <w:t>D</w:t>
            </w:r>
            <w:r w:rsidRPr="00AE480A">
              <w:rPr>
                <w:b/>
                <w:bCs/>
                <w:i/>
                <w:iCs/>
                <w:lang w:val="en-US"/>
              </w:rPr>
              <w:t>evolutions</w:t>
            </w:r>
          </w:p>
        </w:tc>
        <w:tc>
          <w:tcPr>
            <w:tcW w:w="1680" w:type="dxa"/>
          </w:tcPr>
          <w:p w14:paraId="7DE1B411" w14:textId="35A9FBB6" w:rsidR="000A14CA" w:rsidRDefault="000A14CA" w:rsidP="000A14CA">
            <w:proofErr w:type="spellStart"/>
            <w:r>
              <w:rPr>
                <w:b/>
                <w:bCs/>
                <w:i/>
                <w:iCs/>
                <w:lang w:val="en-US"/>
              </w:rPr>
              <w:t>B</w:t>
            </w:r>
            <w:r w:rsidRPr="00AE480A">
              <w:rPr>
                <w:b/>
                <w:bCs/>
                <w:i/>
                <w:iCs/>
                <w:lang w:val="en-US"/>
              </w:rPr>
              <w:t>eyondtrust</w:t>
            </w:r>
            <w:proofErr w:type="spellEnd"/>
          </w:p>
        </w:tc>
        <w:tc>
          <w:tcPr>
            <w:tcW w:w="1680" w:type="dxa"/>
          </w:tcPr>
          <w:p w14:paraId="56C5E164" w14:textId="552A4045" w:rsidR="000A14CA" w:rsidRDefault="000A14CA" w:rsidP="000A14CA">
            <w:proofErr w:type="spellStart"/>
            <w:r>
              <w:rPr>
                <w:b/>
                <w:bCs/>
                <w:i/>
                <w:iCs/>
                <w:lang w:val="en-US"/>
              </w:rPr>
              <w:t>C</w:t>
            </w:r>
            <w:r w:rsidRPr="00AE480A">
              <w:rPr>
                <w:b/>
                <w:bCs/>
                <w:i/>
                <w:iCs/>
                <w:lang w:val="en-US"/>
              </w:rPr>
              <w:t>yberark</w:t>
            </w:r>
            <w:proofErr w:type="spellEnd"/>
          </w:p>
        </w:tc>
        <w:tc>
          <w:tcPr>
            <w:tcW w:w="1680" w:type="dxa"/>
          </w:tcPr>
          <w:p w14:paraId="0064A4DB" w14:textId="50F07806" w:rsidR="000A14CA" w:rsidRDefault="000A14CA" w:rsidP="000A14CA">
            <w:r w:rsidRPr="00AE480A">
              <w:rPr>
                <w:b/>
                <w:bCs/>
                <w:i/>
                <w:iCs/>
              </w:rPr>
              <w:t>Fortinet</w:t>
            </w:r>
          </w:p>
        </w:tc>
      </w:tr>
      <w:tr w:rsidR="000A14CA" w14:paraId="2AC380AA" w14:textId="77777777" w:rsidTr="000A14CA">
        <w:trPr>
          <w:trHeight w:val="543"/>
        </w:trPr>
        <w:tc>
          <w:tcPr>
            <w:tcW w:w="1679" w:type="dxa"/>
          </w:tcPr>
          <w:p w14:paraId="327176D6" w14:textId="1152CC76" w:rsidR="000A14CA" w:rsidRPr="000A14CA" w:rsidRDefault="000A14CA" w:rsidP="00DC09BE">
            <w:r w:rsidRPr="000A14CA">
              <w:rPr>
                <w:sz w:val="20"/>
                <w:szCs w:val="20"/>
              </w:rPr>
              <w:t>Basiskosten (per jaar)</w:t>
            </w:r>
          </w:p>
        </w:tc>
        <w:tc>
          <w:tcPr>
            <w:tcW w:w="1679" w:type="dxa"/>
          </w:tcPr>
          <w:p w14:paraId="45E8B1AE" w14:textId="77777777" w:rsidR="000A14CA" w:rsidRDefault="000A14CA" w:rsidP="00DC09BE"/>
        </w:tc>
        <w:tc>
          <w:tcPr>
            <w:tcW w:w="1680" w:type="dxa"/>
          </w:tcPr>
          <w:p w14:paraId="0AF5340F" w14:textId="77777777" w:rsidR="000A14CA" w:rsidRDefault="000A14CA" w:rsidP="00DC09BE"/>
        </w:tc>
        <w:tc>
          <w:tcPr>
            <w:tcW w:w="1680" w:type="dxa"/>
          </w:tcPr>
          <w:p w14:paraId="7BDAE0BD" w14:textId="77777777" w:rsidR="000A14CA" w:rsidRDefault="000A14CA" w:rsidP="00DC09BE"/>
        </w:tc>
        <w:tc>
          <w:tcPr>
            <w:tcW w:w="1680" w:type="dxa"/>
          </w:tcPr>
          <w:p w14:paraId="16ECA2D5" w14:textId="77777777" w:rsidR="000A14CA" w:rsidRDefault="000A14CA" w:rsidP="00DC09BE"/>
        </w:tc>
        <w:tc>
          <w:tcPr>
            <w:tcW w:w="1680" w:type="dxa"/>
          </w:tcPr>
          <w:p w14:paraId="0F2F75B6" w14:textId="77777777" w:rsidR="000A14CA" w:rsidRDefault="000A14CA" w:rsidP="00DC09BE"/>
        </w:tc>
      </w:tr>
      <w:tr w:rsidR="000A14CA" w14:paraId="12C3DAA6" w14:textId="77777777" w:rsidTr="000A14CA">
        <w:trPr>
          <w:trHeight w:val="819"/>
        </w:trPr>
        <w:tc>
          <w:tcPr>
            <w:tcW w:w="1679" w:type="dxa"/>
          </w:tcPr>
          <w:p w14:paraId="292BC06B" w14:textId="5434A99E" w:rsidR="000A14CA" w:rsidRPr="000A14CA" w:rsidRDefault="000A14CA" w:rsidP="000A14CA">
            <w:pPr>
              <w:rPr>
                <w:sz w:val="20"/>
                <w:szCs w:val="20"/>
              </w:rPr>
            </w:pPr>
            <w:r w:rsidRPr="000A14CA">
              <w:rPr>
                <w:sz w:val="20"/>
                <w:szCs w:val="20"/>
              </w:rPr>
              <w:t>Kosten per extra gebruiker</w:t>
            </w:r>
          </w:p>
        </w:tc>
        <w:tc>
          <w:tcPr>
            <w:tcW w:w="1679" w:type="dxa"/>
          </w:tcPr>
          <w:p w14:paraId="0E81875D" w14:textId="77777777" w:rsidR="000A14CA" w:rsidRDefault="000A14CA" w:rsidP="00DC09BE"/>
        </w:tc>
        <w:tc>
          <w:tcPr>
            <w:tcW w:w="1680" w:type="dxa"/>
          </w:tcPr>
          <w:p w14:paraId="1A32C0FF" w14:textId="77777777" w:rsidR="000A14CA" w:rsidRDefault="000A14CA" w:rsidP="00DC09BE"/>
        </w:tc>
        <w:tc>
          <w:tcPr>
            <w:tcW w:w="1680" w:type="dxa"/>
          </w:tcPr>
          <w:p w14:paraId="2822B1AF" w14:textId="77777777" w:rsidR="000A14CA" w:rsidRDefault="000A14CA" w:rsidP="00DC09BE"/>
        </w:tc>
        <w:tc>
          <w:tcPr>
            <w:tcW w:w="1680" w:type="dxa"/>
          </w:tcPr>
          <w:p w14:paraId="56073F25" w14:textId="77777777" w:rsidR="000A14CA" w:rsidRDefault="000A14CA" w:rsidP="00DC09BE"/>
        </w:tc>
        <w:tc>
          <w:tcPr>
            <w:tcW w:w="1680" w:type="dxa"/>
          </w:tcPr>
          <w:p w14:paraId="6F0E4D99" w14:textId="77777777" w:rsidR="000A14CA" w:rsidRDefault="000A14CA" w:rsidP="00DC09BE"/>
        </w:tc>
      </w:tr>
      <w:tr w:rsidR="000A14CA" w14:paraId="68E37581" w14:textId="77777777" w:rsidTr="000A14CA">
        <w:trPr>
          <w:trHeight w:val="819"/>
        </w:trPr>
        <w:tc>
          <w:tcPr>
            <w:tcW w:w="1679" w:type="dxa"/>
          </w:tcPr>
          <w:p w14:paraId="7EA7D3B7" w14:textId="7CB99EC5" w:rsidR="000A14CA" w:rsidRPr="000A14CA" w:rsidRDefault="000A14CA" w:rsidP="00DC09BE">
            <w:pPr>
              <w:rPr>
                <w:sz w:val="20"/>
                <w:szCs w:val="20"/>
              </w:rPr>
            </w:pPr>
            <w:r w:rsidRPr="000A14CA">
              <w:rPr>
                <w:sz w:val="20"/>
                <w:szCs w:val="20"/>
              </w:rPr>
              <w:t>Kosten per extra virtuele machine</w:t>
            </w:r>
          </w:p>
        </w:tc>
        <w:tc>
          <w:tcPr>
            <w:tcW w:w="1679" w:type="dxa"/>
          </w:tcPr>
          <w:p w14:paraId="07720347" w14:textId="77777777" w:rsidR="000A14CA" w:rsidRDefault="000A14CA" w:rsidP="00DC09BE"/>
        </w:tc>
        <w:tc>
          <w:tcPr>
            <w:tcW w:w="1680" w:type="dxa"/>
          </w:tcPr>
          <w:p w14:paraId="3BF46E92" w14:textId="77777777" w:rsidR="000A14CA" w:rsidRDefault="000A14CA" w:rsidP="00DC09BE"/>
        </w:tc>
        <w:tc>
          <w:tcPr>
            <w:tcW w:w="1680" w:type="dxa"/>
          </w:tcPr>
          <w:p w14:paraId="2B429E39" w14:textId="77777777" w:rsidR="000A14CA" w:rsidRDefault="000A14CA" w:rsidP="00DC09BE"/>
        </w:tc>
        <w:tc>
          <w:tcPr>
            <w:tcW w:w="1680" w:type="dxa"/>
          </w:tcPr>
          <w:p w14:paraId="35BCB99D" w14:textId="77777777" w:rsidR="000A14CA" w:rsidRDefault="000A14CA" w:rsidP="00DC09BE"/>
        </w:tc>
        <w:tc>
          <w:tcPr>
            <w:tcW w:w="1680" w:type="dxa"/>
          </w:tcPr>
          <w:p w14:paraId="24298BC3" w14:textId="77777777" w:rsidR="000A14CA" w:rsidRDefault="000A14CA" w:rsidP="00DC09BE"/>
        </w:tc>
      </w:tr>
      <w:tr w:rsidR="000A14CA" w14:paraId="2B2D8ED5" w14:textId="77777777" w:rsidTr="000A14CA">
        <w:trPr>
          <w:trHeight w:val="275"/>
        </w:trPr>
        <w:tc>
          <w:tcPr>
            <w:tcW w:w="1679" w:type="dxa"/>
          </w:tcPr>
          <w:p w14:paraId="791FC282" w14:textId="77777777" w:rsidR="000A14CA" w:rsidRPr="000A14CA" w:rsidRDefault="000A14CA" w:rsidP="00DC09BE"/>
        </w:tc>
        <w:tc>
          <w:tcPr>
            <w:tcW w:w="1679" w:type="dxa"/>
          </w:tcPr>
          <w:p w14:paraId="5275DD9A" w14:textId="77777777" w:rsidR="000A14CA" w:rsidRDefault="000A14CA" w:rsidP="00DC09BE"/>
        </w:tc>
        <w:tc>
          <w:tcPr>
            <w:tcW w:w="1680" w:type="dxa"/>
          </w:tcPr>
          <w:p w14:paraId="0EC337D6" w14:textId="77777777" w:rsidR="000A14CA" w:rsidRDefault="000A14CA" w:rsidP="00DC09BE"/>
        </w:tc>
        <w:tc>
          <w:tcPr>
            <w:tcW w:w="1680" w:type="dxa"/>
          </w:tcPr>
          <w:p w14:paraId="7241CCE1" w14:textId="77777777" w:rsidR="000A14CA" w:rsidRDefault="000A14CA" w:rsidP="00DC09BE"/>
        </w:tc>
        <w:tc>
          <w:tcPr>
            <w:tcW w:w="1680" w:type="dxa"/>
          </w:tcPr>
          <w:p w14:paraId="615DC028" w14:textId="77777777" w:rsidR="000A14CA" w:rsidRDefault="000A14CA" w:rsidP="00DC09BE"/>
        </w:tc>
        <w:tc>
          <w:tcPr>
            <w:tcW w:w="1680" w:type="dxa"/>
          </w:tcPr>
          <w:p w14:paraId="64A1B870" w14:textId="77777777" w:rsidR="000A14CA" w:rsidRDefault="000A14CA" w:rsidP="00DC09BE"/>
        </w:tc>
      </w:tr>
      <w:tr w:rsidR="000A14CA" w14:paraId="4595D196" w14:textId="77777777" w:rsidTr="000A14CA">
        <w:trPr>
          <w:trHeight w:val="275"/>
        </w:trPr>
        <w:tc>
          <w:tcPr>
            <w:tcW w:w="1679" w:type="dxa"/>
          </w:tcPr>
          <w:p w14:paraId="0DCD5BAC" w14:textId="77777777" w:rsidR="000A14CA" w:rsidRPr="000A14CA" w:rsidRDefault="000A14CA" w:rsidP="00DC09BE"/>
        </w:tc>
        <w:tc>
          <w:tcPr>
            <w:tcW w:w="1679" w:type="dxa"/>
          </w:tcPr>
          <w:p w14:paraId="1A42843E" w14:textId="77777777" w:rsidR="000A14CA" w:rsidRDefault="000A14CA" w:rsidP="00DC09BE"/>
        </w:tc>
        <w:tc>
          <w:tcPr>
            <w:tcW w:w="1680" w:type="dxa"/>
          </w:tcPr>
          <w:p w14:paraId="04D7FF31" w14:textId="77777777" w:rsidR="000A14CA" w:rsidRDefault="000A14CA" w:rsidP="00DC09BE"/>
        </w:tc>
        <w:tc>
          <w:tcPr>
            <w:tcW w:w="1680" w:type="dxa"/>
          </w:tcPr>
          <w:p w14:paraId="6D65A4E8" w14:textId="77777777" w:rsidR="000A14CA" w:rsidRDefault="000A14CA" w:rsidP="00DC09BE"/>
        </w:tc>
        <w:tc>
          <w:tcPr>
            <w:tcW w:w="1680" w:type="dxa"/>
          </w:tcPr>
          <w:p w14:paraId="6F745BA1" w14:textId="77777777" w:rsidR="000A14CA" w:rsidRDefault="000A14CA" w:rsidP="00DC09BE"/>
        </w:tc>
        <w:tc>
          <w:tcPr>
            <w:tcW w:w="1680" w:type="dxa"/>
          </w:tcPr>
          <w:p w14:paraId="5DEC195C" w14:textId="77777777" w:rsidR="000A14CA" w:rsidRDefault="000A14CA" w:rsidP="00DC09BE"/>
        </w:tc>
      </w:tr>
      <w:tr w:rsidR="000A14CA" w14:paraId="3A4747E9" w14:textId="77777777" w:rsidTr="000A14CA">
        <w:trPr>
          <w:trHeight w:val="275"/>
        </w:trPr>
        <w:tc>
          <w:tcPr>
            <w:tcW w:w="1679" w:type="dxa"/>
          </w:tcPr>
          <w:p w14:paraId="1F96484D" w14:textId="77777777" w:rsidR="000A14CA" w:rsidRPr="000A14CA" w:rsidRDefault="000A14CA" w:rsidP="00DC09BE"/>
        </w:tc>
        <w:tc>
          <w:tcPr>
            <w:tcW w:w="1679" w:type="dxa"/>
          </w:tcPr>
          <w:p w14:paraId="63607F86" w14:textId="77777777" w:rsidR="000A14CA" w:rsidRDefault="000A14CA" w:rsidP="00DC09BE"/>
        </w:tc>
        <w:tc>
          <w:tcPr>
            <w:tcW w:w="1680" w:type="dxa"/>
          </w:tcPr>
          <w:p w14:paraId="08091173" w14:textId="77777777" w:rsidR="000A14CA" w:rsidRDefault="000A14CA" w:rsidP="00DC09BE"/>
        </w:tc>
        <w:tc>
          <w:tcPr>
            <w:tcW w:w="1680" w:type="dxa"/>
          </w:tcPr>
          <w:p w14:paraId="5EEF0D1E" w14:textId="77777777" w:rsidR="000A14CA" w:rsidRDefault="000A14CA" w:rsidP="00DC09BE"/>
        </w:tc>
        <w:tc>
          <w:tcPr>
            <w:tcW w:w="1680" w:type="dxa"/>
          </w:tcPr>
          <w:p w14:paraId="13D71569" w14:textId="77777777" w:rsidR="000A14CA" w:rsidRDefault="000A14CA" w:rsidP="00DC09BE"/>
        </w:tc>
        <w:tc>
          <w:tcPr>
            <w:tcW w:w="1680" w:type="dxa"/>
          </w:tcPr>
          <w:p w14:paraId="3D5D2AFF" w14:textId="77777777" w:rsidR="000A14CA" w:rsidRDefault="000A14CA" w:rsidP="00DC09BE"/>
        </w:tc>
      </w:tr>
    </w:tbl>
    <w:p w14:paraId="12DDA432" w14:textId="2520B93E" w:rsidR="00DC09BE" w:rsidRPr="000A14CA" w:rsidRDefault="00DC09BE" w:rsidP="00DC09BE"/>
    <w:p w14:paraId="34E7C89F" w14:textId="77777777" w:rsidR="00DC09BE" w:rsidRPr="000A14CA" w:rsidRDefault="00DC09BE">
      <w:pPr>
        <w:rPr>
          <w:rFonts w:asciiTheme="majorHAnsi" w:eastAsiaTheme="majorEastAsia" w:hAnsiTheme="majorHAnsi" w:cstheme="majorBidi"/>
          <w:color w:val="2F5496" w:themeColor="accent1" w:themeShade="BF"/>
          <w:sz w:val="32"/>
          <w:szCs w:val="32"/>
        </w:rPr>
      </w:pPr>
      <w:r w:rsidRPr="000A14CA">
        <w:br w:type="page"/>
      </w:r>
    </w:p>
    <w:p w14:paraId="422D9AC1" w14:textId="75BD42EC" w:rsidR="00C44FF7" w:rsidRPr="000F470D" w:rsidRDefault="00DC09BE" w:rsidP="00DC09BE">
      <w:pPr>
        <w:pStyle w:val="Kop1"/>
        <w:rPr>
          <w:lang w:val="en-US"/>
        </w:rPr>
      </w:pPr>
      <w:r w:rsidRPr="000F470D">
        <w:rPr>
          <w:lang w:val="en-US"/>
        </w:rPr>
        <w:lastRenderedPageBreak/>
        <w:t xml:space="preserve">POC </w:t>
      </w:r>
    </w:p>
    <w:sectPr w:rsidR="00C44FF7" w:rsidRPr="000F470D" w:rsidSect="00E5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81"/>
    <w:rsid w:val="00064187"/>
    <w:rsid w:val="000A14CA"/>
    <w:rsid w:val="000F470D"/>
    <w:rsid w:val="001E231E"/>
    <w:rsid w:val="002E0BFC"/>
    <w:rsid w:val="00476C81"/>
    <w:rsid w:val="00527AF9"/>
    <w:rsid w:val="0059148B"/>
    <w:rsid w:val="00623544"/>
    <w:rsid w:val="006411E2"/>
    <w:rsid w:val="00682389"/>
    <w:rsid w:val="007A3A81"/>
    <w:rsid w:val="007E1F6E"/>
    <w:rsid w:val="008E01F9"/>
    <w:rsid w:val="00911BAB"/>
    <w:rsid w:val="00A2562B"/>
    <w:rsid w:val="00A35612"/>
    <w:rsid w:val="00AE480A"/>
    <w:rsid w:val="00B85788"/>
    <w:rsid w:val="00BE21ED"/>
    <w:rsid w:val="00C44FF7"/>
    <w:rsid w:val="00C52D80"/>
    <w:rsid w:val="00C60C14"/>
    <w:rsid w:val="00D74175"/>
    <w:rsid w:val="00DC09BE"/>
    <w:rsid w:val="00DF0953"/>
    <w:rsid w:val="00E26548"/>
    <w:rsid w:val="00E51BEF"/>
    <w:rsid w:val="00E74CE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F117"/>
  <w15:chartTrackingRefBased/>
  <w15:docId w15:val="{93955587-6EEA-4E50-9134-77799AA2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2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8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238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68238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E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90015">
      <w:bodyDiv w:val="1"/>
      <w:marLeft w:val="0"/>
      <w:marRight w:val="0"/>
      <w:marTop w:val="0"/>
      <w:marBottom w:val="0"/>
      <w:divBdr>
        <w:top w:val="none" w:sz="0" w:space="0" w:color="auto"/>
        <w:left w:val="none" w:sz="0" w:space="0" w:color="auto"/>
        <w:bottom w:val="none" w:sz="0" w:space="0" w:color="auto"/>
        <w:right w:val="none" w:sz="0" w:space="0" w:color="auto"/>
      </w:divBdr>
    </w:div>
    <w:div w:id="176508825">
      <w:bodyDiv w:val="1"/>
      <w:marLeft w:val="0"/>
      <w:marRight w:val="0"/>
      <w:marTop w:val="0"/>
      <w:marBottom w:val="0"/>
      <w:divBdr>
        <w:top w:val="none" w:sz="0" w:space="0" w:color="auto"/>
        <w:left w:val="none" w:sz="0" w:space="0" w:color="auto"/>
        <w:bottom w:val="none" w:sz="0" w:space="0" w:color="auto"/>
        <w:right w:val="none" w:sz="0" w:space="0" w:color="auto"/>
      </w:divBdr>
    </w:div>
    <w:div w:id="545222381">
      <w:bodyDiv w:val="1"/>
      <w:marLeft w:val="0"/>
      <w:marRight w:val="0"/>
      <w:marTop w:val="0"/>
      <w:marBottom w:val="0"/>
      <w:divBdr>
        <w:top w:val="none" w:sz="0" w:space="0" w:color="auto"/>
        <w:left w:val="none" w:sz="0" w:space="0" w:color="auto"/>
        <w:bottom w:val="none" w:sz="0" w:space="0" w:color="auto"/>
        <w:right w:val="none" w:sz="0" w:space="0" w:color="auto"/>
      </w:divBdr>
    </w:div>
    <w:div w:id="662121397">
      <w:bodyDiv w:val="1"/>
      <w:marLeft w:val="0"/>
      <w:marRight w:val="0"/>
      <w:marTop w:val="0"/>
      <w:marBottom w:val="0"/>
      <w:divBdr>
        <w:top w:val="none" w:sz="0" w:space="0" w:color="auto"/>
        <w:left w:val="none" w:sz="0" w:space="0" w:color="auto"/>
        <w:bottom w:val="none" w:sz="0" w:space="0" w:color="auto"/>
        <w:right w:val="none" w:sz="0" w:space="0" w:color="auto"/>
      </w:divBdr>
    </w:div>
    <w:div w:id="1120225913">
      <w:bodyDiv w:val="1"/>
      <w:marLeft w:val="0"/>
      <w:marRight w:val="0"/>
      <w:marTop w:val="0"/>
      <w:marBottom w:val="0"/>
      <w:divBdr>
        <w:top w:val="none" w:sz="0" w:space="0" w:color="auto"/>
        <w:left w:val="none" w:sz="0" w:space="0" w:color="auto"/>
        <w:bottom w:val="none" w:sz="0" w:space="0" w:color="auto"/>
        <w:right w:val="none" w:sz="0" w:space="0" w:color="auto"/>
      </w:divBdr>
    </w:div>
    <w:div w:id="1442651269">
      <w:bodyDiv w:val="1"/>
      <w:marLeft w:val="0"/>
      <w:marRight w:val="0"/>
      <w:marTop w:val="0"/>
      <w:marBottom w:val="0"/>
      <w:divBdr>
        <w:top w:val="none" w:sz="0" w:space="0" w:color="auto"/>
        <w:left w:val="none" w:sz="0" w:space="0" w:color="auto"/>
        <w:bottom w:val="none" w:sz="0" w:space="0" w:color="auto"/>
        <w:right w:val="none" w:sz="0" w:space="0" w:color="auto"/>
      </w:divBdr>
    </w:div>
    <w:div w:id="18093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53D84E8BE6EE44913FE27CC4C552C7" ma:contentTypeVersion="17" ma:contentTypeDescription="Een nieuw document maken." ma:contentTypeScope="" ma:versionID="53493df23c7bbca17c2f55832c2e5f5b">
  <xsd:schema xmlns:xsd="http://www.w3.org/2001/XMLSchema" xmlns:xs="http://www.w3.org/2001/XMLSchema" xmlns:p="http://schemas.microsoft.com/office/2006/metadata/properties" xmlns:ns2="914a875c-c2a6-4d51-992c-fe7c92417cf9" xmlns:ns3="831a650f-3d6c-45a3-91ed-f04f098f0b03" targetNamespace="http://schemas.microsoft.com/office/2006/metadata/properties" ma:root="true" ma:fieldsID="d7c6770ee6d3998a21117dc8a19c4221" ns2:_="" ns3:_="">
    <xsd:import namespace="914a875c-c2a6-4d51-992c-fe7c92417cf9"/>
    <xsd:import namespace="831a650f-3d6c-45a3-91ed-f04f098f0b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OCR"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a875c-c2a6-4d51-992c-fe7c92417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dc86ab31-544a-4fc7-9fd7-80a07bdff5b6"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1a650f-3d6c-45a3-91ed-f04f098f0b03"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31b759de-eaa1-4d30-ba71-139abb74a9de}" ma:internalName="TaxCatchAll" ma:showField="CatchAllData" ma:web="831a650f-3d6c-45a3-91ed-f04f098f0b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1DC02-5498-4D70-AFD1-751C0A10B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a875c-c2a6-4d51-992c-fe7c92417cf9"/>
    <ds:schemaRef ds:uri="831a650f-3d6c-45a3-91ed-f04f098f0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5CF6C-FDAC-4F59-B389-D29892111F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Barout</dc:creator>
  <cp:keywords/>
  <dc:description/>
  <cp:lastModifiedBy>Adel Barout</cp:lastModifiedBy>
  <cp:revision>2</cp:revision>
  <dcterms:created xsi:type="dcterms:W3CDTF">2024-06-23T18:52:00Z</dcterms:created>
  <dcterms:modified xsi:type="dcterms:W3CDTF">2024-06-23T18:52:00Z</dcterms:modified>
</cp:coreProperties>
</file>