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D84" w:rsidRPr="00AC4D84" w:rsidRDefault="00AC4D84" w:rsidP="00AC4D84">
      <w:pPr>
        <w:pStyle w:val="ListParagraph"/>
        <w:numPr>
          <w:ilvl w:val="0"/>
          <w:numId w:val="5"/>
        </w:numPr>
        <w:bidi w:val="0"/>
        <w:rPr>
          <w:rFonts w:asciiTheme="majorBidi" w:hAnsiTheme="majorBidi" w:cstheme="majorBidi"/>
          <w:b/>
          <w:bCs/>
          <w:color w:val="000000"/>
          <w:sz w:val="36"/>
          <w:szCs w:val="36"/>
          <w:shd w:val="clear" w:color="auto" w:fill="FFFFFF"/>
        </w:rPr>
      </w:pPr>
      <w:r w:rsidRPr="00AC4D84">
        <w:rPr>
          <w:rFonts w:asciiTheme="majorBidi" w:hAnsiTheme="majorBidi" w:cstheme="majorBidi"/>
          <w:b/>
          <w:bCs/>
          <w:color w:val="24292E"/>
          <w:sz w:val="36"/>
          <w:szCs w:val="36"/>
          <w:shd w:val="clear" w:color="auto" w:fill="FFFFFF"/>
        </w:rPr>
        <w:t>Preparations</w:t>
      </w:r>
    </w:p>
    <w:p w:rsidR="00745ACD" w:rsidRPr="00BA4105" w:rsidRDefault="00526697" w:rsidP="00F66179">
      <w:pPr>
        <w:bidi w:val="0"/>
        <w:ind w:left="360"/>
        <w:jc w:val="both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 w:rsidRPr="00BA410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In a DWI sequence diffusion sensitization</w:t>
      </w:r>
      <w:r w:rsidR="00514BA6" w:rsidRPr="00BA410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gradients are applied at both</w:t>
      </w:r>
      <w:r w:rsidRPr="00BA410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side</w:t>
      </w:r>
      <w:r w:rsidR="00514BA6" w:rsidRPr="00BA410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s</w:t>
      </w:r>
      <w:r w:rsidRPr="00BA410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of the 180° refocusing pulse. The parameter</w:t>
      </w:r>
      <w:r w:rsidR="00CB49E2" w:rsidRPr="00BA410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which</w:t>
      </w:r>
      <w:r w:rsidRPr="00BA410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</w:t>
      </w:r>
      <w:r w:rsidR="00CB49E2" w:rsidRPr="00BA410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decides the diffusion weighting </w:t>
      </w:r>
      <w:r w:rsidR="00CB49E2" w:rsidRPr="00BA410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is called </w:t>
      </w:r>
      <w:r w:rsidRPr="00BA410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“</w:t>
      </w:r>
      <w:r w:rsidRPr="00BA4105">
        <w:rPr>
          <w:rStyle w:val="Emphasis"/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b</w:t>
      </w:r>
      <w:r w:rsidRPr="00BA410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 value” and is </w:t>
      </w:r>
      <w:r w:rsidR="00514BA6" w:rsidRPr="00BA410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represented </w:t>
      </w:r>
      <w:r w:rsidRPr="00BA410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in s/mm</w:t>
      </w:r>
      <w:r w:rsidRPr="00BA410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vertAlign w:val="superscript"/>
        </w:rPr>
        <w:t>2</w:t>
      </w:r>
      <w:r w:rsidRPr="00BA410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. It is proportional to the square </w:t>
      </w:r>
      <w:r w:rsidR="00CB49E2" w:rsidRPr="00BA410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value </w:t>
      </w:r>
      <w:r w:rsidRPr="00BA410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of the </w:t>
      </w:r>
      <w:r w:rsidR="00CB49E2" w:rsidRPr="00BA410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duration </w:t>
      </w:r>
      <w:r w:rsidRPr="00BA410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and </w:t>
      </w:r>
      <w:r w:rsidR="00CB49E2" w:rsidRPr="00BA410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amplitude </w:t>
      </w:r>
      <w:r w:rsidRPr="00BA410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of the </w:t>
      </w:r>
      <w:r w:rsidR="00CB49E2" w:rsidRPr="00BA410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applied</w:t>
      </w:r>
      <w:r w:rsidR="00CB49E2" w:rsidRPr="00BA410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</w:t>
      </w:r>
      <w:r w:rsidRPr="00BA410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gradient. Diffusion is </w:t>
      </w:r>
      <w:r w:rsidR="00F66179" w:rsidRPr="00BA410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evaluated </w:t>
      </w:r>
      <w:r w:rsidRPr="00BA410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qualitatively on trace images and quantitatively by the parameter </w:t>
      </w:r>
      <w:r w:rsidR="00F66179" w:rsidRPr="00BA410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which </w:t>
      </w:r>
      <w:r w:rsidRPr="00BA410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called apparent diffusion coefficient (ADC). Tissues with restricted diffusion are bright on the trace image and hypo-intense on the ADC map.</w:t>
      </w:r>
    </w:p>
    <w:p w:rsidR="00526697" w:rsidRPr="00CD0619" w:rsidRDefault="0041183D" w:rsidP="00387155">
      <w:pPr>
        <w:bidi w:val="0"/>
        <w:ind w:left="360"/>
        <w:jc w:val="both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 w:rsidRPr="00CD061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The algorithms</w:t>
      </w:r>
      <w:r w:rsidR="008F2F61" w:rsidRPr="00CD061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which</w:t>
      </w:r>
      <w:r w:rsidRPr="00CD061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used in </w:t>
      </w:r>
      <w:r w:rsidR="008F2F61" w:rsidRPr="00CD061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the </w:t>
      </w:r>
      <w:r w:rsidR="008F2F61" w:rsidRPr="00CD061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acquisition</w:t>
      </w:r>
      <w:r w:rsidR="008F2F61" w:rsidRPr="00CD061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of</w:t>
      </w:r>
      <w:r w:rsidR="008F2F61" w:rsidRPr="00CD061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</w:t>
      </w:r>
      <w:r w:rsidRPr="00CD061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DWI make several assumptions, </w:t>
      </w:r>
      <w:r w:rsidRPr="00CD0619">
        <w:rPr>
          <w:rStyle w:val="Emphasis"/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e.g</w:t>
      </w:r>
      <w:r w:rsidRPr="00CD061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., </w:t>
      </w:r>
      <w:r w:rsidR="008F2F61" w:rsidRPr="00CD061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infinitely rapid</w:t>
      </w:r>
      <w:r w:rsidR="008F2F61" w:rsidRPr="00CD061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gradient changes, </w:t>
      </w:r>
      <w:r w:rsidRPr="00CD061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perfect field homogeneity, and </w:t>
      </w:r>
      <w:r w:rsidR="008F2F61" w:rsidRPr="00CD061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RF pulses</w:t>
      </w:r>
      <w:r w:rsidR="008F2F61" w:rsidRPr="00CD061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</w:t>
      </w:r>
      <w:r w:rsidRPr="00CD061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perfectly shaped, </w:t>
      </w:r>
      <w:r w:rsidRPr="00CD0619">
        <w:rPr>
          <w:rStyle w:val="Emphasis"/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etc</w:t>
      </w:r>
      <w:r w:rsidRPr="00CD061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. However, with the </w:t>
      </w:r>
      <w:r w:rsidR="00CD0619" w:rsidRPr="00CD061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accessible </w:t>
      </w:r>
      <w:r w:rsidRPr="00CD061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technology, </w:t>
      </w:r>
      <w:r w:rsidR="00CD0619" w:rsidRPr="00CD061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the gradient coils are capable of generating gradient magnitudes and switching rate of the order of</w:t>
      </w:r>
      <w:r w:rsidRPr="00CD061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40 mTm</w:t>
      </w:r>
      <w:r w:rsidRPr="00CD061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vertAlign w:val="superscript"/>
        </w:rPr>
        <w:t>-1</w:t>
      </w:r>
      <w:r w:rsidRPr="00CD061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 and 200 Tm</w:t>
      </w:r>
      <w:r w:rsidRPr="00CD061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vertAlign w:val="superscript"/>
        </w:rPr>
        <w:t>-1</w:t>
      </w:r>
      <w:r w:rsidRPr="00CD061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·s</w:t>
      </w:r>
      <w:r w:rsidRPr="00CD061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  <w:vertAlign w:val="superscript"/>
        </w:rPr>
        <w:t>-1</w:t>
      </w:r>
      <w:r w:rsidRPr="00CD061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 respectively. </w:t>
      </w:r>
      <w:r w:rsidR="00CD0619" w:rsidRPr="00CD061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Such discrepancies limit DWI accuracy and lead to lower quality of image and image </w:t>
      </w:r>
      <w:r w:rsidR="00D72793" w:rsidRPr="00CD061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artifacts [</w:t>
      </w:r>
      <w:hyperlink r:id="rId9" w:anchor="B74" w:history="1">
        <w:r w:rsidRPr="00CD0619">
          <w:rPr>
            <w:rStyle w:val="Hyperlink"/>
            <w:rFonts w:asciiTheme="majorBidi" w:hAnsiTheme="majorBidi" w:cstheme="majorBidi"/>
            <w:color w:val="642A8F"/>
            <w:sz w:val="24"/>
            <w:szCs w:val="24"/>
            <w:shd w:val="clear" w:color="auto" w:fill="FFFFFF"/>
          </w:rPr>
          <w:t>74</w:t>
        </w:r>
      </w:hyperlink>
      <w:r w:rsidRPr="00CD061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]. </w:t>
      </w:r>
      <w:r w:rsidR="00FA13E1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The m</w:t>
      </w:r>
      <w:r w:rsidRPr="00CD061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ajor limitations of DWI are experienced in body imaging and are </w:t>
      </w:r>
      <w:r w:rsidR="00D72793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hugely due to</w:t>
      </w:r>
      <w:r w:rsidR="00CD0619" w:rsidRPr="00CD061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being an </w:t>
      </w:r>
      <w:r w:rsidR="00CD0619" w:rsidRPr="00CD061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Echo-Planar Imaging</w:t>
      </w:r>
      <w:r w:rsidRPr="00CD061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</w:t>
      </w:r>
      <w:r w:rsidR="00CD0619" w:rsidRPr="00CD061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sequence [</w:t>
      </w:r>
      <w:hyperlink r:id="rId10" w:anchor="B59" w:history="1">
        <w:r w:rsidRPr="00CD0619">
          <w:rPr>
            <w:rStyle w:val="Hyperlink"/>
            <w:rFonts w:asciiTheme="majorBidi" w:hAnsiTheme="majorBidi" w:cstheme="majorBidi"/>
            <w:color w:val="642A8F"/>
            <w:sz w:val="24"/>
            <w:szCs w:val="24"/>
            <w:shd w:val="clear" w:color="auto" w:fill="FFFFFF"/>
          </w:rPr>
          <w:t>59</w:t>
        </w:r>
      </w:hyperlink>
      <w:proofErr w:type="gramStart"/>
      <w:r w:rsidRPr="00CD061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,</w:t>
      </w:r>
      <w:proofErr w:type="gramEnd"/>
      <w:r w:rsidR="003C4325" w:rsidRPr="00CD0619">
        <w:rPr>
          <w:rFonts w:asciiTheme="majorBidi" w:hAnsiTheme="majorBidi" w:cstheme="majorBidi"/>
          <w:sz w:val="24"/>
          <w:szCs w:val="24"/>
        </w:rPr>
        <w:fldChar w:fldCharType="begin"/>
      </w:r>
      <w:r w:rsidR="003C4325" w:rsidRPr="00CD0619">
        <w:rPr>
          <w:rFonts w:asciiTheme="majorBidi" w:hAnsiTheme="majorBidi" w:cstheme="majorBidi"/>
          <w:sz w:val="24"/>
          <w:szCs w:val="24"/>
        </w:rPr>
        <w:instrText xml:space="preserve"> HYPERLINK "https://www.ncbi.nlm.nih.gov/pmc/articles/PMC5039674/" \l "B60" </w:instrText>
      </w:r>
      <w:r w:rsidR="003C4325" w:rsidRPr="00CD0619">
        <w:rPr>
          <w:rFonts w:asciiTheme="majorBidi" w:hAnsiTheme="majorBidi" w:cstheme="majorBidi"/>
          <w:sz w:val="24"/>
          <w:szCs w:val="24"/>
        </w:rPr>
        <w:fldChar w:fldCharType="separate"/>
      </w:r>
      <w:r w:rsidRPr="00CD0619">
        <w:rPr>
          <w:rStyle w:val="Hyperlink"/>
          <w:rFonts w:asciiTheme="majorBidi" w:hAnsiTheme="majorBidi" w:cstheme="majorBidi"/>
          <w:color w:val="642A8F"/>
          <w:sz w:val="24"/>
          <w:szCs w:val="24"/>
          <w:shd w:val="clear" w:color="auto" w:fill="FFFFFF"/>
        </w:rPr>
        <w:t>60</w:t>
      </w:r>
      <w:r w:rsidR="003C4325" w:rsidRPr="00CD0619">
        <w:rPr>
          <w:rStyle w:val="Hyperlink"/>
          <w:rFonts w:asciiTheme="majorBidi" w:hAnsiTheme="majorBidi" w:cstheme="majorBidi"/>
          <w:color w:val="642A8F"/>
          <w:sz w:val="24"/>
          <w:szCs w:val="24"/>
          <w:shd w:val="clear" w:color="auto" w:fill="FFFFFF"/>
        </w:rPr>
        <w:fldChar w:fldCharType="end"/>
      </w:r>
      <w:r w:rsidRPr="00CD061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]. DWI is </w:t>
      </w:r>
      <w:r w:rsidR="00DC5CFA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vulnerable </w:t>
      </w:r>
      <w:r w:rsidRPr="00CD061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to </w:t>
      </w:r>
      <w:r w:rsidR="00DC5CFA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different </w:t>
      </w:r>
      <w:r w:rsidRPr="00CD061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artifacts, </w:t>
      </w:r>
      <w:r w:rsidRPr="00CD0619">
        <w:rPr>
          <w:rStyle w:val="Emphasis"/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e.g</w:t>
      </w:r>
      <w:r w:rsidRPr="00CD061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., </w:t>
      </w:r>
      <w:r w:rsidR="004B35E8" w:rsidRPr="00CD061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T2 black out, ghosting, </w:t>
      </w:r>
      <w:r w:rsidR="004B35E8" w:rsidRPr="004B35E8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T2 shine through, </w:t>
      </w:r>
      <w:r w:rsidR="004B35E8" w:rsidRPr="00CD061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distortions</w:t>
      </w:r>
      <w:r w:rsidR="004B35E8" w:rsidRPr="00CD061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</w:t>
      </w:r>
      <w:r w:rsidRPr="00CD061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and</w:t>
      </w:r>
      <w:r w:rsidR="004B35E8" w:rsidRPr="004B35E8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</w:t>
      </w:r>
      <w:r w:rsidR="004B35E8" w:rsidRPr="00CD061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blurring</w:t>
      </w:r>
      <w:r w:rsidRPr="00CD061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. Tissues with very long relaxation times </w:t>
      </w:r>
      <w:r w:rsidR="00B33BF0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may</w:t>
      </w:r>
      <w:r w:rsidRPr="00CD061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tend to </w:t>
      </w:r>
      <w:r w:rsidR="00B33BF0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keep </w:t>
      </w:r>
      <w:r w:rsidRPr="00CD061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signal on high </w:t>
      </w:r>
      <w:r w:rsidRPr="00CD0619">
        <w:rPr>
          <w:rStyle w:val="Emphasis"/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b</w:t>
      </w:r>
      <w:r w:rsidRPr="00CD061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 value images. This is </w:t>
      </w:r>
      <w:r w:rsidR="00E808A6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defined </w:t>
      </w:r>
      <w:r w:rsidRPr="00CD061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as “T2 shine through” effect. </w:t>
      </w:r>
      <w:r w:rsidR="00E808A6" w:rsidRPr="00E808A6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The corresponding bright signal of such lesions on the ADC map helps to distinguish it from restricted diffusion</w:t>
      </w:r>
      <w:r w:rsidRPr="00CD061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, which </w:t>
      </w:r>
      <w:r w:rsidR="000D763A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looks</w:t>
      </w:r>
      <w:r w:rsidRPr="00CD061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dark on ADC maps. T2 </w:t>
      </w:r>
      <w:r w:rsidR="000D763A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b</w:t>
      </w:r>
      <w:r w:rsidR="000D763A" w:rsidRPr="000D763A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lackout effect is the term used on the ADC map for low signal </w:t>
      </w:r>
      <w:r w:rsidR="000D763A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because of </w:t>
      </w:r>
      <w:r w:rsidR="000D763A" w:rsidRPr="000D763A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a lack of sufficient water protons and not </w:t>
      </w:r>
      <w:r w:rsidR="0038715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restricted </w:t>
      </w:r>
      <w:r w:rsidR="000D763A" w:rsidRPr="000D763A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diffusion</w:t>
      </w:r>
      <w:r w:rsidRPr="00CD061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. </w:t>
      </w:r>
      <w:r w:rsidR="00387155" w:rsidRPr="0038715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The diagnostic sign for such an effect is the low signal on T2 weighted fat saturated images</w:t>
      </w:r>
      <w:r w:rsidRPr="00CD061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.</w:t>
      </w:r>
    </w:p>
    <w:p w:rsidR="0041183D" w:rsidRPr="00CD0619" w:rsidRDefault="0041183D" w:rsidP="00CC3E78">
      <w:pPr>
        <w:bidi w:val="0"/>
        <w:ind w:left="360"/>
        <w:jc w:val="both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 w:rsidRPr="00CD061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Another </w:t>
      </w:r>
      <w:r w:rsidR="00385AA6" w:rsidRPr="00385AA6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disquieting </w:t>
      </w:r>
      <w:r w:rsidRPr="00CD061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limitation of DWI is the questionable reproducibility of ADC values. ADC values can </w:t>
      </w:r>
      <w:r w:rsidR="00300F40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differ </w:t>
      </w:r>
      <w:r w:rsidR="00CC3E78" w:rsidRPr="00CC3E78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eve</w:t>
      </w:r>
      <w:r w:rsidR="00CC3E78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n if the same MR system is used</w:t>
      </w:r>
      <w:r w:rsidRPr="00CD061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. </w:t>
      </w:r>
      <w:r w:rsidR="00CC3E78" w:rsidRPr="00CC3E78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This variability was attributable to the inherent low SNR</w:t>
      </w:r>
      <w:r w:rsidRPr="00CD061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, </w:t>
      </w:r>
      <w:r w:rsidR="00CC3E78" w:rsidRPr="00CD061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distortions</w:t>
      </w:r>
      <w:r w:rsidR="00CC3E78" w:rsidRPr="00CD061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</w:t>
      </w:r>
      <w:r w:rsidRPr="00CD061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and </w:t>
      </w:r>
      <w:r w:rsidR="00CC3E78" w:rsidRPr="00CD061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artifacts </w:t>
      </w:r>
      <w:r w:rsidRPr="00CD061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related to SS EPI sequence. Rapid on/off transition of diffusion gradients during EPI sequence </w:t>
      </w:r>
      <w:r w:rsidR="00CC3E78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leads to</w:t>
      </w:r>
      <w:r w:rsidRPr="00CD061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eddy-current related distortions resulting in image degradation and systemic errors in ADC calculations</w:t>
      </w:r>
      <w:r w:rsidR="00AC4D84" w:rsidRPr="00CD0619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.</w:t>
      </w:r>
    </w:p>
    <w:p w:rsidR="003F3408" w:rsidRDefault="003F3408" w:rsidP="003F3408">
      <w:pPr>
        <w:autoSpaceDE w:val="0"/>
        <w:autoSpaceDN w:val="0"/>
        <w:bidi w:val="0"/>
        <w:adjustRightInd w:val="0"/>
        <w:spacing w:after="0" w:line="240" w:lineRule="auto"/>
        <w:rPr>
          <w:rFonts w:ascii="Plantin-Bold" w:hAnsi="Plantin-Bold" w:cs="Plantin-Bold"/>
          <w:b/>
          <w:bCs/>
          <w:sz w:val="18"/>
          <w:szCs w:val="18"/>
        </w:rPr>
      </w:pPr>
      <w:r>
        <w:rPr>
          <w:rFonts w:ascii="Plantin-Bold" w:hAnsi="Plantin-Bold" w:cs="Plantin-Bold"/>
          <w:b/>
          <w:bCs/>
          <w:sz w:val="18"/>
          <w:szCs w:val="18"/>
        </w:rPr>
        <w:t>Table 1</w:t>
      </w:r>
    </w:p>
    <w:tbl>
      <w:tblPr>
        <w:tblStyle w:val="LightShading-Accent5"/>
        <w:tblpPr w:leftFromText="180" w:rightFromText="180" w:vertAnchor="text" w:horzAnchor="margin" w:tblpY="354"/>
        <w:bidiVisual/>
        <w:tblW w:w="0" w:type="auto"/>
        <w:tblLook w:val="04A0" w:firstRow="1" w:lastRow="0" w:firstColumn="1" w:lastColumn="0" w:noHBand="0" w:noVBand="1"/>
      </w:tblPr>
      <w:tblGrid>
        <w:gridCol w:w="1334"/>
        <w:gridCol w:w="1249"/>
        <w:gridCol w:w="1097"/>
        <w:gridCol w:w="981"/>
        <w:gridCol w:w="1006"/>
        <w:gridCol w:w="1259"/>
        <w:gridCol w:w="222"/>
        <w:gridCol w:w="1374"/>
      </w:tblGrid>
      <w:tr w:rsidR="003F3408" w:rsidRPr="008358AD" w:rsidTr="003F34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3F3408" w:rsidRDefault="003F3408" w:rsidP="003F3408">
            <w:pPr>
              <w:autoSpaceDE w:val="0"/>
              <w:autoSpaceDN w:val="0"/>
              <w:bidi w:val="0"/>
              <w:adjustRightInd w:val="0"/>
              <w:jc w:val="center"/>
              <w:rPr>
                <w:rFonts w:ascii="Plantin" w:hAnsi="Plantin" w:cs="Plantin"/>
                <w:sz w:val="18"/>
                <w:szCs w:val="18"/>
              </w:rPr>
            </w:pPr>
            <w:r>
              <w:rPr>
                <w:rFonts w:ascii="Plantin" w:hAnsi="Plantin" w:cs="Plantin"/>
                <w:sz w:val="18"/>
                <w:szCs w:val="18"/>
              </w:rPr>
              <w:t>Display</w:t>
            </w:r>
          </w:p>
        </w:tc>
        <w:tc>
          <w:tcPr>
            <w:tcW w:w="0" w:type="auto"/>
            <w:vAlign w:val="center"/>
          </w:tcPr>
          <w:p w:rsidR="003F3408" w:rsidRDefault="003F3408" w:rsidP="003F3408">
            <w:pPr>
              <w:autoSpaceDE w:val="0"/>
              <w:autoSpaceDN w:val="0"/>
              <w:bidi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lantin" w:hAnsi="Plantin" w:cs="Plantin"/>
                <w:sz w:val="18"/>
                <w:szCs w:val="18"/>
              </w:rPr>
            </w:pPr>
            <w:r>
              <w:rPr>
                <w:rFonts w:ascii="Plantin" w:hAnsi="Plantin" w:cs="Plantin"/>
                <w:sz w:val="18"/>
                <w:szCs w:val="18"/>
              </w:rPr>
              <w:t>Post processing</w:t>
            </w:r>
          </w:p>
        </w:tc>
        <w:tc>
          <w:tcPr>
            <w:tcW w:w="0" w:type="auto"/>
            <w:vAlign w:val="center"/>
          </w:tcPr>
          <w:p w:rsidR="003F3408" w:rsidRDefault="003F3408" w:rsidP="003F3408">
            <w:pPr>
              <w:autoSpaceDE w:val="0"/>
              <w:autoSpaceDN w:val="0"/>
              <w:bidi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lantin" w:hAnsi="Plantin" w:cs="Plantin"/>
                <w:sz w:val="18"/>
                <w:szCs w:val="18"/>
              </w:rPr>
            </w:pPr>
            <w:r>
              <w:rPr>
                <w:rFonts w:ascii="Plantin" w:hAnsi="Plantin" w:cs="Plantin"/>
                <w:sz w:val="18"/>
                <w:szCs w:val="18"/>
              </w:rPr>
              <w:t>Acquisition</w:t>
            </w:r>
          </w:p>
          <w:p w:rsidR="003F3408" w:rsidRDefault="003F3408" w:rsidP="003F3408">
            <w:pPr>
              <w:autoSpaceDE w:val="0"/>
              <w:autoSpaceDN w:val="0"/>
              <w:bidi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lantin" w:hAnsi="Plantin" w:cs="Plantin"/>
                <w:sz w:val="18"/>
                <w:szCs w:val="18"/>
              </w:rPr>
            </w:pPr>
            <w:r>
              <w:rPr>
                <w:rFonts w:ascii="Plantin" w:hAnsi="Plantin" w:cs="Plantin"/>
                <w:sz w:val="18"/>
                <w:szCs w:val="18"/>
              </w:rPr>
              <w:t>Time</w:t>
            </w:r>
          </w:p>
          <w:p w:rsidR="003F3408" w:rsidRPr="00A85695" w:rsidRDefault="003F3408" w:rsidP="003F34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  <w:rtl/>
                <w:lang w:bidi="ar-EG"/>
              </w:rPr>
            </w:pPr>
            <w:r>
              <w:rPr>
                <w:rFonts w:ascii="Plantin" w:hAnsi="Plantin" w:cs="Plantin"/>
                <w:sz w:val="18"/>
                <w:szCs w:val="18"/>
              </w:rPr>
              <w:t>(min)</w:t>
            </w:r>
            <w:r>
              <w:rPr>
                <w:rFonts w:ascii="Times-Roman" w:hAnsi="Times-Roman" w:cs="Times-Roman"/>
                <w:sz w:val="18"/>
                <w:szCs w:val="18"/>
              </w:rPr>
              <w:t>*</w:t>
            </w:r>
          </w:p>
        </w:tc>
        <w:tc>
          <w:tcPr>
            <w:tcW w:w="0" w:type="auto"/>
            <w:vAlign w:val="center"/>
          </w:tcPr>
          <w:p w:rsidR="003F3408" w:rsidRDefault="003F3408" w:rsidP="003F3408">
            <w:pPr>
              <w:autoSpaceDE w:val="0"/>
              <w:autoSpaceDN w:val="0"/>
              <w:bidi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lantin" w:hAnsi="Plantin" w:cs="Plantin"/>
                <w:sz w:val="18"/>
                <w:szCs w:val="18"/>
              </w:rPr>
            </w:pPr>
            <w:r>
              <w:rPr>
                <w:rFonts w:ascii="Plantin" w:hAnsi="Plantin" w:cs="Plantin"/>
                <w:sz w:val="18"/>
                <w:szCs w:val="18"/>
              </w:rPr>
              <w:t>Maximal</w:t>
            </w:r>
          </w:p>
          <w:p w:rsidR="003F3408" w:rsidRDefault="003F3408" w:rsidP="003F3408">
            <w:pPr>
              <w:autoSpaceDE w:val="0"/>
              <w:autoSpaceDN w:val="0"/>
              <w:bidi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lantin" w:hAnsi="Plantin" w:cs="Plantin"/>
                <w:sz w:val="18"/>
                <w:szCs w:val="18"/>
              </w:rPr>
            </w:pPr>
            <w:r>
              <w:rPr>
                <w:rFonts w:ascii="Plantin" w:hAnsi="Plantin" w:cs="Plantin"/>
                <w:sz w:val="18"/>
                <w:szCs w:val="18"/>
              </w:rPr>
              <w:t>Gradient</w:t>
            </w:r>
          </w:p>
          <w:p w:rsidR="003F3408" w:rsidRDefault="003F3408" w:rsidP="003F3408">
            <w:pPr>
              <w:autoSpaceDE w:val="0"/>
              <w:autoSpaceDN w:val="0"/>
              <w:bidi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lantin" w:hAnsi="Plantin" w:cs="Plantin"/>
                <w:sz w:val="18"/>
                <w:szCs w:val="18"/>
              </w:rPr>
            </w:pPr>
            <w:r>
              <w:rPr>
                <w:rFonts w:ascii="Plantin" w:hAnsi="Plantin" w:cs="Plantin"/>
                <w:sz w:val="18"/>
                <w:szCs w:val="18"/>
              </w:rPr>
              <w:t>Strength</w:t>
            </w:r>
          </w:p>
          <w:p w:rsidR="003F3408" w:rsidRDefault="003F3408" w:rsidP="003F3408">
            <w:pPr>
              <w:autoSpaceDE w:val="0"/>
              <w:autoSpaceDN w:val="0"/>
              <w:bidi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lantin" w:hAnsi="Plantin" w:cs="Plantin"/>
                <w:sz w:val="18"/>
                <w:szCs w:val="18"/>
              </w:rPr>
            </w:pPr>
            <w:r>
              <w:rPr>
                <w:rFonts w:ascii="Plantin" w:hAnsi="Plantin" w:cs="Plantin"/>
                <w:sz w:val="18"/>
                <w:szCs w:val="18"/>
              </w:rPr>
              <w:t>(sec/mm</w:t>
            </w:r>
            <w:r>
              <w:rPr>
                <w:rFonts w:ascii="Plantin" w:hAnsi="Plantin" w:cs="Plantin"/>
                <w:sz w:val="13"/>
                <w:szCs w:val="13"/>
              </w:rPr>
              <w:t>2</w:t>
            </w:r>
            <w:r>
              <w:rPr>
                <w:rFonts w:ascii="Plantin" w:hAnsi="Plantin" w:cs="Plantin"/>
                <w:sz w:val="18"/>
                <w:szCs w:val="18"/>
              </w:rPr>
              <w:t>)</w:t>
            </w:r>
          </w:p>
          <w:p w:rsidR="003F3408" w:rsidRPr="00A85695" w:rsidRDefault="003F3408" w:rsidP="003F34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  <w:lang w:bidi="ar-EG"/>
              </w:rPr>
            </w:pPr>
          </w:p>
        </w:tc>
        <w:tc>
          <w:tcPr>
            <w:tcW w:w="0" w:type="auto"/>
            <w:vAlign w:val="center"/>
          </w:tcPr>
          <w:p w:rsidR="003F3408" w:rsidRDefault="003F3408" w:rsidP="003F3408">
            <w:pPr>
              <w:autoSpaceDE w:val="0"/>
              <w:autoSpaceDN w:val="0"/>
              <w:bidi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lantin" w:hAnsi="Plantin" w:cs="Plantin"/>
                <w:sz w:val="18"/>
                <w:szCs w:val="18"/>
              </w:rPr>
            </w:pPr>
            <w:r>
              <w:rPr>
                <w:rFonts w:ascii="Plantin" w:hAnsi="Plantin" w:cs="Plantin"/>
                <w:sz w:val="18"/>
                <w:szCs w:val="18"/>
              </w:rPr>
              <w:t>No. of</w:t>
            </w:r>
          </w:p>
          <w:p w:rsidR="003F3408" w:rsidRDefault="003F3408" w:rsidP="003F3408">
            <w:pPr>
              <w:autoSpaceDE w:val="0"/>
              <w:autoSpaceDN w:val="0"/>
              <w:bidi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lantin" w:hAnsi="Plantin" w:cs="Plantin"/>
                <w:sz w:val="18"/>
                <w:szCs w:val="18"/>
              </w:rPr>
            </w:pPr>
            <w:r>
              <w:rPr>
                <w:rFonts w:ascii="Plantin" w:hAnsi="Plantin" w:cs="Plantin"/>
                <w:sz w:val="18"/>
                <w:szCs w:val="18"/>
              </w:rPr>
              <w:t>Gradient</w:t>
            </w:r>
          </w:p>
          <w:p w:rsidR="003F3408" w:rsidRDefault="003F3408" w:rsidP="003F3408">
            <w:pPr>
              <w:autoSpaceDE w:val="0"/>
              <w:autoSpaceDN w:val="0"/>
              <w:bidi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lantin" w:hAnsi="Plantin" w:cs="Plantin"/>
                <w:sz w:val="18"/>
                <w:szCs w:val="18"/>
              </w:rPr>
            </w:pPr>
            <w:r>
              <w:rPr>
                <w:rFonts w:ascii="Plantin" w:hAnsi="Plantin" w:cs="Plantin"/>
                <w:sz w:val="18"/>
                <w:szCs w:val="18"/>
              </w:rPr>
              <w:t>Directions</w:t>
            </w:r>
          </w:p>
          <w:p w:rsidR="003F3408" w:rsidRPr="00A85695" w:rsidRDefault="003F3408" w:rsidP="003F34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  <w:rtl/>
                <w:lang w:bidi="ar-EG"/>
              </w:rPr>
            </w:pPr>
          </w:p>
        </w:tc>
        <w:tc>
          <w:tcPr>
            <w:tcW w:w="0" w:type="auto"/>
            <w:vAlign w:val="center"/>
          </w:tcPr>
          <w:p w:rsidR="003F3408" w:rsidRDefault="003F3408" w:rsidP="003F3408">
            <w:pPr>
              <w:autoSpaceDE w:val="0"/>
              <w:autoSpaceDN w:val="0"/>
              <w:bidi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lantin" w:hAnsi="Plantin" w:cs="Plantin"/>
                <w:sz w:val="18"/>
                <w:szCs w:val="18"/>
              </w:rPr>
            </w:pPr>
            <w:r>
              <w:rPr>
                <w:rFonts w:ascii="Plantin" w:hAnsi="Plantin" w:cs="Plantin"/>
                <w:sz w:val="18"/>
                <w:szCs w:val="18"/>
              </w:rPr>
              <w:t>3.0 T and</w:t>
            </w:r>
          </w:p>
          <w:p w:rsidR="003F3408" w:rsidRDefault="003F3408" w:rsidP="003F3408">
            <w:pPr>
              <w:autoSpaceDE w:val="0"/>
              <w:autoSpaceDN w:val="0"/>
              <w:bidi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lantin" w:hAnsi="Plantin" w:cs="Plantin"/>
                <w:sz w:val="18"/>
                <w:szCs w:val="18"/>
              </w:rPr>
            </w:pPr>
            <w:r>
              <w:rPr>
                <w:rFonts w:ascii="Plantin" w:hAnsi="Plantin" w:cs="Plantin"/>
                <w:sz w:val="18"/>
                <w:szCs w:val="18"/>
              </w:rPr>
              <w:t>High Gradient</w:t>
            </w:r>
          </w:p>
          <w:p w:rsidR="003F3408" w:rsidRDefault="003F3408" w:rsidP="003F3408">
            <w:pPr>
              <w:autoSpaceDE w:val="0"/>
              <w:autoSpaceDN w:val="0"/>
              <w:bidi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lantin" w:hAnsi="Plantin" w:cs="Plantin"/>
                <w:sz w:val="18"/>
                <w:szCs w:val="18"/>
              </w:rPr>
            </w:pPr>
            <w:r>
              <w:rPr>
                <w:rFonts w:ascii="Plantin" w:hAnsi="Plantin" w:cs="Plantin"/>
                <w:sz w:val="18"/>
                <w:szCs w:val="18"/>
              </w:rPr>
              <w:t>Strength</w:t>
            </w:r>
          </w:p>
          <w:p w:rsidR="003F3408" w:rsidRDefault="003F3408" w:rsidP="003F3408">
            <w:pPr>
              <w:autoSpaceDE w:val="0"/>
              <w:autoSpaceDN w:val="0"/>
              <w:bidi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lantin" w:hAnsi="Plantin" w:cs="Plantin"/>
                <w:sz w:val="18"/>
                <w:szCs w:val="18"/>
              </w:rPr>
            </w:pPr>
            <w:r>
              <w:rPr>
                <w:rFonts w:ascii="Plantin" w:hAnsi="Plantin" w:cs="Plantin"/>
                <w:sz w:val="18"/>
                <w:szCs w:val="18"/>
              </w:rPr>
              <w:t>Capabilities</w:t>
            </w:r>
          </w:p>
          <w:p w:rsidR="003F3408" w:rsidRPr="00A85695" w:rsidRDefault="003F3408" w:rsidP="003F34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  <w:rtl/>
                <w:lang w:bidi="ar-EG"/>
              </w:rPr>
            </w:pPr>
          </w:p>
        </w:tc>
        <w:tc>
          <w:tcPr>
            <w:tcW w:w="0" w:type="auto"/>
            <w:vAlign w:val="center"/>
          </w:tcPr>
          <w:p w:rsidR="003F3408" w:rsidRPr="00A85695" w:rsidRDefault="003F3408" w:rsidP="003F34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  <w:rtl/>
                <w:lang w:bidi="ar-EG"/>
              </w:rPr>
            </w:pPr>
          </w:p>
        </w:tc>
        <w:tc>
          <w:tcPr>
            <w:tcW w:w="0" w:type="auto"/>
            <w:vAlign w:val="center"/>
          </w:tcPr>
          <w:p w:rsidR="003F3408" w:rsidRDefault="003F3408" w:rsidP="003F3408">
            <w:pPr>
              <w:autoSpaceDE w:val="0"/>
              <w:autoSpaceDN w:val="0"/>
              <w:bidi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lantin" w:hAnsi="Plantin" w:cs="Plantin"/>
                <w:sz w:val="18"/>
                <w:szCs w:val="18"/>
              </w:rPr>
            </w:pPr>
            <w:r>
              <w:rPr>
                <w:rFonts w:ascii="Plantin" w:hAnsi="Plantin" w:cs="Plantin"/>
                <w:sz w:val="18"/>
                <w:szCs w:val="18"/>
              </w:rPr>
              <w:t>Technique</w:t>
            </w:r>
          </w:p>
          <w:p w:rsidR="003F3408" w:rsidRDefault="003F3408" w:rsidP="003F3408">
            <w:pPr>
              <w:autoSpaceDE w:val="0"/>
              <w:autoSpaceDN w:val="0"/>
              <w:bidi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lantin" w:hAnsi="Plantin" w:cs="Plantin"/>
                <w:sz w:val="18"/>
                <w:szCs w:val="18"/>
              </w:rPr>
            </w:pPr>
            <w:r>
              <w:rPr>
                <w:rFonts w:ascii="Plantin" w:hAnsi="Plantin" w:cs="Plantin"/>
                <w:sz w:val="18"/>
                <w:szCs w:val="18"/>
              </w:rPr>
              <w:t>and</w:t>
            </w:r>
          </w:p>
          <w:p w:rsidR="003F3408" w:rsidRDefault="003F3408" w:rsidP="003F3408">
            <w:pPr>
              <w:autoSpaceDE w:val="0"/>
              <w:autoSpaceDN w:val="0"/>
              <w:bidi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lantin" w:hAnsi="Plantin" w:cs="Plantin"/>
                <w:sz w:val="18"/>
                <w:szCs w:val="18"/>
              </w:rPr>
            </w:pPr>
            <w:r>
              <w:rPr>
                <w:rFonts w:ascii="Plantin" w:hAnsi="Plantin" w:cs="Plantin"/>
                <w:sz w:val="18"/>
                <w:szCs w:val="18"/>
              </w:rPr>
              <w:t>Reference</w:t>
            </w:r>
          </w:p>
          <w:p w:rsidR="003F3408" w:rsidRDefault="003F3408" w:rsidP="003F3408">
            <w:pPr>
              <w:autoSpaceDE w:val="0"/>
              <w:autoSpaceDN w:val="0"/>
              <w:bidi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lantin" w:hAnsi="Plantin" w:cs="Plantin"/>
                <w:sz w:val="18"/>
                <w:szCs w:val="18"/>
              </w:rPr>
            </w:pPr>
          </w:p>
          <w:p w:rsidR="003F3408" w:rsidRPr="00A85695" w:rsidRDefault="003F3408" w:rsidP="003F34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  <w:rtl/>
                <w:lang w:bidi="ar-EG"/>
              </w:rPr>
            </w:pPr>
          </w:p>
        </w:tc>
      </w:tr>
      <w:tr w:rsidR="003F3408" w:rsidRPr="007F07FA" w:rsidTr="003F3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3F3408" w:rsidRPr="007F07FA" w:rsidRDefault="003F3408" w:rsidP="003F3408">
            <w:pPr>
              <w:autoSpaceDE w:val="0"/>
              <w:autoSpaceDN w:val="0"/>
              <w:bidi w:val="0"/>
              <w:adjustRightInd w:val="0"/>
              <w:jc w:val="center"/>
              <w:rPr>
                <w:rFonts w:cstheme="minorHAnsi"/>
                <w:b w:val="0"/>
                <w:bCs w:val="0"/>
                <w:sz w:val="18"/>
                <w:szCs w:val="18"/>
              </w:rPr>
            </w:pPr>
            <w:r>
              <w:rPr>
                <w:rFonts w:ascii="Plantin" w:hAnsi="Plantin" w:cs="Plantin"/>
                <w:sz w:val="18"/>
                <w:szCs w:val="18"/>
              </w:rPr>
              <w:t>Gray-scale sections</w:t>
            </w:r>
          </w:p>
        </w:tc>
        <w:tc>
          <w:tcPr>
            <w:tcW w:w="0" w:type="auto"/>
            <w:vAlign w:val="center"/>
          </w:tcPr>
          <w:p w:rsidR="003F3408" w:rsidRPr="007F07FA" w:rsidRDefault="003F3408" w:rsidP="003F3408">
            <w:pPr>
              <w:autoSpaceDE w:val="0"/>
              <w:autoSpaceDN w:val="0"/>
              <w:bidi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ascii="Plantin" w:hAnsi="Plantin" w:cs="Plantin"/>
                <w:sz w:val="18"/>
                <w:szCs w:val="18"/>
              </w:rPr>
              <w:t>None</w:t>
            </w:r>
          </w:p>
        </w:tc>
        <w:tc>
          <w:tcPr>
            <w:tcW w:w="0" w:type="auto"/>
            <w:vAlign w:val="center"/>
          </w:tcPr>
          <w:p w:rsidR="003F3408" w:rsidRPr="007F07FA" w:rsidRDefault="003F3408" w:rsidP="003F3408">
            <w:pPr>
              <w:autoSpaceDE w:val="0"/>
              <w:autoSpaceDN w:val="0"/>
              <w:bidi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ascii="Plantin" w:hAnsi="Plantin" w:cs="Plantin"/>
                <w:sz w:val="18"/>
                <w:szCs w:val="18"/>
              </w:rPr>
              <w:t>1–3</w:t>
            </w:r>
          </w:p>
        </w:tc>
        <w:tc>
          <w:tcPr>
            <w:tcW w:w="0" w:type="auto"/>
            <w:vAlign w:val="center"/>
          </w:tcPr>
          <w:p w:rsidR="003F3408" w:rsidRPr="007F07FA" w:rsidRDefault="003F3408" w:rsidP="003F3408">
            <w:pPr>
              <w:autoSpaceDE w:val="0"/>
              <w:autoSpaceDN w:val="0"/>
              <w:bidi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≤</w:t>
            </w:r>
            <w:r>
              <w:rPr>
                <w:rFonts w:ascii="Plantin" w:hAnsi="Plantin" w:cs="Plantin"/>
                <w:sz w:val="18"/>
                <w:szCs w:val="18"/>
              </w:rPr>
              <w:t>1000</w:t>
            </w:r>
          </w:p>
        </w:tc>
        <w:tc>
          <w:tcPr>
            <w:tcW w:w="0" w:type="auto"/>
            <w:vAlign w:val="center"/>
          </w:tcPr>
          <w:p w:rsidR="003F3408" w:rsidRPr="007F07FA" w:rsidRDefault="003F3408" w:rsidP="003F3408">
            <w:pPr>
              <w:autoSpaceDE w:val="0"/>
              <w:autoSpaceDN w:val="0"/>
              <w:bidi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18"/>
                <w:szCs w:val="18"/>
                <w:rtl/>
              </w:rPr>
            </w:pPr>
            <w:r>
              <w:rPr>
                <w:rFonts w:ascii="Plantin" w:hAnsi="Plantin" w:cs="Plantin"/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</w:tcPr>
          <w:p w:rsidR="003F3408" w:rsidRPr="007F07FA" w:rsidRDefault="003F3408" w:rsidP="003F3408">
            <w:pPr>
              <w:autoSpaceDE w:val="0"/>
              <w:autoSpaceDN w:val="0"/>
              <w:bidi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ascii="Plantin" w:hAnsi="Plantin" w:cs="Plantin"/>
                <w:sz w:val="18"/>
                <w:szCs w:val="18"/>
              </w:rPr>
              <w:t>Optional</w:t>
            </w:r>
          </w:p>
          <w:p w:rsidR="003F3408" w:rsidRPr="007F07FA" w:rsidRDefault="003F3408" w:rsidP="003F3408">
            <w:pPr>
              <w:autoSpaceDE w:val="0"/>
              <w:autoSpaceDN w:val="0"/>
              <w:bidi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rtl/>
                <w:lang w:bidi="ar-EG"/>
              </w:rPr>
            </w:pPr>
          </w:p>
        </w:tc>
        <w:tc>
          <w:tcPr>
            <w:tcW w:w="0" w:type="auto"/>
            <w:vAlign w:val="center"/>
          </w:tcPr>
          <w:p w:rsidR="003F3408" w:rsidRPr="007F07FA" w:rsidRDefault="003F3408" w:rsidP="003F3408">
            <w:pPr>
              <w:autoSpaceDE w:val="0"/>
              <w:autoSpaceDN w:val="0"/>
              <w:bidi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rtl/>
                <w:lang w:bidi="ar-EG"/>
              </w:rPr>
            </w:pPr>
          </w:p>
        </w:tc>
        <w:tc>
          <w:tcPr>
            <w:tcW w:w="0" w:type="auto"/>
            <w:vAlign w:val="center"/>
          </w:tcPr>
          <w:p w:rsidR="003F3408" w:rsidRDefault="003F3408" w:rsidP="003F3408">
            <w:pPr>
              <w:autoSpaceDE w:val="0"/>
              <w:autoSpaceDN w:val="0"/>
              <w:bidi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lantin" w:hAnsi="Plantin" w:cs="Plantin"/>
                <w:sz w:val="18"/>
                <w:szCs w:val="18"/>
              </w:rPr>
            </w:pPr>
            <w:r>
              <w:rPr>
                <w:rFonts w:ascii="Plantin" w:hAnsi="Plantin" w:cs="Plantin"/>
                <w:sz w:val="18"/>
                <w:szCs w:val="18"/>
              </w:rPr>
              <w:t>Diffusion weighted</w:t>
            </w:r>
          </w:p>
          <w:p w:rsidR="003F3408" w:rsidRPr="003F3408" w:rsidRDefault="003F3408" w:rsidP="003F3408">
            <w:pPr>
              <w:autoSpaceDE w:val="0"/>
              <w:autoSpaceDN w:val="0"/>
              <w:bidi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lantin" w:hAnsi="Plantin" w:cs="Plantin"/>
                <w:sz w:val="18"/>
                <w:szCs w:val="18"/>
                <w:rtl/>
              </w:rPr>
            </w:pPr>
            <w:r>
              <w:rPr>
                <w:rFonts w:ascii="Plantin" w:hAnsi="Plantin" w:cs="Plantin"/>
                <w:sz w:val="18"/>
                <w:szCs w:val="18"/>
              </w:rPr>
              <w:t>imaging</w:t>
            </w:r>
          </w:p>
        </w:tc>
      </w:tr>
    </w:tbl>
    <w:p w:rsidR="003F3408" w:rsidRDefault="003F3408" w:rsidP="003F3408">
      <w:pPr>
        <w:pStyle w:val="ListParagraph"/>
        <w:bidi w:val="0"/>
        <w:ind w:left="360"/>
        <w:rPr>
          <w:rFonts w:asciiTheme="majorBidi" w:hAnsiTheme="majorBidi" w:cstheme="majorBidi"/>
          <w:b/>
          <w:bCs/>
          <w:color w:val="000000" w:themeColor="text1"/>
          <w:sz w:val="36"/>
          <w:szCs w:val="36"/>
          <w:lang w:bidi="ar-EG"/>
        </w:rPr>
      </w:pPr>
      <w:r>
        <w:rPr>
          <w:rFonts w:ascii="Plantin-Bold" w:hAnsi="Plantin-Bold" w:cs="Plantin-Bold"/>
          <w:b/>
          <w:bCs/>
          <w:sz w:val="18"/>
          <w:szCs w:val="18"/>
        </w:rPr>
        <w:t>Technical Requ</w:t>
      </w:r>
      <w:r w:rsidR="003203A0">
        <w:rPr>
          <w:rFonts w:ascii="Plantin-Bold" w:hAnsi="Plantin-Bold" w:cs="Plantin-Bold"/>
          <w:b/>
          <w:bCs/>
          <w:sz w:val="18"/>
          <w:szCs w:val="18"/>
        </w:rPr>
        <w:t>irements of Diffusion MRI</w:t>
      </w:r>
      <w:r>
        <w:rPr>
          <w:rFonts w:ascii="Plantin-Bold" w:hAnsi="Plantin-Bold" w:cs="Plantin-Bold"/>
          <w:b/>
          <w:bCs/>
          <w:sz w:val="18"/>
          <w:szCs w:val="18"/>
        </w:rPr>
        <w:t xml:space="preserve"> Techniques</w:t>
      </w:r>
    </w:p>
    <w:p w:rsidR="003F3408" w:rsidRPr="003F3408" w:rsidRDefault="003F3408" w:rsidP="003F3408">
      <w:pPr>
        <w:pStyle w:val="ListParagraph"/>
        <w:bidi w:val="0"/>
        <w:ind w:left="360"/>
        <w:rPr>
          <w:rFonts w:asciiTheme="majorBidi" w:hAnsiTheme="majorBidi" w:cstheme="majorBidi"/>
          <w:b/>
          <w:bCs/>
          <w:color w:val="000000" w:themeColor="text1"/>
          <w:sz w:val="36"/>
          <w:szCs w:val="36"/>
          <w:lang w:bidi="ar-EG"/>
        </w:rPr>
      </w:pPr>
    </w:p>
    <w:p w:rsidR="00650CB1" w:rsidRDefault="00650CB1" w:rsidP="003F3408">
      <w:pPr>
        <w:pStyle w:val="ListParagraph"/>
        <w:numPr>
          <w:ilvl w:val="0"/>
          <w:numId w:val="5"/>
        </w:numPr>
        <w:bidi w:val="0"/>
        <w:rPr>
          <w:rFonts w:asciiTheme="majorBidi" w:hAnsiTheme="majorBidi" w:cstheme="majorBidi"/>
          <w:b/>
          <w:bCs/>
          <w:color w:val="000000" w:themeColor="text1"/>
          <w:sz w:val="36"/>
          <w:szCs w:val="36"/>
          <w:lang w:bidi="ar-EG"/>
        </w:rPr>
      </w:pPr>
      <w:r w:rsidRPr="0003264F">
        <w:rPr>
          <w:rFonts w:asciiTheme="majorBidi" w:hAnsiTheme="majorBidi" w:cstheme="majorBidi"/>
          <w:b/>
          <w:bCs/>
          <w:color w:val="000000" w:themeColor="text1"/>
          <w:sz w:val="36"/>
          <w:szCs w:val="36"/>
          <w:shd w:val="clear" w:color="auto" w:fill="FFFFFF"/>
        </w:rPr>
        <w:lastRenderedPageBreak/>
        <w:t>Usefulness compared to other modalities and sequences</w:t>
      </w:r>
    </w:p>
    <w:p w:rsidR="00650CB1" w:rsidRDefault="00526697" w:rsidP="002A754D">
      <w:pPr>
        <w:pStyle w:val="ListParagraph"/>
        <w:bidi w:val="0"/>
        <w:ind w:left="360"/>
        <w:jc w:val="both"/>
        <w:rPr>
          <w:rFonts w:asciiTheme="majorBidi" w:hAnsiTheme="majorBidi" w:cstheme="majorBidi"/>
          <w:b/>
          <w:bCs/>
          <w:color w:val="000000" w:themeColor="text1"/>
          <w:sz w:val="36"/>
          <w:szCs w:val="36"/>
          <w:lang w:bidi="ar-EG"/>
        </w:rPr>
      </w:pPr>
      <w:r w:rsidRPr="00526697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MRI provided an excellent contrast resolution not only from tissue (proton) density, but also from tissue relaxation properties. After </w:t>
      </w:r>
      <w:r w:rsidR="00BA410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primary </w:t>
      </w:r>
      <w:r w:rsidRPr="00526697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focus on T1 and T2 relaxation properties researchers </w:t>
      </w:r>
      <w:r w:rsidR="000C7518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investigated </w:t>
      </w:r>
      <w:r w:rsidRPr="00526697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other methods </w:t>
      </w:r>
      <w:r w:rsidR="000C7518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for generating</w:t>
      </w:r>
      <w:r w:rsidRPr="00526697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contrast </w:t>
      </w:r>
      <w:r w:rsidR="000C7518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using </w:t>
      </w:r>
      <w:r w:rsidRPr="00526697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other properties of water molecules. Diffusion weighted imaging (DWI) was </w:t>
      </w:r>
      <w:r w:rsidR="002A754D" w:rsidRPr="002A754D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the result of such researchers' efforts as</w:t>
      </w:r>
      <w:r w:rsidR="002A754D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26697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Stejskal</w:t>
      </w:r>
      <w:proofErr w:type="spellEnd"/>
      <w:r w:rsidRPr="00526697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, Tanner and Le </w:t>
      </w:r>
      <w:proofErr w:type="spellStart"/>
      <w:proofErr w:type="gramStart"/>
      <w:r w:rsidRPr="00526697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Bihan</w:t>
      </w:r>
      <w:proofErr w:type="spellEnd"/>
      <w:r w:rsidRPr="00526697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[</w:t>
      </w:r>
      <w:proofErr w:type="gramEnd"/>
      <w:r>
        <w:fldChar w:fldCharType="begin"/>
      </w:r>
      <w:r>
        <w:instrText xml:space="preserve"> HYPERLINK "https://www.ncbi.nlm.nih.gov/pmc/articles/PMC5039674/" \l "B2" </w:instrText>
      </w:r>
      <w:r>
        <w:fldChar w:fldCharType="separate"/>
      </w:r>
      <w:r>
        <w:rPr>
          <w:rStyle w:val="Hyperlink"/>
          <w:color w:val="642A8F"/>
          <w:shd w:val="clear" w:color="auto" w:fill="FFFFFF"/>
        </w:rPr>
        <w:t>2</w:t>
      </w:r>
      <w:r>
        <w:fldChar w:fldCharType="end"/>
      </w:r>
      <w:r>
        <w:rPr>
          <w:color w:val="000000"/>
          <w:shd w:val="clear" w:color="auto" w:fill="FFFFFF"/>
        </w:rPr>
        <w:t xml:space="preserve">] </w:t>
      </w:r>
      <w:r w:rsidRPr="00526697">
        <w:rPr>
          <w:color w:val="000000"/>
          <w:highlight w:val="yellow"/>
          <w:shd w:val="clear" w:color="auto" w:fill="FFFFFF"/>
        </w:rPr>
        <w:t>[ </w:t>
      </w:r>
      <w:r w:rsidRPr="00526697">
        <w:rPr>
          <w:rStyle w:val="element-citation"/>
          <w:color w:val="000000"/>
          <w:highlight w:val="yellow"/>
          <w:shd w:val="clear" w:color="auto" w:fill="FFFFFF"/>
        </w:rPr>
        <w:t xml:space="preserve">Le </w:t>
      </w:r>
      <w:proofErr w:type="spellStart"/>
      <w:r w:rsidRPr="00526697">
        <w:rPr>
          <w:rStyle w:val="element-citation"/>
          <w:color w:val="000000"/>
          <w:highlight w:val="yellow"/>
          <w:shd w:val="clear" w:color="auto" w:fill="FFFFFF"/>
        </w:rPr>
        <w:t>Bihan</w:t>
      </w:r>
      <w:proofErr w:type="spellEnd"/>
      <w:r w:rsidRPr="00526697">
        <w:rPr>
          <w:rStyle w:val="element-citation"/>
          <w:color w:val="000000"/>
          <w:highlight w:val="yellow"/>
          <w:shd w:val="clear" w:color="auto" w:fill="FFFFFF"/>
        </w:rPr>
        <w:t xml:space="preserve"> D. Diffusion MRI: what water tells us about the brain. </w:t>
      </w:r>
      <w:r w:rsidRPr="00526697">
        <w:rPr>
          <w:rStyle w:val="ref-journal"/>
          <w:color w:val="000000"/>
          <w:highlight w:val="yellow"/>
          <w:shd w:val="clear" w:color="auto" w:fill="FFFFFF"/>
        </w:rPr>
        <w:t xml:space="preserve">EMBO </w:t>
      </w:r>
      <w:proofErr w:type="spellStart"/>
      <w:r w:rsidRPr="00526697">
        <w:rPr>
          <w:rStyle w:val="ref-journal"/>
          <w:color w:val="000000"/>
          <w:highlight w:val="yellow"/>
          <w:shd w:val="clear" w:color="auto" w:fill="FFFFFF"/>
        </w:rPr>
        <w:t>Mol</w:t>
      </w:r>
      <w:proofErr w:type="spellEnd"/>
      <w:r w:rsidRPr="00526697">
        <w:rPr>
          <w:rStyle w:val="ref-journal"/>
          <w:color w:val="000000"/>
          <w:highlight w:val="yellow"/>
          <w:shd w:val="clear" w:color="auto" w:fill="FFFFFF"/>
        </w:rPr>
        <w:t xml:space="preserve"> Med. </w:t>
      </w:r>
      <w:r w:rsidRPr="00526697">
        <w:rPr>
          <w:rStyle w:val="element-citation"/>
          <w:color w:val="000000"/>
          <w:highlight w:val="yellow"/>
          <w:shd w:val="clear" w:color="auto" w:fill="FFFFFF"/>
        </w:rPr>
        <w:t>2014</w:t>
      </w:r>
      <w:proofErr w:type="gramStart"/>
      <w:r w:rsidRPr="00526697">
        <w:rPr>
          <w:rStyle w:val="element-citation"/>
          <w:color w:val="000000"/>
          <w:highlight w:val="yellow"/>
          <w:shd w:val="clear" w:color="auto" w:fill="FFFFFF"/>
        </w:rPr>
        <w:t>;</w:t>
      </w:r>
      <w:r w:rsidRPr="00526697">
        <w:rPr>
          <w:rStyle w:val="ref-vol"/>
          <w:color w:val="000000"/>
          <w:highlight w:val="yellow"/>
          <w:shd w:val="clear" w:color="auto" w:fill="FFFFFF"/>
        </w:rPr>
        <w:t>6</w:t>
      </w:r>
      <w:r w:rsidRPr="00526697">
        <w:rPr>
          <w:rStyle w:val="element-citation"/>
          <w:color w:val="000000"/>
          <w:highlight w:val="yellow"/>
          <w:shd w:val="clear" w:color="auto" w:fill="FFFFFF"/>
        </w:rPr>
        <w:t>:569</w:t>
      </w:r>
      <w:proofErr w:type="gramEnd"/>
      <w:r w:rsidRPr="00526697">
        <w:rPr>
          <w:rStyle w:val="element-citation"/>
          <w:color w:val="000000"/>
          <w:highlight w:val="yellow"/>
          <w:shd w:val="clear" w:color="auto" w:fill="FFFFFF"/>
        </w:rPr>
        <w:t>–573.]</w:t>
      </w:r>
      <w:r w:rsidRPr="00526697">
        <w:rPr>
          <w:color w:val="000000"/>
          <w:highlight w:val="yellow"/>
          <w:shd w:val="clear" w:color="auto" w:fill="FFFFFF"/>
        </w:rPr>
        <w:t>.</w:t>
      </w:r>
    </w:p>
    <w:p w:rsidR="003C7590" w:rsidRPr="003C7590" w:rsidRDefault="003C7590" w:rsidP="003C7590">
      <w:pPr>
        <w:pStyle w:val="ListParagraph"/>
        <w:numPr>
          <w:ilvl w:val="0"/>
          <w:numId w:val="2"/>
        </w:numPr>
        <w:bidi w:val="0"/>
        <w:rPr>
          <w:rFonts w:asciiTheme="majorBidi" w:hAnsiTheme="majorBidi" w:cstheme="majorBidi"/>
          <w:b/>
          <w:bCs/>
          <w:vanish/>
          <w:color w:val="000000"/>
          <w:sz w:val="32"/>
          <w:szCs w:val="32"/>
        </w:rPr>
      </w:pPr>
    </w:p>
    <w:p w:rsidR="003C7590" w:rsidRPr="003C7590" w:rsidRDefault="003C7590" w:rsidP="003C7590">
      <w:pPr>
        <w:pStyle w:val="ListParagraph"/>
        <w:numPr>
          <w:ilvl w:val="0"/>
          <w:numId w:val="2"/>
        </w:numPr>
        <w:bidi w:val="0"/>
        <w:rPr>
          <w:rFonts w:asciiTheme="majorBidi" w:hAnsiTheme="majorBidi" w:cstheme="majorBidi"/>
          <w:b/>
          <w:bCs/>
          <w:vanish/>
          <w:color w:val="000000"/>
          <w:sz w:val="32"/>
          <w:szCs w:val="32"/>
        </w:rPr>
      </w:pPr>
    </w:p>
    <w:p w:rsidR="00650CB1" w:rsidRDefault="00650CB1" w:rsidP="003C7590">
      <w:pPr>
        <w:pStyle w:val="ListParagraph"/>
        <w:numPr>
          <w:ilvl w:val="1"/>
          <w:numId w:val="2"/>
        </w:numPr>
        <w:bidi w:val="0"/>
        <w:rPr>
          <w:rFonts w:asciiTheme="majorBidi" w:hAnsiTheme="majorBidi" w:cstheme="majorBidi"/>
          <w:b/>
          <w:bCs/>
          <w:color w:val="000000" w:themeColor="text1"/>
          <w:sz w:val="36"/>
          <w:szCs w:val="36"/>
          <w:lang w:bidi="ar-EG"/>
        </w:rPr>
      </w:pPr>
      <w:r w:rsidRPr="0003264F">
        <w:rPr>
          <w:rFonts w:asciiTheme="majorBidi" w:hAnsiTheme="majorBidi" w:cstheme="majorBidi"/>
          <w:b/>
          <w:bCs/>
          <w:color w:val="000000"/>
          <w:sz w:val="32"/>
          <w:szCs w:val="32"/>
        </w:rPr>
        <w:t>Diffusion-weighted MR Imaging</w:t>
      </w:r>
    </w:p>
    <w:p w:rsidR="00650CB1" w:rsidRDefault="00D70599" w:rsidP="00AE156E">
      <w:pPr>
        <w:pStyle w:val="NormalWeb"/>
        <w:shd w:val="clear" w:color="auto" w:fill="FFFFFF"/>
        <w:ind w:left="360"/>
        <w:jc w:val="both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</w:rPr>
        <w:t xml:space="preserve">Diffusion-weighted MRI </w:t>
      </w:r>
      <w:r w:rsidR="00650CB1" w:rsidRPr="00E46E35">
        <w:rPr>
          <w:rFonts w:asciiTheme="majorBidi" w:hAnsiTheme="majorBidi" w:cstheme="majorBidi"/>
          <w:color w:val="000000"/>
        </w:rPr>
        <w:t xml:space="preserve">is </w:t>
      </w:r>
      <w:r>
        <w:rPr>
          <w:rFonts w:asciiTheme="majorBidi" w:hAnsiTheme="majorBidi" w:cstheme="majorBidi"/>
          <w:color w:val="000000"/>
        </w:rPr>
        <w:t xml:space="preserve">considered as </w:t>
      </w:r>
      <w:r w:rsidR="00650CB1" w:rsidRPr="00E46E35">
        <w:rPr>
          <w:rFonts w:asciiTheme="majorBidi" w:hAnsiTheme="majorBidi" w:cstheme="majorBidi"/>
          <w:color w:val="000000"/>
        </w:rPr>
        <w:t>the simplest form of diffusion imaging. A diffusion-weighted image is</w:t>
      </w:r>
      <w:r w:rsidR="00E42B20">
        <w:rPr>
          <w:rFonts w:asciiTheme="majorBidi" w:hAnsiTheme="majorBidi" w:cstheme="majorBidi"/>
          <w:color w:val="000000"/>
        </w:rPr>
        <w:t xml:space="preserve"> considered</w:t>
      </w:r>
      <w:r w:rsidR="00650CB1" w:rsidRPr="00E46E35">
        <w:rPr>
          <w:rFonts w:asciiTheme="majorBidi" w:hAnsiTheme="majorBidi" w:cstheme="majorBidi"/>
          <w:color w:val="000000"/>
        </w:rPr>
        <w:t xml:space="preserve"> one of the components </w:t>
      </w:r>
      <w:r>
        <w:rPr>
          <w:rFonts w:asciiTheme="majorBidi" w:hAnsiTheme="majorBidi" w:cstheme="majorBidi"/>
          <w:color w:val="000000"/>
        </w:rPr>
        <w:t xml:space="preserve">required </w:t>
      </w:r>
      <w:r w:rsidR="00650CB1" w:rsidRPr="00E46E35">
        <w:rPr>
          <w:rFonts w:asciiTheme="majorBidi" w:hAnsiTheme="majorBidi" w:cstheme="majorBidi"/>
          <w:color w:val="000000"/>
        </w:rPr>
        <w:t xml:space="preserve">to reconstruct the complete probability density function as in diffusion spectrum imaging. </w:t>
      </w:r>
      <w:r w:rsidR="00E42B20" w:rsidRPr="00E42B20">
        <w:rPr>
          <w:rFonts w:asciiTheme="majorBidi" w:hAnsiTheme="majorBidi" w:cstheme="majorBidi"/>
          <w:color w:val="000000"/>
        </w:rPr>
        <w:t xml:space="preserve">A diffusion weighted image is the unprocessed </w:t>
      </w:r>
      <w:r w:rsidR="00E42B20">
        <w:rPr>
          <w:rFonts w:asciiTheme="majorBidi" w:hAnsiTheme="majorBidi" w:cstheme="majorBidi"/>
          <w:color w:val="000000"/>
        </w:rPr>
        <w:t xml:space="preserve">outcome </w:t>
      </w:r>
      <w:r w:rsidR="00E42B20" w:rsidRPr="00E42B20">
        <w:rPr>
          <w:rFonts w:asciiTheme="majorBidi" w:hAnsiTheme="majorBidi" w:cstheme="majorBidi"/>
          <w:color w:val="000000"/>
        </w:rPr>
        <w:t>of a single pulsed gradient SE sequence being applied in one gradient direction</w:t>
      </w:r>
      <w:r w:rsidR="00650CB1" w:rsidRPr="00E46E35">
        <w:rPr>
          <w:rFonts w:asciiTheme="majorBidi" w:hAnsiTheme="majorBidi" w:cstheme="majorBidi"/>
          <w:color w:val="000000"/>
        </w:rPr>
        <w:t xml:space="preserve">, and it </w:t>
      </w:r>
      <w:r w:rsidR="00E42B20">
        <w:rPr>
          <w:rFonts w:asciiTheme="majorBidi" w:hAnsiTheme="majorBidi" w:cstheme="majorBidi"/>
          <w:color w:val="000000"/>
        </w:rPr>
        <w:t>matches up</w:t>
      </w:r>
      <w:r w:rsidR="00650CB1" w:rsidRPr="00E46E35">
        <w:rPr>
          <w:rFonts w:asciiTheme="majorBidi" w:hAnsiTheme="majorBidi" w:cstheme="majorBidi"/>
          <w:color w:val="000000"/>
        </w:rPr>
        <w:t xml:space="preserve"> to one point in q-space. </w:t>
      </w:r>
      <w:r w:rsidR="00376E0B" w:rsidRPr="00376E0B">
        <w:rPr>
          <w:rFonts w:asciiTheme="majorBidi" w:hAnsiTheme="majorBidi" w:cstheme="majorBidi"/>
          <w:color w:val="000000"/>
        </w:rPr>
        <w:t>Although such an image is fairly simple, it contains some diffusion information.</w:t>
      </w:r>
      <w:r w:rsidR="00650CB1" w:rsidRPr="00E46E35">
        <w:rPr>
          <w:rFonts w:asciiTheme="majorBidi" w:hAnsiTheme="majorBidi" w:cstheme="majorBidi"/>
          <w:color w:val="000000"/>
        </w:rPr>
        <w:t xml:space="preserve"> </w:t>
      </w:r>
      <w:proofErr w:type="gramStart"/>
      <w:r w:rsidR="00650CB1" w:rsidRPr="00E46E35">
        <w:rPr>
          <w:rFonts w:asciiTheme="majorBidi" w:hAnsiTheme="majorBidi" w:cstheme="majorBidi"/>
          <w:color w:val="000000"/>
        </w:rPr>
        <w:t>In </w:t>
      </w:r>
      <w:r w:rsidR="00650CB1" w:rsidRPr="00E46E35">
        <w:rPr>
          <w:rFonts w:asciiTheme="majorBidi" w:hAnsiTheme="majorBidi" w:cstheme="majorBidi"/>
          <w:color w:val="000000"/>
          <w:vertAlign w:val="superscript"/>
        </w:rPr>
        <w:t>,</w:t>
      </w:r>
      <w:proofErr w:type="gramEnd"/>
      <w:r w:rsidR="00650CB1" w:rsidRPr="00E46E35">
        <w:rPr>
          <w:rFonts w:asciiTheme="majorBidi" w:hAnsiTheme="majorBidi" w:cstheme="majorBidi"/>
          <w:color w:val="000000"/>
        </w:rPr>
        <w:fldChar w:fldCharType="begin"/>
      </w:r>
      <w:r w:rsidR="00650CB1" w:rsidRPr="00E46E35">
        <w:rPr>
          <w:rFonts w:asciiTheme="majorBidi" w:hAnsiTheme="majorBidi" w:cstheme="majorBidi"/>
          <w:color w:val="000000"/>
        </w:rPr>
        <w:instrText xml:space="preserve"> HYPERLINK "https://pubs.rsna.org/doi/10.1148/rg.26si065510" \l "F13" </w:instrText>
      </w:r>
      <w:r w:rsidR="00650CB1" w:rsidRPr="00E46E35">
        <w:rPr>
          <w:rFonts w:asciiTheme="majorBidi" w:hAnsiTheme="majorBidi" w:cstheme="majorBidi"/>
          <w:color w:val="000000"/>
        </w:rPr>
        <w:fldChar w:fldCharType="separate"/>
      </w:r>
      <w:r w:rsidR="00650CB1" w:rsidRPr="00E46E35">
        <w:rPr>
          <w:rStyle w:val="Hyperlink"/>
          <w:rFonts w:asciiTheme="majorBidi" w:hAnsiTheme="majorBidi" w:cstheme="majorBidi"/>
          <w:color w:val="AC012B"/>
        </w:rPr>
        <w:t>Figure 13</w:t>
      </w:r>
      <w:r w:rsidR="00650CB1" w:rsidRPr="00E46E35">
        <w:rPr>
          <w:rFonts w:asciiTheme="majorBidi" w:hAnsiTheme="majorBidi" w:cstheme="majorBidi"/>
          <w:color w:val="000000"/>
        </w:rPr>
        <w:fldChar w:fldCharType="end"/>
      </w:r>
      <w:r w:rsidR="00650CB1" w:rsidRPr="00E46E35">
        <w:rPr>
          <w:rFonts w:asciiTheme="majorBidi" w:hAnsiTheme="majorBidi" w:cstheme="majorBidi"/>
          <w:color w:val="000000"/>
        </w:rPr>
        <w:t xml:space="preserve">, the left </w:t>
      </w:r>
      <w:proofErr w:type="spellStart"/>
      <w:r w:rsidR="00650CB1" w:rsidRPr="00E46E35">
        <w:rPr>
          <w:rFonts w:asciiTheme="majorBidi" w:hAnsiTheme="majorBidi" w:cstheme="majorBidi"/>
          <w:color w:val="000000"/>
        </w:rPr>
        <w:t>splenium</w:t>
      </w:r>
      <w:proofErr w:type="spellEnd"/>
      <w:r w:rsidR="00650CB1" w:rsidRPr="00E46E35">
        <w:rPr>
          <w:rFonts w:asciiTheme="majorBidi" w:hAnsiTheme="majorBidi" w:cstheme="majorBidi"/>
          <w:color w:val="000000"/>
        </w:rPr>
        <w:t xml:space="preserve"> of the corpus callosum appears bright, whereas the right </w:t>
      </w:r>
      <w:proofErr w:type="spellStart"/>
      <w:r w:rsidR="00650CB1" w:rsidRPr="00E46E35">
        <w:rPr>
          <w:rFonts w:asciiTheme="majorBidi" w:hAnsiTheme="majorBidi" w:cstheme="majorBidi"/>
          <w:color w:val="000000"/>
        </w:rPr>
        <w:t>splenium</w:t>
      </w:r>
      <w:proofErr w:type="spellEnd"/>
      <w:r w:rsidR="00650CB1" w:rsidRPr="00E46E35">
        <w:rPr>
          <w:rFonts w:asciiTheme="majorBidi" w:hAnsiTheme="majorBidi" w:cstheme="majorBidi"/>
          <w:color w:val="000000"/>
        </w:rPr>
        <w:t xml:space="preserve"> </w:t>
      </w:r>
      <w:r w:rsidR="00376E0B">
        <w:rPr>
          <w:rFonts w:asciiTheme="majorBidi" w:hAnsiTheme="majorBidi" w:cstheme="majorBidi"/>
          <w:color w:val="000000"/>
        </w:rPr>
        <w:t>appears dark. In regions like</w:t>
      </w:r>
      <w:r w:rsidR="00650CB1" w:rsidRPr="00E46E35">
        <w:rPr>
          <w:rFonts w:asciiTheme="majorBidi" w:hAnsiTheme="majorBidi" w:cstheme="majorBidi"/>
          <w:color w:val="000000"/>
        </w:rPr>
        <w:t xml:space="preserve"> the right </w:t>
      </w:r>
      <w:proofErr w:type="spellStart"/>
      <w:r w:rsidR="00650CB1" w:rsidRPr="00E46E35">
        <w:rPr>
          <w:rFonts w:asciiTheme="majorBidi" w:hAnsiTheme="majorBidi" w:cstheme="majorBidi"/>
          <w:color w:val="000000"/>
        </w:rPr>
        <w:t>splenium</w:t>
      </w:r>
      <w:proofErr w:type="spellEnd"/>
      <w:r w:rsidR="00650CB1" w:rsidRPr="00E46E35">
        <w:rPr>
          <w:rFonts w:asciiTheme="majorBidi" w:hAnsiTheme="majorBidi" w:cstheme="majorBidi"/>
          <w:color w:val="000000"/>
        </w:rPr>
        <w:t xml:space="preserve">, </w:t>
      </w:r>
      <w:r w:rsidR="00376E0B">
        <w:rPr>
          <w:rFonts w:asciiTheme="majorBidi" w:hAnsiTheme="majorBidi" w:cstheme="majorBidi"/>
          <w:color w:val="000000"/>
        </w:rPr>
        <w:t xml:space="preserve">in which </w:t>
      </w:r>
      <w:r w:rsidR="00650CB1" w:rsidRPr="00E46E35">
        <w:rPr>
          <w:rFonts w:asciiTheme="majorBidi" w:hAnsiTheme="majorBidi" w:cstheme="majorBidi"/>
          <w:color w:val="000000"/>
        </w:rPr>
        <w:t xml:space="preserve">the main </w:t>
      </w:r>
      <w:r w:rsidR="00376E0B" w:rsidRPr="00E46E35">
        <w:rPr>
          <w:rFonts w:asciiTheme="majorBidi" w:hAnsiTheme="majorBidi" w:cstheme="majorBidi"/>
          <w:color w:val="000000"/>
        </w:rPr>
        <w:t xml:space="preserve">direction </w:t>
      </w:r>
      <w:r w:rsidR="00376E0B">
        <w:rPr>
          <w:rFonts w:asciiTheme="majorBidi" w:hAnsiTheme="majorBidi" w:cstheme="majorBidi"/>
          <w:color w:val="000000"/>
        </w:rPr>
        <w:t xml:space="preserve">of </w:t>
      </w:r>
      <w:r w:rsidR="00650CB1" w:rsidRPr="00E46E35">
        <w:rPr>
          <w:rFonts w:asciiTheme="majorBidi" w:hAnsiTheme="majorBidi" w:cstheme="majorBidi"/>
          <w:color w:val="000000"/>
        </w:rPr>
        <w:t>diffusion is aligned with the diffusion gradient</w:t>
      </w:r>
      <w:r w:rsidR="00376E0B" w:rsidRPr="00376E0B">
        <w:rPr>
          <w:rFonts w:asciiTheme="majorBidi" w:hAnsiTheme="majorBidi" w:cstheme="majorBidi"/>
          <w:color w:val="000000"/>
        </w:rPr>
        <w:t xml:space="preserve"> </w:t>
      </w:r>
      <w:r w:rsidR="00376E0B" w:rsidRPr="00E46E35">
        <w:rPr>
          <w:rFonts w:asciiTheme="majorBidi" w:hAnsiTheme="majorBidi" w:cstheme="majorBidi"/>
          <w:color w:val="000000"/>
        </w:rPr>
        <w:t>applied</w:t>
      </w:r>
      <w:r w:rsidR="00376E0B">
        <w:rPr>
          <w:rFonts w:asciiTheme="majorBidi" w:hAnsiTheme="majorBidi" w:cstheme="majorBidi"/>
          <w:color w:val="000000"/>
        </w:rPr>
        <w:t>, t</w:t>
      </w:r>
      <w:r w:rsidR="00376E0B" w:rsidRPr="00376E0B">
        <w:rPr>
          <w:rFonts w:asciiTheme="majorBidi" w:hAnsiTheme="majorBidi" w:cstheme="majorBidi"/>
          <w:color w:val="000000"/>
        </w:rPr>
        <w:t>he signal intensity decreases markedly and the region appears darker on the image</w:t>
      </w:r>
      <w:r w:rsidR="00650CB1" w:rsidRPr="00E46E35">
        <w:rPr>
          <w:rFonts w:asciiTheme="majorBidi" w:hAnsiTheme="majorBidi" w:cstheme="majorBidi"/>
          <w:color w:val="000000"/>
        </w:rPr>
        <w:t xml:space="preserve">. </w:t>
      </w:r>
      <w:r w:rsidR="00C84A69" w:rsidRPr="00C84A69">
        <w:rPr>
          <w:rFonts w:asciiTheme="majorBidi" w:hAnsiTheme="majorBidi" w:cstheme="majorBidi"/>
          <w:color w:val="000000"/>
        </w:rPr>
        <w:t xml:space="preserve">Diffusion in the ventricles is free and substantial in all directions including the </w:t>
      </w:r>
      <w:r w:rsidR="00C84A69" w:rsidRPr="00C84A69">
        <w:rPr>
          <w:rFonts w:asciiTheme="majorBidi" w:hAnsiTheme="majorBidi" w:cstheme="majorBidi"/>
          <w:color w:val="000000"/>
        </w:rPr>
        <w:t>direction</w:t>
      </w:r>
      <w:r w:rsidR="00C84A69">
        <w:rPr>
          <w:rFonts w:asciiTheme="majorBidi" w:hAnsiTheme="majorBidi" w:cstheme="majorBidi"/>
          <w:color w:val="000000"/>
        </w:rPr>
        <w:t xml:space="preserve"> of</w:t>
      </w:r>
      <w:r w:rsidR="00C84A69" w:rsidRPr="00C84A69">
        <w:rPr>
          <w:rFonts w:asciiTheme="majorBidi" w:hAnsiTheme="majorBidi" w:cstheme="majorBidi"/>
          <w:color w:val="000000"/>
        </w:rPr>
        <w:t xml:space="preserve"> applied</w:t>
      </w:r>
      <w:r w:rsidR="00C84A69" w:rsidRPr="00C84A69">
        <w:rPr>
          <w:rFonts w:asciiTheme="majorBidi" w:hAnsiTheme="majorBidi" w:cstheme="majorBidi"/>
          <w:color w:val="000000"/>
        </w:rPr>
        <w:t xml:space="preserve"> gradient</w:t>
      </w:r>
      <w:r w:rsidR="00650CB1" w:rsidRPr="00E46E35">
        <w:rPr>
          <w:rFonts w:asciiTheme="majorBidi" w:hAnsiTheme="majorBidi" w:cstheme="majorBidi"/>
          <w:color w:val="000000"/>
        </w:rPr>
        <w:t xml:space="preserve">, and </w:t>
      </w:r>
      <w:r w:rsidR="00F60AF8">
        <w:rPr>
          <w:rFonts w:asciiTheme="majorBidi" w:hAnsiTheme="majorBidi" w:cstheme="majorBidi"/>
          <w:color w:val="000000"/>
        </w:rPr>
        <w:t>so</w:t>
      </w:r>
      <w:r w:rsidR="00650CB1" w:rsidRPr="00E46E35">
        <w:rPr>
          <w:rFonts w:asciiTheme="majorBidi" w:hAnsiTheme="majorBidi" w:cstheme="majorBidi"/>
          <w:color w:val="000000"/>
        </w:rPr>
        <w:t xml:space="preserve"> the </w:t>
      </w:r>
      <w:r w:rsidR="00F60AF8">
        <w:rPr>
          <w:rFonts w:asciiTheme="majorBidi" w:hAnsiTheme="majorBidi" w:cstheme="majorBidi"/>
          <w:color w:val="000000"/>
        </w:rPr>
        <w:t xml:space="preserve">whole </w:t>
      </w:r>
      <w:r w:rsidR="00650CB1" w:rsidRPr="00E46E35">
        <w:rPr>
          <w:rFonts w:asciiTheme="majorBidi" w:hAnsiTheme="majorBidi" w:cstheme="majorBidi"/>
          <w:color w:val="000000"/>
        </w:rPr>
        <w:t xml:space="preserve">of the ventricles appears dark. Despite its simplicity, diffusion-weighted imaging is </w:t>
      </w:r>
      <w:r w:rsidR="000D7F2A">
        <w:rPr>
          <w:rFonts w:asciiTheme="majorBidi" w:hAnsiTheme="majorBidi" w:cstheme="majorBidi"/>
          <w:color w:val="000000"/>
        </w:rPr>
        <w:t xml:space="preserve">frequently </w:t>
      </w:r>
      <w:r w:rsidR="00F60AF8">
        <w:rPr>
          <w:rFonts w:asciiTheme="majorBidi" w:hAnsiTheme="majorBidi" w:cstheme="majorBidi"/>
          <w:color w:val="000000"/>
        </w:rPr>
        <w:t xml:space="preserve">used in </w:t>
      </w:r>
      <w:r w:rsidR="00F60AF8" w:rsidRPr="00E46E35">
        <w:rPr>
          <w:rFonts w:asciiTheme="majorBidi" w:hAnsiTheme="majorBidi" w:cstheme="majorBidi"/>
          <w:color w:val="000000"/>
        </w:rPr>
        <w:t xml:space="preserve">stroke </w:t>
      </w:r>
      <w:r w:rsidR="00F60AF8">
        <w:rPr>
          <w:rFonts w:asciiTheme="majorBidi" w:hAnsiTheme="majorBidi" w:cstheme="majorBidi"/>
          <w:color w:val="000000"/>
        </w:rPr>
        <w:t>investigations</w:t>
      </w:r>
      <w:r w:rsidR="00650CB1" w:rsidRPr="00E46E35">
        <w:rPr>
          <w:rFonts w:asciiTheme="majorBidi" w:hAnsiTheme="majorBidi" w:cstheme="majorBidi"/>
          <w:color w:val="000000"/>
        </w:rPr>
        <w:t xml:space="preserve"> (</w:t>
      </w:r>
      <w:proofErr w:type="gramStart"/>
      <w:r w:rsidR="00650CB1" w:rsidRPr="00E46E35">
        <w:rPr>
          <w:rFonts w:asciiTheme="majorBidi" w:hAnsiTheme="majorBidi" w:cstheme="majorBidi"/>
          <w:color w:val="000000"/>
          <w:vertAlign w:val="superscript"/>
        </w:rPr>
        <w:t>,</w:t>
      </w:r>
      <w:proofErr w:type="gramEnd"/>
      <w:r w:rsidR="00650CB1" w:rsidRPr="00E46E35">
        <w:rPr>
          <w:rFonts w:asciiTheme="majorBidi" w:hAnsiTheme="majorBidi" w:cstheme="majorBidi"/>
          <w:color w:val="000000"/>
        </w:rPr>
        <w:fldChar w:fldCharType="begin"/>
      </w:r>
      <w:r w:rsidR="00650CB1" w:rsidRPr="00E46E35">
        <w:rPr>
          <w:rFonts w:asciiTheme="majorBidi" w:hAnsiTheme="majorBidi" w:cstheme="majorBidi"/>
          <w:color w:val="000000"/>
        </w:rPr>
        <w:instrText xml:space="preserve"> HYPERLINK "https://pubs.rsna.org/doi/10.1148/rg.26si065510" \l "R15" </w:instrText>
      </w:r>
      <w:r w:rsidR="00650CB1" w:rsidRPr="00E46E35">
        <w:rPr>
          <w:rFonts w:asciiTheme="majorBidi" w:hAnsiTheme="majorBidi" w:cstheme="majorBidi"/>
          <w:color w:val="000000"/>
        </w:rPr>
        <w:fldChar w:fldCharType="separate"/>
      </w:r>
      <w:r w:rsidR="00650CB1" w:rsidRPr="00E46E35">
        <w:rPr>
          <w:rStyle w:val="Hyperlink"/>
          <w:rFonts w:asciiTheme="majorBidi" w:hAnsiTheme="majorBidi" w:cstheme="majorBidi"/>
          <w:color w:val="AC012B"/>
        </w:rPr>
        <w:t>15</w:t>
      </w:r>
      <w:r w:rsidR="00650CB1" w:rsidRPr="00E46E35">
        <w:rPr>
          <w:rFonts w:asciiTheme="majorBidi" w:hAnsiTheme="majorBidi" w:cstheme="majorBidi"/>
          <w:color w:val="000000"/>
        </w:rPr>
        <w:fldChar w:fldCharType="end"/>
      </w:r>
      <w:r w:rsidR="00650CB1" w:rsidRPr="00E46E35">
        <w:rPr>
          <w:rFonts w:asciiTheme="majorBidi" w:hAnsiTheme="majorBidi" w:cstheme="majorBidi"/>
          <w:color w:val="000000"/>
        </w:rPr>
        <w:t xml:space="preserve">). </w:t>
      </w:r>
      <w:r w:rsidR="00AE156E" w:rsidRPr="00AE156E">
        <w:rPr>
          <w:rFonts w:asciiTheme="majorBidi" w:hAnsiTheme="majorBidi" w:cstheme="majorBidi"/>
          <w:color w:val="000000"/>
        </w:rPr>
        <w:t>Indeed, in an acute stroke, the local cell swelling produces increased water mobility restrictions and hence a bright image appearance due to high signal intensity in the lesion area</w:t>
      </w:r>
      <w:r w:rsidR="00650CB1" w:rsidRPr="00E46E35">
        <w:rPr>
          <w:rFonts w:asciiTheme="majorBidi" w:hAnsiTheme="majorBidi" w:cstheme="majorBidi"/>
          <w:color w:val="000000"/>
        </w:rPr>
        <w:t xml:space="preserve">. </w:t>
      </w:r>
      <w:r w:rsidR="00AE156E" w:rsidRPr="00AE156E">
        <w:rPr>
          <w:rFonts w:asciiTheme="majorBidi" w:hAnsiTheme="majorBidi" w:cstheme="majorBidi"/>
          <w:color w:val="000000"/>
        </w:rPr>
        <w:t>The advantage of diffusion-weighted imaging is that the acquisition time is short, bec</w:t>
      </w:r>
      <w:r w:rsidR="00AE156E">
        <w:rPr>
          <w:rFonts w:asciiTheme="majorBidi" w:hAnsiTheme="majorBidi" w:cstheme="majorBidi"/>
          <w:color w:val="000000"/>
        </w:rPr>
        <w:t>ause only one image is required</w:t>
      </w:r>
      <w:r w:rsidR="00650CB1" w:rsidRPr="00E46E35">
        <w:rPr>
          <w:rFonts w:asciiTheme="majorBidi" w:hAnsiTheme="majorBidi" w:cstheme="majorBidi"/>
          <w:color w:val="000000"/>
        </w:rPr>
        <w:t>.</w:t>
      </w:r>
    </w:p>
    <w:p w:rsidR="00650CB1" w:rsidRPr="00E46E35" w:rsidRDefault="00650CB1" w:rsidP="00650CB1">
      <w:pPr>
        <w:pStyle w:val="NormalWeb"/>
        <w:shd w:val="clear" w:color="auto" w:fill="FFFFFF"/>
        <w:ind w:left="360"/>
        <w:jc w:val="center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noProof/>
          <w:color w:val="000000"/>
        </w:rPr>
        <w:drawing>
          <wp:inline distT="0" distB="0" distL="0" distR="0" wp14:anchorId="22735FC1" wp14:editId="3F2D26C9">
            <wp:extent cx="5274310" cy="29298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06oc14c13x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E25" w:rsidRDefault="00650CB1" w:rsidP="001E71A5">
      <w:pPr>
        <w:pStyle w:val="ListParagraph"/>
        <w:bidi w:val="0"/>
        <w:ind w:left="432"/>
        <w:jc w:val="both"/>
        <w:rPr>
          <w:rFonts w:asciiTheme="majorBidi" w:hAnsiTheme="majorBidi" w:cstheme="majorBidi"/>
          <w:b/>
          <w:bCs/>
          <w:color w:val="000000" w:themeColor="text1"/>
          <w:sz w:val="36"/>
          <w:szCs w:val="36"/>
          <w:lang w:bidi="ar-EG"/>
        </w:rPr>
      </w:pPr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lastRenderedPageBreak/>
        <w:t>Figure 13.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Diffusion-weighted image (right) from signal sampling at a single point in 3D q-space (left). Brain areas </w:t>
      </w:r>
      <w:r w:rsidR="001E71A5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in which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diffusion is intense in the direction of the applied gradient </w:t>
      </w:r>
      <m:oMath>
        <m:d>
          <m:dPr>
            <m:ctrlPr>
              <w:rPr>
                <w:rFonts w:ascii="Cambria Math" w:hAnsi="Cambria Math" w:cs="Arial"/>
                <w:i/>
                <w:color w:val="000000"/>
                <w:sz w:val="21"/>
                <w:szCs w:val="21"/>
                <w:shd w:val="clear" w:color="auto" w:fill="FFFFFF"/>
              </w:rPr>
            </m:ctrlPr>
          </m:dPr>
          <m:e>
            <m:acc>
              <m:accPr>
                <m:chr m:val="⃑"/>
                <m:ctrlPr>
                  <w:rPr>
                    <w:rFonts w:ascii="Cambria Math" w:hAnsi="Cambria Math" w:cs="Arial"/>
                    <w:i/>
                    <w:color w:val="000000"/>
                    <w:sz w:val="21"/>
                    <w:szCs w:val="21"/>
                    <w:shd w:val="clear" w:color="auto" w:fill="FFFFFF"/>
                  </w:rPr>
                </m:ctrlPr>
              </m:accPr>
              <m:e>
                <m:r>
                  <w:rPr>
                    <w:rFonts w:ascii="Cambria Math" w:hAnsi="Cambria Math" w:cs="Arial"/>
                    <w:color w:val="000000"/>
                    <w:sz w:val="21"/>
                    <w:szCs w:val="21"/>
                    <w:shd w:val="clear" w:color="auto" w:fill="FFFFFF"/>
                  </w:rPr>
                  <m:t>q</m:t>
                </m:r>
              </m:e>
            </m:acc>
          </m:e>
        </m:d>
      </m:oMath>
      <w:r w:rsidR="001E71A5">
        <w:rPr>
          <w:rFonts w:ascii="Arial" w:hAnsi="Arial" w:cs="Arial"/>
          <w:color w:val="000000"/>
          <w:sz w:val="21"/>
          <w:szCs w:val="21"/>
          <w:shd w:val="clear" w:color="auto" w:fill="FFFFFF"/>
        </w:rPr>
        <w:t> appear darker due to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a decrease in the measured signal that results from de-phasing.</w:t>
      </w:r>
    </w:p>
    <w:p w:rsidR="001E71A5" w:rsidRDefault="001E71A5" w:rsidP="001E71A5">
      <w:pPr>
        <w:pStyle w:val="ListParagraph"/>
        <w:bidi w:val="0"/>
        <w:ind w:left="432"/>
        <w:jc w:val="both"/>
        <w:rPr>
          <w:rFonts w:asciiTheme="majorBidi" w:hAnsiTheme="majorBidi" w:cstheme="majorBidi"/>
          <w:b/>
          <w:bCs/>
          <w:color w:val="000000" w:themeColor="text1"/>
          <w:sz w:val="36"/>
          <w:szCs w:val="36"/>
          <w:lang w:bidi="ar-EG"/>
        </w:rPr>
      </w:pPr>
    </w:p>
    <w:p w:rsidR="001E71A5" w:rsidRPr="001E71A5" w:rsidRDefault="003E4E25" w:rsidP="001E71A5">
      <w:pPr>
        <w:pStyle w:val="ListParagraph"/>
        <w:numPr>
          <w:ilvl w:val="0"/>
          <w:numId w:val="6"/>
        </w:numPr>
        <w:bidi w:val="0"/>
        <w:jc w:val="both"/>
        <w:rPr>
          <w:rFonts w:asciiTheme="majorBidi" w:hAnsiTheme="majorBidi" w:cstheme="majorBidi"/>
          <w:b/>
          <w:bCs/>
          <w:color w:val="000000" w:themeColor="text1"/>
          <w:sz w:val="24"/>
          <w:szCs w:val="24"/>
          <w:lang w:bidi="ar-EG"/>
        </w:rPr>
      </w:pPr>
      <w:r w:rsidRPr="001E71A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DWI may be useful to demonstrate persistent or progressive tumor despite the lack of contrast enhancement</w:t>
      </w:r>
      <w:r w:rsidR="001E71A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. </w:t>
      </w:r>
      <w:r w:rsidR="001E71A5" w:rsidRPr="001E71A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Pseudo-progression is seen in the edema setting associated with the inflammatory response, rather than the true tumor progression.</w:t>
      </w:r>
    </w:p>
    <w:p w:rsidR="00A84221" w:rsidRDefault="00A84221" w:rsidP="00A84221">
      <w:pPr>
        <w:pStyle w:val="ListParagraph"/>
        <w:numPr>
          <w:ilvl w:val="0"/>
          <w:numId w:val="6"/>
        </w:numPr>
        <w:bidi w:val="0"/>
        <w:jc w:val="both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 w:rsidRPr="00A84221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DW-MRI is applied in neoplasms of the head and neck</w:t>
      </w:r>
      <w:r w:rsidR="006A0A6A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.</w:t>
      </w:r>
    </w:p>
    <w:p w:rsidR="003E4E25" w:rsidRPr="00AC4D84" w:rsidRDefault="003E4E25" w:rsidP="00A84221">
      <w:pPr>
        <w:pStyle w:val="ListParagraph"/>
        <w:numPr>
          <w:ilvl w:val="0"/>
          <w:numId w:val="6"/>
        </w:numPr>
        <w:bidi w:val="0"/>
        <w:jc w:val="both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 w:rsidRPr="00AC4D84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DWI can be used for distinguishing malignant from benign and inflammatory lung lesions and helps in differentiation of small cell cancers (SCLC) from non-small cell cancers (NSCLC).</w:t>
      </w:r>
    </w:p>
    <w:p w:rsidR="00A84221" w:rsidRPr="00A84221" w:rsidRDefault="00A84221" w:rsidP="006A0A6A">
      <w:pPr>
        <w:pStyle w:val="ListParagraph"/>
        <w:numPr>
          <w:ilvl w:val="0"/>
          <w:numId w:val="6"/>
        </w:numPr>
        <w:bidi w:val="0"/>
        <w:jc w:val="both"/>
        <w:rPr>
          <w:rFonts w:asciiTheme="majorBidi" w:hAnsiTheme="majorBidi" w:cstheme="majorBidi"/>
          <w:b/>
          <w:bCs/>
          <w:color w:val="000000" w:themeColor="text1"/>
          <w:sz w:val="24"/>
          <w:szCs w:val="24"/>
          <w:lang w:bidi="ar-EG"/>
        </w:rPr>
      </w:pPr>
      <w:r w:rsidRPr="00A84221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DWI can differentiate benign </w:t>
      </w:r>
      <w:r w:rsidR="006A0A6A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renal</w:t>
      </w:r>
      <w:r w:rsidRPr="00A84221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cysts from solid neoplasms</w:t>
      </w:r>
      <w:r w:rsidR="006A0A6A">
        <w:rPr>
          <w:rFonts w:asciiTheme="majorBidi" w:hAnsiTheme="majorBidi" w:cstheme="majorBidi"/>
          <w:b/>
          <w:bCs/>
          <w:color w:val="000000" w:themeColor="text1"/>
          <w:sz w:val="24"/>
          <w:szCs w:val="24"/>
          <w:lang w:bidi="ar-EG"/>
        </w:rPr>
        <w:t xml:space="preserve"> </w:t>
      </w:r>
      <w:r w:rsidR="006A0A6A">
        <w:rPr>
          <w:rFonts w:asciiTheme="majorBidi" w:hAnsiTheme="majorBidi" w:cstheme="majorBidi"/>
          <w:color w:val="000000" w:themeColor="text1"/>
          <w:sz w:val="24"/>
          <w:szCs w:val="24"/>
          <w:lang w:bidi="ar-EG"/>
        </w:rPr>
        <w:t>easily.</w:t>
      </w:r>
    </w:p>
    <w:p w:rsidR="006A0A6A" w:rsidRPr="006A0A6A" w:rsidRDefault="006A0A6A" w:rsidP="006A0A6A">
      <w:pPr>
        <w:pStyle w:val="ListParagraph"/>
        <w:numPr>
          <w:ilvl w:val="0"/>
          <w:numId w:val="6"/>
        </w:numPr>
        <w:bidi w:val="0"/>
        <w:jc w:val="both"/>
        <w:rPr>
          <w:rFonts w:asciiTheme="majorBidi" w:hAnsiTheme="majorBidi" w:cstheme="majorBidi"/>
          <w:b/>
          <w:bCs/>
          <w:color w:val="000000" w:themeColor="text1"/>
          <w:sz w:val="24"/>
          <w:szCs w:val="24"/>
          <w:lang w:bidi="ar-EG"/>
        </w:rPr>
      </w:pPr>
      <w:r w:rsidRPr="006A0A6A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DW MRI's exquisite sensitivity to microstructural changes allows us to detect the abnormalities long before conventional image changes.</w:t>
      </w:r>
    </w:p>
    <w:p w:rsidR="0041183D" w:rsidRPr="006A0A6A" w:rsidRDefault="006A0A6A" w:rsidP="006A0A6A">
      <w:pPr>
        <w:pStyle w:val="ListParagraph"/>
        <w:numPr>
          <w:ilvl w:val="0"/>
          <w:numId w:val="6"/>
        </w:numPr>
        <w:bidi w:val="0"/>
        <w:jc w:val="both"/>
        <w:rPr>
          <w:rFonts w:asciiTheme="majorBidi" w:hAnsiTheme="majorBidi" w:cstheme="majorBidi"/>
          <w:b/>
          <w:bCs/>
          <w:color w:val="000000" w:themeColor="text1"/>
          <w:sz w:val="24"/>
          <w:szCs w:val="24"/>
          <w:lang w:bidi="ar-EG"/>
        </w:rPr>
      </w:pPr>
      <w:r w:rsidRPr="006A0A6A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DWI improves cervical and endometrial tumors diagnosis </w:t>
      </w:r>
      <w:r w:rsidR="0041183D" w:rsidRPr="006A0A6A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[</w:t>
      </w:r>
      <w:hyperlink r:id="rId12" w:anchor="B62" w:history="1">
        <w:r w:rsidR="0041183D" w:rsidRPr="006A0A6A">
          <w:rPr>
            <w:rStyle w:val="Hyperlink"/>
            <w:rFonts w:asciiTheme="majorBidi" w:hAnsiTheme="majorBidi" w:cstheme="majorBidi"/>
            <w:color w:val="642A8F"/>
            <w:sz w:val="24"/>
            <w:szCs w:val="24"/>
            <w:shd w:val="clear" w:color="auto" w:fill="FFFFFF"/>
          </w:rPr>
          <w:t>62</w:t>
        </w:r>
      </w:hyperlink>
      <w:r w:rsidR="0041183D" w:rsidRPr="006A0A6A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]. </w:t>
      </w:r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DW MRI </w:t>
      </w:r>
      <w:r w:rsidRPr="006A0A6A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is particularly useful in determining the depth of </w:t>
      </w:r>
      <w:proofErr w:type="spellStart"/>
      <w:r w:rsidRPr="006A0A6A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myometric</w:t>
      </w:r>
      <w:proofErr w:type="spellEnd"/>
      <w:r w:rsidRPr="006A0A6A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invasion in patients with endometrial cancer</w:t>
      </w:r>
      <w:r>
        <w:rPr>
          <w:rFonts w:asciiTheme="majorBidi" w:hAnsiTheme="majorBidi" w:cstheme="majorBidi"/>
          <w:b/>
          <w:bCs/>
          <w:color w:val="000000" w:themeColor="text1"/>
          <w:sz w:val="24"/>
          <w:szCs w:val="24"/>
          <w:lang w:bidi="ar-EG"/>
        </w:rPr>
        <w:t>.</w:t>
      </w:r>
    </w:p>
    <w:p w:rsidR="003E4E25" w:rsidRPr="00AC4D84" w:rsidRDefault="003E4E25" w:rsidP="0041183D">
      <w:pPr>
        <w:shd w:val="clear" w:color="auto" w:fill="FFFFFF"/>
        <w:bidi w:val="0"/>
        <w:spacing w:before="308" w:after="154" w:line="300" w:lineRule="atLeast"/>
        <w:outlineLvl w:val="2"/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</w:pPr>
      <w:proofErr w:type="spellStart"/>
      <w:r w:rsidRPr="003E4E25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>Hepatobiliary</w:t>
      </w:r>
      <w:proofErr w:type="spellEnd"/>
      <w:r w:rsidRPr="003E4E25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 xml:space="preserve"> pancreatic cancers</w:t>
      </w:r>
    </w:p>
    <w:p w:rsidR="00E44207" w:rsidRDefault="005705E1" w:rsidP="00E44207">
      <w:pPr>
        <w:pStyle w:val="ListParagraph"/>
        <w:bidi w:val="0"/>
        <w:ind w:left="432"/>
        <w:jc w:val="both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5705E1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DWI is useful in the detection and characterization of focal liver lesions and can be used as an alternative to Gadolinium-enhanced MRI in </w:t>
      </w:r>
      <w:r w:rsidRPr="005705E1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renal dysfunction</w:t>
      </w:r>
      <w:r w:rsidRPr="00AC4D84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705E1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patients</w:t>
      </w:r>
      <w:r w:rsidR="00E90E02" w:rsidRPr="00E90E02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DW</w:t>
      </w:r>
      <w:proofErr w:type="spellEnd"/>
      <w:r w:rsidR="00E90E02" w:rsidRPr="00E90E02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MRI clinical applications include the monitoring of treatment response and prognosis in patients receiv</w:t>
      </w:r>
      <w:r w:rsidR="00E90E02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ing systemic and focal ablative</w:t>
      </w:r>
      <w:r w:rsidR="00E90E02" w:rsidRPr="00E90E02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hepatic and pancreatic malignancies </w:t>
      </w:r>
      <w:r w:rsidR="00E90E02" w:rsidRPr="00E90E02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therapies </w:t>
      </w:r>
      <w:r w:rsidR="003E4E25" w:rsidRPr="00AC4D84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[</w:t>
      </w:r>
      <w:hyperlink r:id="rId13" w:anchor="B43" w:history="1">
        <w:r w:rsidR="003E4E25" w:rsidRPr="00AC4D84">
          <w:rPr>
            <w:rStyle w:val="Hyperlink"/>
            <w:rFonts w:asciiTheme="majorBidi" w:hAnsiTheme="majorBidi" w:cstheme="majorBidi"/>
            <w:color w:val="642A8F"/>
            <w:sz w:val="24"/>
            <w:szCs w:val="24"/>
            <w:shd w:val="clear" w:color="auto" w:fill="FFFFFF"/>
          </w:rPr>
          <w:t>43</w:t>
        </w:r>
      </w:hyperlink>
      <w:r w:rsidR="003E4E25" w:rsidRPr="00AC4D84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-</w:t>
      </w:r>
      <w:hyperlink r:id="rId14" w:anchor="B46" w:history="1">
        <w:r w:rsidR="003E4E25" w:rsidRPr="00AC4D84">
          <w:rPr>
            <w:rStyle w:val="Hyperlink"/>
            <w:rFonts w:asciiTheme="majorBidi" w:hAnsiTheme="majorBidi" w:cstheme="majorBidi"/>
            <w:color w:val="642A8F"/>
            <w:sz w:val="24"/>
            <w:szCs w:val="24"/>
            <w:shd w:val="clear" w:color="auto" w:fill="FFFFFF"/>
          </w:rPr>
          <w:t>46</w:t>
        </w:r>
      </w:hyperlink>
      <w:r w:rsidR="003E4E25" w:rsidRPr="00AC4D84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]. </w:t>
      </w:r>
      <w:proofErr w:type="spellStart"/>
      <w:r w:rsidR="003E4E25" w:rsidRPr="00AC4D84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Hardie</w:t>
      </w:r>
      <w:proofErr w:type="spellEnd"/>
      <w:r w:rsidR="003E4E25" w:rsidRPr="00AC4D84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et </w:t>
      </w:r>
      <w:proofErr w:type="gramStart"/>
      <w:r w:rsidR="003E4E25" w:rsidRPr="00AC4D84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al[</w:t>
      </w:r>
      <w:proofErr w:type="gramEnd"/>
      <w:r w:rsidR="003E4E25" w:rsidRPr="00AC4D84">
        <w:rPr>
          <w:rFonts w:asciiTheme="majorBidi" w:hAnsiTheme="majorBidi" w:cstheme="majorBidi"/>
          <w:sz w:val="24"/>
          <w:szCs w:val="24"/>
        </w:rPr>
        <w:fldChar w:fldCharType="begin"/>
      </w:r>
      <w:r w:rsidR="003E4E25" w:rsidRPr="00AC4D84">
        <w:rPr>
          <w:rFonts w:asciiTheme="majorBidi" w:hAnsiTheme="majorBidi" w:cstheme="majorBidi"/>
          <w:sz w:val="24"/>
          <w:szCs w:val="24"/>
        </w:rPr>
        <w:instrText xml:space="preserve"> HYPERLINK "https://www.ncbi.nlm.nih.gov/pmc/articles/PMC5039674/" \l "B47" </w:instrText>
      </w:r>
      <w:r w:rsidR="003E4E25" w:rsidRPr="00AC4D84">
        <w:rPr>
          <w:rFonts w:asciiTheme="majorBidi" w:hAnsiTheme="majorBidi" w:cstheme="majorBidi"/>
          <w:sz w:val="24"/>
          <w:szCs w:val="24"/>
        </w:rPr>
        <w:fldChar w:fldCharType="separate"/>
      </w:r>
      <w:r w:rsidR="003E4E25" w:rsidRPr="00AC4D84">
        <w:rPr>
          <w:rStyle w:val="Hyperlink"/>
          <w:rFonts w:asciiTheme="majorBidi" w:hAnsiTheme="majorBidi" w:cstheme="majorBidi"/>
          <w:color w:val="642A8F"/>
          <w:sz w:val="24"/>
          <w:szCs w:val="24"/>
          <w:shd w:val="clear" w:color="auto" w:fill="FFFFFF"/>
        </w:rPr>
        <w:t>47</w:t>
      </w:r>
      <w:r w:rsidR="003E4E25" w:rsidRPr="00AC4D84">
        <w:rPr>
          <w:rFonts w:asciiTheme="majorBidi" w:hAnsiTheme="majorBidi" w:cstheme="majorBidi"/>
          <w:sz w:val="24"/>
          <w:szCs w:val="24"/>
        </w:rPr>
        <w:fldChar w:fldCharType="end"/>
      </w:r>
      <w:r w:rsidR="003E4E25" w:rsidRPr="00AC4D84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] compared the </w:t>
      </w:r>
      <w:r w:rsidR="00E44207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usefulness of DWI in </w:t>
      </w:r>
      <w:r w:rsidR="003E4E25" w:rsidRPr="00AC4D84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liver metastases</w:t>
      </w:r>
      <w:r w:rsidR="00E44207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detection</w:t>
      </w:r>
      <w:r w:rsidR="003E4E25" w:rsidRPr="00AC4D84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. They reported that DWI has 66.3% sensitivity compared to 73.5% for CE-MRI and </w:t>
      </w:r>
      <w:proofErr w:type="spellStart"/>
      <w:r w:rsidR="00E44207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therfore</w:t>
      </w:r>
      <w:proofErr w:type="spellEnd"/>
      <w:r w:rsidR="003E4E25" w:rsidRPr="00AC4D84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it can serve as a useful alternative for this purpose. </w:t>
      </w:r>
      <w:r w:rsidR="00E44207" w:rsidRPr="00E44207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DW MRI in diffuse hepatic parenchymal disease such as non-alcoholic fatty liver disease and hepatic fibrosis has been investigated.</w:t>
      </w:r>
    </w:p>
    <w:p w:rsidR="0041183D" w:rsidRPr="00AC4D84" w:rsidRDefault="0041183D" w:rsidP="00E44207">
      <w:pPr>
        <w:pStyle w:val="ListParagraph"/>
        <w:bidi w:val="0"/>
        <w:ind w:left="0"/>
        <w:jc w:val="both"/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 w:rsidRPr="00AC4D84">
        <w:rPr>
          <w:rFonts w:asciiTheme="majorBidi" w:hAnsiTheme="majorBidi" w:cstheme="majorBidi"/>
          <w:color w:val="000000" w:themeColor="text1"/>
          <w:sz w:val="32"/>
          <w:szCs w:val="32"/>
        </w:rPr>
        <w:t>Bowel disorders</w:t>
      </w:r>
    </w:p>
    <w:p w:rsidR="0041183D" w:rsidRPr="00AC4D84" w:rsidRDefault="0041183D" w:rsidP="00E90C8F">
      <w:pPr>
        <w:pStyle w:val="ListParagraph"/>
        <w:bidi w:val="0"/>
        <w:ind w:left="432"/>
        <w:jc w:val="both"/>
        <w:rPr>
          <w:rFonts w:asciiTheme="majorBidi" w:hAnsiTheme="majorBidi" w:cstheme="majorBidi"/>
          <w:color w:val="000000" w:themeColor="text1"/>
          <w:sz w:val="24"/>
          <w:szCs w:val="24"/>
          <w:lang w:bidi="ar-EG"/>
        </w:rPr>
      </w:pPr>
      <w:r w:rsidRPr="00AC4D84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DWI is useful for </w:t>
      </w:r>
      <w:r w:rsidR="00277EE3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detecting </w:t>
      </w:r>
      <w:r w:rsidR="000A1E4C" w:rsidRPr="00AC4D84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nodal and hepatic metastases</w:t>
      </w:r>
      <w:r w:rsidRPr="00AC4D84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, </w:t>
      </w:r>
      <w:r w:rsidR="000A1E4C" w:rsidRPr="00AC4D84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colorectal cancer</w:t>
      </w:r>
      <w:r w:rsidR="000A1E4C" w:rsidRPr="00AC4D84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</w:t>
      </w:r>
      <w:r w:rsidR="000A1E4C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and predicting the</w:t>
      </w:r>
      <w:r w:rsidRPr="00AC4D84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response after radio-chemotherapy for locally advanced rectal </w:t>
      </w:r>
      <w:proofErr w:type="gramStart"/>
      <w:r w:rsidRPr="00AC4D84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cancer[</w:t>
      </w:r>
      <w:proofErr w:type="gramEnd"/>
      <w:r w:rsidRPr="00AC4D84">
        <w:rPr>
          <w:rFonts w:asciiTheme="majorBidi" w:hAnsiTheme="majorBidi" w:cstheme="majorBidi"/>
          <w:sz w:val="24"/>
          <w:szCs w:val="24"/>
        </w:rPr>
        <w:fldChar w:fldCharType="begin"/>
      </w:r>
      <w:r w:rsidRPr="00AC4D84">
        <w:rPr>
          <w:rFonts w:asciiTheme="majorBidi" w:hAnsiTheme="majorBidi" w:cstheme="majorBidi"/>
          <w:sz w:val="24"/>
          <w:szCs w:val="24"/>
        </w:rPr>
        <w:instrText xml:space="preserve"> HYPERLINK "https://www.ncbi.nlm.nih.gov/pmc/articles/PMC5039674/" \l "B50" </w:instrText>
      </w:r>
      <w:r w:rsidRPr="00AC4D84">
        <w:rPr>
          <w:rFonts w:asciiTheme="majorBidi" w:hAnsiTheme="majorBidi" w:cstheme="majorBidi"/>
          <w:sz w:val="24"/>
          <w:szCs w:val="24"/>
        </w:rPr>
        <w:fldChar w:fldCharType="separate"/>
      </w:r>
      <w:r w:rsidRPr="00AC4D84">
        <w:rPr>
          <w:rStyle w:val="Hyperlink"/>
          <w:rFonts w:asciiTheme="majorBidi" w:hAnsiTheme="majorBidi" w:cstheme="majorBidi"/>
          <w:color w:val="642A8F"/>
          <w:sz w:val="24"/>
          <w:szCs w:val="24"/>
          <w:shd w:val="clear" w:color="auto" w:fill="FFFFFF"/>
        </w:rPr>
        <w:t>50</w:t>
      </w:r>
      <w:r w:rsidRPr="00AC4D84">
        <w:rPr>
          <w:rFonts w:asciiTheme="majorBidi" w:hAnsiTheme="majorBidi" w:cstheme="majorBidi"/>
          <w:sz w:val="24"/>
          <w:szCs w:val="24"/>
        </w:rPr>
        <w:fldChar w:fldCharType="end"/>
      </w:r>
      <w:r w:rsidRPr="00AC4D84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-</w:t>
      </w:r>
      <w:hyperlink r:id="rId15" w:anchor="B52" w:history="1">
        <w:r w:rsidRPr="00AC4D84">
          <w:rPr>
            <w:rStyle w:val="Hyperlink"/>
            <w:rFonts w:asciiTheme="majorBidi" w:hAnsiTheme="majorBidi" w:cstheme="majorBidi"/>
            <w:color w:val="642A8F"/>
            <w:sz w:val="24"/>
            <w:szCs w:val="24"/>
            <w:shd w:val="clear" w:color="auto" w:fill="FFFFFF"/>
          </w:rPr>
          <w:t>52</w:t>
        </w:r>
      </w:hyperlink>
      <w:r w:rsidRPr="00AC4D84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]. </w:t>
      </w:r>
      <w:r w:rsidR="001E6208" w:rsidRPr="001E6208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DWI detects changes in lesion vascularity induced by therapy during anti-</w:t>
      </w:r>
      <w:proofErr w:type="spellStart"/>
      <w:r w:rsidR="001E6208" w:rsidRPr="001E6208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angiogenic</w:t>
      </w:r>
      <w:proofErr w:type="spellEnd"/>
      <w:r w:rsidR="001E6208" w:rsidRPr="001E6208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therapy before significant size changes are evident </w:t>
      </w:r>
      <w:r w:rsidRPr="00AC4D84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[</w:t>
      </w:r>
      <w:hyperlink r:id="rId16" w:anchor="B53" w:history="1">
        <w:r w:rsidRPr="00AC4D84">
          <w:rPr>
            <w:rStyle w:val="Hyperlink"/>
            <w:rFonts w:asciiTheme="majorBidi" w:hAnsiTheme="majorBidi" w:cstheme="majorBidi"/>
            <w:color w:val="642A8F"/>
            <w:sz w:val="24"/>
            <w:szCs w:val="24"/>
            <w:shd w:val="clear" w:color="auto" w:fill="FFFFFF"/>
          </w:rPr>
          <w:t>53</w:t>
        </w:r>
      </w:hyperlink>
      <w:proofErr w:type="gramStart"/>
      <w:r w:rsidRPr="00AC4D84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,</w:t>
      </w:r>
      <w:proofErr w:type="gramEnd"/>
      <w:r w:rsidR="003C4325">
        <w:fldChar w:fldCharType="begin"/>
      </w:r>
      <w:r w:rsidR="003C4325">
        <w:instrText xml:space="preserve"> HYPERLINK "https://www.ncbi.nlm.nih.gov/pmc/articles/PMC5039674/" \l "B54" </w:instrText>
      </w:r>
      <w:r w:rsidR="003C4325">
        <w:fldChar w:fldCharType="separate"/>
      </w:r>
      <w:r w:rsidRPr="00AC4D84">
        <w:rPr>
          <w:rStyle w:val="Hyperlink"/>
          <w:rFonts w:asciiTheme="majorBidi" w:hAnsiTheme="majorBidi" w:cstheme="majorBidi"/>
          <w:color w:val="642A8F"/>
          <w:sz w:val="24"/>
          <w:szCs w:val="24"/>
          <w:shd w:val="clear" w:color="auto" w:fill="FFFFFF"/>
        </w:rPr>
        <w:t>54</w:t>
      </w:r>
      <w:r w:rsidR="003C4325">
        <w:rPr>
          <w:rStyle w:val="Hyperlink"/>
          <w:rFonts w:asciiTheme="majorBidi" w:hAnsiTheme="majorBidi" w:cstheme="majorBidi"/>
          <w:color w:val="642A8F"/>
          <w:sz w:val="24"/>
          <w:szCs w:val="24"/>
          <w:shd w:val="clear" w:color="auto" w:fill="FFFFFF"/>
        </w:rPr>
        <w:fldChar w:fldCharType="end"/>
      </w:r>
      <w:r w:rsidRPr="00AC4D84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]. </w:t>
      </w:r>
      <w:r w:rsidR="001E6208" w:rsidRPr="001E6208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DWIBS has been reported as a useful instrument for detecting colorectal cancer nodal metastasis </w:t>
      </w:r>
      <w:r w:rsidRPr="00AC4D84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[</w:t>
      </w:r>
      <w:hyperlink r:id="rId17" w:anchor="B55" w:history="1">
        <w:r w:rsidRPr="00AC4D84">
          <w:rPr>
            <w:rStyle w:val="Hyperlink"/>
            <w:rFonts w:asciiTheme="majorBidi" w:hAnsiTheme="majorBidi" w:cstheme="majorBidi"/>
            <w:color w:val="642A8F"/>
            <w:sz w:val="24"/>
            <w:szCs w:val="24"/>
            <w:shd w:val="clear" w:color="auto" w:fill="FFFFFF"/>
          </w:rPr>
          <w:t>55</w:t>
        </w:r>
      </w:hyperlink>
      <w:r w:rsidRPr="00AC4D84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]. </w:t>
      </w:r>
      <w:r w:rsidR="00E90C8F" w:rsidRPr="00E90C8F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Besides its usefulness in abdominal malignancies, DWI was also found to be useful in inflammatory bowel disease</w:t>
      </w:r>
      <w:r w:rsidRPr="00AC4D84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. Qi et </w:t>
      </w:r>
      <w:proofErr w:type="gramStart"/>
      <w:r w:rsidRPr="00AC4D84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al[</w:t>
      </w:r>
      <w:proofErr w:type="gramEnd"/>
      <w:r w:rsidRPr="00AC4D84">
        <w:rPr>
          <w:rFonts w:asciiTheme="majorBidi" w:hAnsiTheme="majorBidi" w:cstheme="majorBidi"/>
          <w:sz w:val="24"/>
          <w:szCs w:val="24"/>
        </w:rPr>
        <w:fldChar w:fldCharType="begin"/>
      </w:r>
      <w:r w:rsidRPr="00AC4D84">
        <w:rPr>
          <w:rFonts w:asciiTheme="majorBidi" w:hAnsiTheme="majorBidi" w:cstheme="majorBidi"/>
          <w:sz w:val="24"/>
          <w:szCs w:val="24"/>
        </w:rPr>
        <w:instrText xml:space="preserve"> HYPERLINK "https://www.ncbi.nlm.nih.gov/pmc/articles/PMC5039674/" \l "B56" </w:instrText>
      </w:r>
      <w:r w:rsidRPr="00AC4D84">
        <w:rPr>
          <w:rFonts w:asciiTheme="majorBidi" w:hAnsiTheme="majorBidi" w:cstheme="majorBidi"/>
          <w:sz w:val="24"/>
          <w:szCs w:val="24"/>
        </w:rPr>
        <w:fldChar w:fldCharType="separate"/>
      </w:r>
      <w:r w:rsidRPr="00AC4D84">
        <w:rPr>
          <w:rStyle w:val="Hyperlink"/>
          <w:rFonts w:asciiTheme="majorBidi" w:hAnsiTheme="majorBidi" w:cstheme="majorBidi"/>
          <w:color w:val="642A8F"/>
          <w:sz w:val="24"/>
          <w:szCs w:val="24"/>
          <w:shd w:val="clear" w:color="auto" w:fill="FFFFFF"/>
        </w:rPr>
        <w:t>56</w:t>
      </w:r>
      <w:r w:rsidRPr="00AC4D84">
        <w:rPr>
          <w:rFonts w:asciiTheme="majorBidi" w:hAnsiTheme="majorBidi" w:cstheme="majorBidi"/>
          <w:sz w:val="24"/>
          <w:szCs w:val="24"/>
        </w:rPr>
        <w:fldChar w:fldCharType="end"/>
      </w:r>
      <w:r w:rsidRPr="00AC4D84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] reported that DWI combined with MR </w:t>
      </w:r>
      <w:proofErr w:type="spellStart"/>
      <w:r w:rsidRPr="00AC4D84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enterography</w:t>
      </w:r>
      <w:proofErr w:type="spellEnd"/>
      <w:r w:rsidRPr="00AC4D84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(MRE) has higher diagnostic accuracy (92%) than MRE alone (79%) for disease activity. </w:t>
      </w:r>
      <w:r w:rsidR="00E90C8F" w:rsidRPr="00E90C8F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It was also found useful when detecting and characterizing </w:t>
      </w:r>
      <w:proofErr w:type="spellStart"/>
      <w:r w:rsidR="00E90C8F" w:rsidRPr="00E90C8F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extraintestinal</w:t>
      </w:r>
      <w:proofErr w:type="spellEnd"/>
      <w:r w:rsidR="00E90C8F" w:rsidRPr="00E90C8F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manifestations and </w:t>
      </w:r>
      <w:r w:rsidR="00E90C8F" w:rsidRPr="00E90C8F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lastRenderedPageBreak/>
        <w:t xml:space="preserve">complications </w:t>
      </w:r>
      <w:r w:rsidRPr="00AC4D84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[</w:t>
      </w:r>
      <w:hyperlink r:id="rId18" w:anchor="B57" w:history="1">
        <w:r w:rsidRPr="00AC4D84">
          <w:rPr>
            <w:rStyle w:val="Hyperlink"/>
            <w:rFonts w:asciiTheme="majorBidi" w:hAnsiTheme="majorBidi" w:cstheme="majorBidi"/>
            <w:color w:val="642A8F"/>
            <w:sz w:val="24"/>
            <w:szCs w:val="24"/>
            <w:shd w:val="clear" w:color="auto" w:fill="FFFFFF"/>
          </w:rPr>
          <w:t>57</w:t>
        </w:r>
      </w:hyperlink>
      <w:r w:rsidRPr="00AC4D84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]. </w:t>
      </w:r>
      <w:r w:rsidR="00E90C8F" w:rsidRPr="00E90C8F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Use of DWI with MR </w:t>
      </w:r>
      <w:proofErr w:type="spellStart"/>
      <w:proofErr w:type="gramStart"/>
      <w:r w:rsidR="00E90C8F" w:rsidRPr="00E90C8F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enterography</w:t>
      </w:r>
      <w:proofErr w:type="spellEnd"/>
      <w:proofErr w:type="gramEnd"/>
      <w:r w:rsidR="00E90C8F" w:rsidRPr="00E90C8F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improves the detection of mesenteric and small bowel tumors compared to unenhanced MR-</w:t>
      </w:r>
      <w:proofErr w:type="spellStart"/>
      <w:r w:rsidR="00E90C8F" w:rsidRPr="00E90C8F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enterography</w:t>
      </w:r>
      <w:proofErr w:type="spellEnd"/>
      <w:r w:rsidR="00E90C8F">
        <w:rPr>
          <w:rFonts w:asciiTheme="majorBidi" w:hAnsiTheme="majorBidi" w:cstheme="majorBidi"/>
          <w:color w:val="000000" w:themeColor="text1"/>
          <w:sz w:val="24"/>
          <w:szCs w:val="24"/>
          <w:lang w:bidi="ar-EG"/>
        </w:rPr>
        <w:t>.</w:t>
      </w:r>
    </w:p>
    <w:p w:rsidR="00AC4D84" w:rsidRDefault="00AC4D84" w:rsidP="00607B08">
      <w:pPr>
        <w:jc w:val="right"/>
        <w:rPr>
          <w:rFonts w:asciiTheme="majorBidi" w:hAnsiTheme="majorBidi" w:cstheme="majorBidi"/>
          <w:sz w:val="24"/>
          <w:szCs w:val="24"/>
          <w:lang w:bidi="ar-EG"/>
        </w:rPr>
      </w:pPr>
    </w:p>
    <w:p w:rsidR="00775E5C" w:rsidRDefault="00650CB1" w:rsidP="00607B08">
      <w:pPr>
        <w:jc w:val="right"/>
        <w:rPr>
          <w:rFonts w:asciiTheme="majorBidi" w:hAnsiTheme="majorBidi" w:cstheme="majorBidi"/>
          <w:sz w:val="24"/>
          <w:szCs w:val="24"/>
          <w:lang w:bidi="ar-EG"/>
        </w:rPr>
      </w:pPr>
      <w:r w:rsidRPr="008358AD">
        <w:rPr>
          <w:rFonts w:asciiTheme="majorBidi" w:hAnsiTheme="majorBidi" w:cstheme="majorBidi"/>
          <w:sz w:val="24"/>
          <w:szCs w:val="24"/>
          <w:lang w:bidi="ar-EG"/>
        </w:rPr>
        <w:t xml:space="preserve">As </w:t>
      </w:r>
      <w:r w:rsidR="00775E5C">
        <w:rPr>
          <w:rFonts w:asciiTheme="majorBidi" w:hAnsiTheme="majorBidi" w:cstheme="majorBidi"/>
          <w:sz w:val="24"/>
          <w:szCs w:val="24"/>
          <w:lang w:bidi="ar-EG"/>
        </w:rPr>
        <w:t>there are</w:t>
      </w:r>
      <w:r w:rsidRPr="008358AD">
        <w:rPr>
          <w:rFonts w:asciiTheme="majorBidi" w:hAnsiTheme="majorBidi" w:cstheme="majorBidi"/>
          <w:sz w:val="24"/>
          <w:szCs w:val="24"/>
          <w:lang w:bidi="ar-EG"/>
        </w:rPr>
        <w:t xml:space="preserve"> a lot of </w:t>
      </w:r>
      <w:r w:rsidR="00607B08" w:rsidRPr="008358AD">
        <w:rPr>
          <w:rFonts w:asciiTheme="majorBidi" w:hAnsiTheme="majorBidi" w:cstheme="majorBidi"/>
          <w:sz w:val="24"/>
          <w:szCs w:val="24"/>
          <w:lang w:bidi="ar-EG"/>
        </w:rPr>
        <w:t xml:space="preserve">techniques </w:t>
      </w:r>
      <w:r w:rsidRPr="008358AD">
        <w:rPr>
          <w:rFonts w:asciiTheme="majorBidi" w:hAnsiTheme="majorBidi" w:cstheme="majorBidi"/>
          <w:sz w:val="24"/>
          <w:szCs w:val="24"/>
          <w:lang w:bidi="ar-EG"/>
        </w:rPr>
        <w:t>of diffusion MR,</w:t>
      </w:r>
      <w:r w:rsidR="00775E5C">
        <w:rPr>
          <w:rFonts w:asciiTheme="majorBidi" w:hAnsiTheme="majorBidi" w:cstheme="majorBidi"/>
          <w:sz w:val="24"/>
          <w:szCs w:val="24"/>
          <w:lang w:bidi="ar-EG"/>
        </w:rPr>
        <w:t xml:space="preserve"> we can list them as following:</w:t>
      </w:r>
    </w:p>
    <w:p w:rsidR="00775E5C" w:rsidRPr="00775E5C" w:rsidRDefault="00775E5C" w:rsidP="00775E5C">
      <w:pPr>
        <w:pStyle w:val="ListParagraph"/>
        <w:numPr>
          <w:ilvl w:val="0"/>
          <w:numId w:val="4"/>
        </w:numPr>
        <w:bidi w:val="0"/>
        <w:rPr>
          <w:rFonts w:asciiTheme="majorBidi" w:hAnsiTheme="majorBidi" w:cstheme="majorBidi"/>
          <w:color w:val="000000" w:themeColor="text1"/>
          <w:sz w:val="24"/>
          <w:szCs w:val="24"/>
          <w:lang w:bidi="ar-EG"/>
        </w:rPr>
      </w:pPr>
      <w:r w:rsidRPr="00775E5C">
        <w:rPr>
          <w:rFonts w:asciiTheme="majorBidi" w:hAnsiTheme="majorBidi" w:cstheme="majorBidi"/>
          <w:color w:val="000000"/>
          <w:sz w:val="24"/>
          <w:szCs w:val="24"/>
        </w:rPr>
        <w:t>Diffusion-weighted MR Imaging</w:t>
      </w:r>
    </w:p>
    <w:p w:rsidR="00775E5C" w:rsidRPr="00775E5C" w:rsidRDefault="00775E5C" w:rsidP="00775E5C">
      <w:pPr>
        <w:pStyle w:val="ListParagraph"/>
        <w:numPr>
          <w:ilvl w:val="0"/>
          <w:numId w:val="4"/>
        </w:numPr>
        <w:bidi w:val="0"/>
        <w:rPr>
          <w:rFonts w:asciiTheme="majorBidi" w:hAnsiTheme="majorBidi" w:cstheme="majorBidi"/>
          <w:color w:val="000000" w:themeColor="text1"/>
          <w:sz w:val="24"/>
          <w:szCs w:val="24"/>
          <w:lang w:bidi="ar-EG"/>
        </w:rPr>
      </w:pPr>
      <w:r w:rsidRPr="00775E5C">
        <w:rPr>
          <w:rFonts w:asciiTheme="majorBidi" w:hAnsiTheme="majorBidi" w:cstheme="majorBidi"/>
          <w:color w:val="000000" w:themeColor="text1"/>
          <w:sz w:val="24"/>
          <w:szCs w:val="24"/>
          <w:lang w:bidi="ar-EG"/>
        </w:rPr>
        <w:t>Trace and ADC imaging</w:t>
      </w:r>
    </w:p>
    <w:p w:rsidR="00775E5C" w:rsidRPr="00775E5C" w:rsidRDefault="00775E5C" w:rsidP="00775E5C">
      <w:pPr>
        <w:pStyle w:val="ListParagraph"/>
        <w:numPr>
          <w:ilvl w:val="0"/>
          <w:numId w:val="4"/>
        </w:numPr>
        <w:bidi w:val="0"/>
        <w:rPr>
          <w:rFonts w:asciiTheme="majorBidi" w:hAnsiTheme="majorBidi" w:cstheme="majorBidi"/>
          <w:color w:val="000000" w:themeColor="text1"/>
          <w:sz w:val="24"/>
          <w:szCs w:val="24"/>
          <w:lang w:bidi="ar-EG"/>
        </w:rPr>
      </w:pPr>
      <w:r w:rsidRPr="00775E5C">
        <w:rPr>
          <w:rFonts w:asciiTheme="majorBidi" w:hAnsiTheme="majorBidi" w:cstheme="majorBidi"/>
          <w:color w:val="000000" w:themeColor="text1"/>
          <w:sz w:val="24"/>
          <w:szCs w:val="24"/>
          <w:lang w:bidi="ar-EG"/>
        </w:rPr>
        <w:t>Diffusion tensor imaging</w:t>
      </w:r>
    </w:p>
    <w:p w:rsidR="00775E5C" w:rsidRPr="00775E5C" w:rsidRDefault="00775E5C" w:rsidP="00775E5C">
      <w:pPr>
        <w:pStyle w:val="ListParagraph"/>
        <w:numPr>
          <w:ilvl w:val="0"/>
          <w:numId w:val="4"/>
        </w:numPr>
        <w:bidi w:val="0"/>
        <w:rPr>
          <w:rFonts w:asciiTheme="majorBidi" w:hAnsiTheme="majorBidi" w:cstheme="majorBidi"/>
          <w:color w:val="000000" w:themeColor="text1"/>
          <w:sz w:val="24"/>
          <w:szCs w:val="24"/>
          <w:lang w:bidi="ar-EG"/>
        </w:rPr>
      </w:pPr>
      <w:r w:rsidRPr="00775E5C">
        <w:rPr>
          <w:rFonts w:asciiTheme="majorBidi" w:hAnsiTheme="majorBidi" w:cstheme="majorBidi"/>
          <w:color w:val="000000" w:themeColor="text1"/>
          <w:sz w:val="24"/>
          <w:szCs w:val="24"/>
          <w:lang w:bidi="ar-EG"/>
        </w:rPr>
        <w:t>q-Ball imaging</w:t>
      </w:r>
    </w:p>
    <w:p w:rsidR="00775E5C" w:rsidRPr="00775E5C" w:rsidRDefault="00775E5C" w:rsidP="00775E5C">
      <w:pPr>
        <w:pStyle w:val="ListParagraph"/>
        <w:numPr>
          <w:ilvl w:val="0"/>
          <w:numId w:val="4"/>
        </w:numPr>
        <w:bidi w:val="0"/>
        <w:rPr>
          <w:rFonts w:asciiTheme="majorBidi" w:hAnsiTheme="majorBidi" w:cstheme="majorBidi"/>
          <w:color w:val="000000" w:themeColor="text1"/>
          <w:sz w:val="24"/>
          <w:szCs w:val="24"/>
          <w:lang w:bidi="ar-EG"/>
        </w:rPr>
      </w:pPr>
      <w:r w:rsidRPr="00775E5C">
        <w:rPr>
          <w:rFonts w:asciiTheme="majorBidi" w:hAnsiTheme="majorBidi" w:cstheme="majorBidi"/>
          <w:color w:val="000000" w:themeColor="text1"/>
          <w:sz w:val="24"/>
          <w:szCs w:val="24"/>
          <w:lang w:bidi="ar-EG"/>
        </w:rPr>
        <w:t>Diffusion spectrum</w:t>
      </w:r>
      <w:r>
        <w:rPr>
          <w:rFonts w:asciiTheme="majorBidi" w:hAnsiTheme="majorBidi" w:cstheme="majorBidi"/>
          <w:color w:val="000000" w:themeColor="text1"/>
          <w:sz w:val="24"/>
          <w:szCs w:val="24"/>
          <w:lang w:bidi="ar-EG"/>
        </w:rPr>
        <w:t xml:space="preserve"> </w:t>
      </w:r>
      <w:r w:rsidRPr="00775E5C">
        <w:rPr>
          <w:rFonts w:asciiTheme="majorBidi" w:hAnsiTheme="majorBidi" w:cstheme="majorBidi"/>
          <w:color w:val="000000" w:themeColor="text1"/>
          <w:sz w:val="24"/>
          <w:szCs w:val="24"/>
          <w:lang w:bidi="ar-EG"/>
        </w:rPr>
        <w:t>imaging</w:t>
      </w:r>
    </w:p>
    <w:p w:rsidR="003F3408" w:rsidRDefault="00775E5C" w:rsidP="003F3408">
      <w:pPr>
        <w:jc w:val="right"/>
        <w:rPr>
          <w:rFonts w:asciiTheme="majorBidi" w:hAnsiTheme="majorBidi" w:cstheme="majorBidi"/>
          <w:sz w:val="24"/>
          <w:szCs w:val="24"/>
          <w:lang w:bidi="ar-EG"/>
        </w:rPr>
      </w:pPr>
      <w:r>
        <w:rPr>
          <w:rFonts w:asciiTheme="majorBidi" w:hAnsiTheme="majorBidi" w:cstheme="majorBidi"/>
          <w:sz w:val="24"/>
          <w:szCs w:val="24"/>
          <w:lang w:bidi="ar-EG"/>
        </w:rPr>
        <w:t>H</w:t>
      </w:r>
      <w:r w:rsidR="00650CB1" w:rsidRPr="008358AD">
        <w:rPr>
          <w:rFonts w:asciiTheme="majorBidi" w:hAnsiTheme="majorBidi" w:cstheme="majorBidi"/>
          <w:sz w:val="24"/>
          <w:szCs w:val="24"/>
          <w:lang w:bidi="ar-EG"/>
        </w:rPr>
        <w:t xml:space="preserve">ence we are going to </w:t>
      </w:r>
      <w:r w:rsidR="00607B08" w:rsidRPr="008358AD">
        <w:rPr>
          <w:rFonts w:asciiTheme="majorBidi" w:hAnsiTheme="majorBidi" w:cstheme="majorBidi"/>
          <w:sz w:val="24"/>
          <w:szCs w:val="24"/>
          <w:lang w:bidi="ar-EG"/>
        </w:rPr>
        <w:t xml:space="preserve">clarify in </w:t>
      </w:r>
      <w:r w:rsidR="00650CB1" w:rsidRPr="008358AD">
        <w:rPr>
          <w:rFonts w:asciiTheme="majorBidi" w:hAnsiTheme="majorBidi" w:cstheme="majorBidi"/>
          <w:b/>
          <w:bCs/>
          <w:sz w:val="24"/>
          <w:szCs w:val="24"/>
          <w:lang w:bidi="ar-EG"/>
        </w:rPr>
        <w:t>table</w:t>
      </w:r>
      <w:r w:rsidR="00745ACD">
        <w:rPr>
          <w:rFonts w:asciiTheme="majorBidi" w:hAnsiTheme="majorBidi" w:cstheme="majorBidi"/>
          <w:b/>
          <w:bCs/>
          <w:sz w:val="24"/>
          <w:szCs w:val="24"/>
          <w:lang w:bidi="ar-EG"/>
        </w:rPr>
        <w:t xml:space="preserve"> 1 </w:t>
      </w:r>
      <w:r w:rsidR="00607B08" w:rsidRPr="008358AD">
        <w:rPr>
          <w:rFonts w:asciiTheme="majorBidi" w:hAnsiTheme="majorBidi" w:cstheme="majorBidi"/>
          <w:sz w:val="24"/>
          <w:szCs w:val="24"/>
          <w:lang w:bidi="ar-EG"/>
        </w:rPr>
        <w:t>the advantages and drawbacks of this various techniques,</w:t>
      </w:r>
    </w:p>
    <w:p w:rsidR="003F3408" w:rsidRDefault="003F3408" w:rsidP="003F3408">
      <w:pPr>
        <w:jc w:val="right"/>
        <w:rPr>
          <w:rFonts w:asciiTheme="majorBidi" w:hAnsiTheme="majorBidi" w:cstheme="majorBidi"/>
          <w:sz w:val="24"/>
          <w:szCs w:val="24"/>
          <w:lang w:bidi="ar-EG"/>
        </w:rPr>
      </w:pPr>
    </w:p>
    <w:p w:rsidR="003F3408" w:rsidRDefault="003F3408" w:rsidP="003F3408">
      <w:pPr>
        <w:jc w:val="right"/>
        <w:rPr>
          <w:rFonts w:asciiTheme="majorBidi" w:hAnsiTheme="majorBidi" w:cstheme="majorBidi"/>
          <w:sz w:val="24"/>
          <w:szCs w:val="24"/>
          <w:lang w:bidi="ar-EG"/>
        </w:rPr>
      </w:pPr>
    </w:p>
    <w:p w:rsidR="003F3408" w:rsidRDefault="003F3408" w:rsidP="003F3408">
      <w:pPr>
        <w:jc w:val="right"/>
        <w:rPr>
          <w:rFonts w:asciiTheme="majorBidi" w:hAnsiTheme="majorBidi" w:cstheme="majorBidi"/>
          <w:sz w:val="24"/>
          <w:szCs w:val="24"/>
          <w:lang w:bidi="ar-EG"/>
        </w:rPr>
      </w:pPr>
    </w:p>
    <w:p w:rsidR="003F3408" w:rsidRDefault="003F3408" w:rsidP="003F3408">
      <w:pPr>
        <w:jc w:val="right"/>
        <w:rPr>
          <w:rFonts w:asciiTheme="majorBidi" w:hAnsiTheme="majorBidi" w:cstheme="majorBidi"/>
          <w:sz w:val="24"/>
          <w:szCs w:val="24"/>
          <w:lang w:bidi="ar-EG"/>
        </w:rPr>
      </w:pPr>
    </w:p>
    <w:p w:rsidR="003F3408" w:rsidRDefault="003F3408" w:rsidP="003F3408">
      <w:pPr>
        <w:jc w:val="right"/>
        <w:rPr>
          <w:rFonts w:asciiTheme="majorBidi" w:hAnsiTheme="majorBidi" w:cstheme="majorBidi"/>
          <w:sz w:val="24"/>
          <w:szCs w:val="24"/>
          <w:lang w:bidi="ar-EG"/>
        </w:rPr>
      </w:pPr>
    </w:p>
    <w:p w:rsidR="003F3408" w:rsidRDefault="003F3408" w:rsidP="003F3408">
      <w:pPr>
        <w:jc w:val="right"/>
        <w:rPr>
          <w:rFonts w:asciiTheme="majorBidi" w:hAnsiTheme="majorBidi" w:cstheme="majorBidi"/>
          <w:sz w:val="24"/>
          <w:szCs w:val="24"/>
          <w:lang w:bidi="ar-EG"/>
        </w:rPr>
      </w:pPr>
    </w:p>
    <w:p w:rsidR="003F3408" w:rsidRDefault="003F3408" w:rsidP="003F3408">
      <w:pPr>
        <w:jc w:val="right"/>
        <w:rPr>
          <w:rFonts w:asciiTheme="majorBidi" w:hAnsiTheme="majorBidi" w:cstheme="majorBidi"/>
          <w:sz w:val="24"/>
          <w:szCs w:val="24"/>
          <w:lang w:bidi="ar-EG"/>
        </w:rPr>
      </w:pPr>
    </w:p>
    <w:p w:rsidR="003F3408" w:rsidRDefault="003F3408" w:rsidP="003F3408">
      <w:pPr>
        <w:jc w:val="right"/>
        <w:rPr>
          <w:rFonts w:asciiTheme="majorBidi" w:hAnsiTheme="majorBidi" w:cstheme="majorBidi"/>
          <w:sz w:val="24"/>
          <w:szCs w:val="24"/>
          <w:lang w:bidi="ar-EG"/>
        </w:rPr>
      </w:pPr>
    </w:p>
    <w:p w:rsidR="003F3408" w:rsidRDefault="003F3408" w:rsidP="003F3408">
      <w:pPr>
        <w:jc w:val="right"/>
        <w:rPr>
          <w:rFonts w:asciiTheme="majorBidi" w:hAnsiTheme="majorBidi" w:cstheme="majorBidi"/>
          <w:sz w:val="24"/>
          <w:szCs w:val="24"/>
          <w:lang w:bidi="ar-EG"/>
        </w:rPr>
      </w:pPr>
    </w:p>
    <w:p w:rsidR="003F3408" w:rsidRDefault="003F3408" w:rsidP="003F3408">
      <w:pPr>
        <w:jc w:val="right"/>
        <w:rPr>
          <w:rFonts w:asciiTheme="majorBidi" w:hAnsiTheme="majorBidi" w:cstheme="majorBidi"/>
          <w:sz w:val="24"/>
          <w:szCs w:val="24"/>
          <w:lang w:bidi="ar-EG"/>
        </w:rPr>
      </w:pPr>
    </w:p>
    <w:p w:rsidR="003F3408" w:rsidRDefault="003F3408" w:rsidP="003F3408">
      <w:pPr>
        <w:jc w:val="right"/>
        <w:rPr>
          <w:rFonts w:asciiTheme="majorBidi" w:hAnsiTheme="majorBidi" w:cstheme="majorBidi"/>
          <w:sz w:val="24"/>
          <w:szCs w:val="24"/>
          <w:lang w:bidi="ar-EG"/>
        </w:rPr>
      </w:pPr>
    </w:p>
    <w:p w:rsidR="003F3408" w:rsidRDefault="003F3408" w:rsidP="003F3408">
      <w:pPr>
        <w:jc w:val="right"/>
        <w:rPr>
          <w:rFonts w:asciiTheme="majorBidi" w:hAnsiTheme="majorBidi" w:cstheme="majorBidi"/>
          <w:sz w:val="24"/>
          <w:szCs w:val="24"/>
          <w:lang w:bidi="ar-EG"/>
        </w:rPr>
      </w:pPr>
    </w:p>
    <w:p w:rsidR="003F3408" w:rsidRDefault="003F3408" w:rsidP="003F3408">
      <w:pPr>
        <w:jc w:val="right"/>
        <w:rPr>
          <w:rFonts w:asciiTheme="majorBidi" w:hAnsiTheme="majorBidi" w:cstheme="majorBidi"/>
          <w:sz w:val="24"/>
          <w:szCs w:val="24"/>
          <w:lang w:bidi="ar-EG"/>
        </w:rPr>
      </w:pPr>
    </w:p>
    <w:p w:rsidR="003F3408" w:rsidRDefault="003F3408" w:rsidP="003F3408">
      <w:pPr>
        <w:jc w:val="right"/>
        <w:rPr>
          <w:rFonts w:asciiTheme="majorBidi" w:hAnsiTheme="majorBidi" w:cstheme="majorBidi"/>
          <w:sz w:val="24"/>
          <w:szCs w:val="24"/>
          <w:lang w:bidi="ar-EG"/>
        </w:rPr>
      </w:pPr>
    </w:p>
    <w:p w:rsidR="00D5019C" w:rsidRDefault="00D5019C" w:rsidP="003F3408">
      <w:pPr>
        <w:jc w:val="right"/>
        <w:rPr>
          <w:rFonts w:asciiTheme="majorBidi" w:hAnsiTheme="majorBidi" w:cstheme="majorBidi"/>
          <w:sz w:val="24"/>
          <w:szCs w:val="24"/>
          <w:lang w:bidi="ar-EG"/>
        </w:rPr>
      </w:pPr>
    </w:p>
    <w:p w:rsidR="00D5019C" w:rsidRDefault="00D5019C" w:rsidP="003F3408">
      <w:pPr>
        <w:jc w:val="right"/>
        <w:rPr>
          <w:rFonts w:asciiTheme="majorBidi" w:hAnsiTheme="majorBidi" w:cstheme="majorBidi"/>
          <w:sz w:val="24"/>
          <w:szCs w:val="24"/>
          <w:lang w:bidi="ar-EG"/>
        </w:rPr>
      </w:pPr>
    </w:p>
    <w:p w:rsidR="003F3408" w:rsidRDefault="003F3408" w:rsidP="003F3408">
      <w:pPr>
        <w:jc w:val="right"/>
        <w:rPr>
          <w:rFonts w:asciiTheme="majorBidi" w:hAnsiTheme="majorBidi" w:cstheme="majorBidi" w:hint="cs"/>
          <w:sz w:val="24"/>
          <w:szCs w:val="24"/>
          <w:lang w:bidi="ar-EG"/>
        </w:rPr>
      </w:pPr>
    </w:p>
    <w:p w:rsidR="003F3408" w:rsidRPr="00AC4D84" w:rsidRDefault="003F3408" w:rsidP="003F3408">
      <w:pPr>
        <w:jc w:val="right"/>
        <w:rPr>
          <w:rFonts w:asciiTheme="majorBidi" w:hAnsiTheme="majorBidi" w:cstheme="majorBidi"/>
          <w:sz w:val="24"/>
          <w:szCs w:val="24"/>
          <w:rtl/>
          <w:lang w:bidi="ar-EG"/>
        </w:rPr>
      </w:pPr>
    </w:p>
    <w:tbl>
      <w:tblPr>
        <w:tblStyle w:val="LightShading-Accent5"/>
        <w:bidiVisual/>
        <w:tblW w:w="0" w:type="auto"/>
        <w:tblLook w:val="04A0" w:firstRow="1" w:lastRow="0" w:firstColumn="1" w:lastColumn="0" w:noHBand="0" w:noVBand="1"/>
      </w:tblPr>
      <w:tblGrid>
        <w:gridCol w:w="2841"/>
        <w:gridCol w:w="2995"/>
        <w:gridCol w:w="1510"/>
        <w:gridCol w:w="1176"/>
      </w:tblGrid>
      <w:tr w:rsidR="008358AD" w:rsidRPr="008358AD" w:rsidTr="008358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607B08" w:rsidRPr="001E71A5" w:rsidRDefault="00781A96" w:rsidP="007F07FA">
            <w:pPr>
              <w:jc w:val="center"/>
              <w:rPr>
                <w:rFonts w:hint="cs"/>
                <w:color w:val="0070C0"/>
                <w:sz w:val="20"/>
                <w:szCs w:val="20"/>
                <w:rtl/>
                <w:lang w:bidi="ar-EG"/>
              </w:rPr>
            </w:pPr>
            <w:r w:rsidRPr="008358AD">
              <w:rPr>
                <w:rFonts w:cstheme="minorHAnsi"/>
                <w:color w:val="0070C0"/>
                <w:sz w:val="20"/>
                <w:szCs w:val="20"/>
              </w:rPr>
              <w:lastRenderedPageBreak/>
              <w:t>Drawbacks</w:t>
            </w:r>
          </w:p>
        </w:tc>
        <w:tc>
          <w:tcPr>
            <w:tcW w:w="0" w:type="auto"/>
            <w:vAlign w:val="center"/>
          </w:tcPr>
          <w:p w:rsidR="00607B08" w:rsidRPr="008358AD" w:rsidRDefault="00781A96" w:rsidP="007F07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70C0"/>
                <w:sz w:val="20"/>
                <w:szCs w:val="20"/>
                <w:rtl/>
                <w:lang w:bidi="ar-EG"/>
              </w:rPr>
            </w:pPr>
            <w:r w:rsidRPr="008358AD">
              <w:rPr>
                <w:rFonts w:cstheme="minorHAnsi"/>
                <w:color w:val="0070C0"/>
                <w:sz w:val="20"/>
                <w:szCs w:val="20"/>
              </w:rPr>
              <w:t>Advantages</w:t>
            </w:r>
          </w:p>
        </w:tc>
        <w:tc>
          <w:tcPr>
            <w:tcW w:w="0" w:type="auto"/>
            <w:vAlign w:val="center"/>
          </w:tcPr>
          <w:p w:rsidR="00607B08" w:rsidRPr="008358AD" w:rsidRDefault="00781A96" w:rsidP="007F07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70C0"/>
                <w:sz w:val="20"/>
                <w:szCs w:val="20"/>
                <w:rtl/>
                <w:lang w:bidi="ar-EG"/>
              </w:rPr>
            </w:pPr>
            <w:r w:rsidRPr="008358AD">
              <w:rPr>
                <w:rFonts w:cstheme="minorHAnsi"/>
                <w:color w:val="0070C0"/>
                <w:sz w:val="20"/>
                <w:szCs w:val="20"/>
              </w:rPr>
              <w:t>Information Obtained</w:t>
            </w:r>
          </w:p>
        </w:tc>
        <w:tc>
          <w:tcPr>
            <w:tcW w:w="0" w:type="auto"/>
            <w:vAlign w:val="center"/>
          </w:tcPr>
          <w:p w:rsidR="00607B08" w:rsidRPr="008358AD" w:rsidRDefault="00607B08" w:rsidP="007F07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  <w:rtl/>
                <w:lang w:bidi="ar-EG"/>
              </w:rPr>
            </w:pPr>
            <w:r w:rsidRPr="008358AD">
              <w:rPr>
                <w:rFonts w:cstheme="minorHAnsi"/>
                <w:color w:val="0070C0"/>
                <w:sz w:val="20"/>
                <w:szCs w:val="20"/>
              </w:rPr>
              <w:t>Technique</w:t>
            </w:r>
          </w:p>
        </w:tc>
      </w:tr>
      <w:tr w:rsidR="00607B08" w:rsidRPr="007F07FA" w:rsidTr="008358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607B08" w:rsidRPr="007F07FA" w:rsidRDefault="00781A96" w:rsidP="007F07FA">
            <w:pPr>
              <w:autoSpaceDE w:val="0"/>
              <w:autoSpaceDN w:val="0"/>
              <w:bidi w:val="0"/>
              <w:adjustRightInd w:val="0"/>
              <w:rPr>
                <w:rFonts w:cstheme="minorHAnsi"/>
                <w:b w:val="0"/>
                <w:bCs w:val="0"/>
                <w:sz w:val="18"/>
                <w:szCs w:val="18"/>
                <w:rtl/>
              </w:rPr>
            </w:pPr>
            <w:r w:rsidRPr="007F07FA">
              <w:rPr>
                <w:rFonts w:cstheme="minorHAnsi"/>
                <w:b w:val="0"/>
                <w:bCs w:val="0"/>
                <w:sz w:val="18"/>
                <w:szCs w:val="18"/>
              </w:rPr>
              <w:t>Provides unidirectional diffusion measurement only, limited information. Voxel intensity is not a natural physical unit but a measure of restriction.</w:t>
            </w:r>
          </w:p>
        </w:tc>
        <w:tc>
          <w:tcPr>
            <w:tcW w:w="0" w:type="auto"/>
            <w:vAlign w:val="center"/>
          </w:tcPr>
          <w:p w:rsidR="00781A96" w:rsidRPr="007F07FA" w:rsidRDefault="00781A96" w:rsidP="007F07FA">
            <w:pPr>
              <w:autoSpaceDE w:val="0"/>
              <w:autoSpaceDN w:val="0"/>
              <w:bidi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  <w:p w:rsidR="00781A96" w:rsidRPr="007F07FA" w:rsidRDefault="00781A96" w:rsidP="007F07FA">
            <w:pPr>
              <w:autoSpaceDE w:val="0"/>
              <w:autoSpaceDN w:val="0"/>
              <w:bidi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7F07FA">
              <w:rPr>
                <w:rFonts w:cstheme="minorHAnsi"/>
                <w:sz w:val="18"/>
                <w:szCs w:val="18"/>
              </w:rPr>
              <w:t>Short acquisition time, no post processing, images easy to interpret. Examination well tolerated by patients. Adequate hardware capabilities readily available.</w:t>
            </w:r>
          </w:p>
          <w:p w:rsidR="00607B08" w:rsidRPr="007F07FA" w:rsidRDefault="00607B08" w:rsidP="007F0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rtl/>
                <w:lang w:bidi="ar-EG"/>
              </w:rPr>
            </w:pPr>
          </w:p>
        </w:tc>
        <w:tc>
          <w:tcPr>
            <w:tcW w:w="0" w:type="auto"/>
            <w:vAlign w:val="center"/>
          </w:tcPr>
          <w:p w:rsidR="00781A96" w:rsidRPr="007F07FA" w:rsidRDefault="00781A96" w:rsidP="007F07FA">
            <w:pPr>
              <w:autoSpaceDE w:val="0"/>
              <w:autoSpaceDN w:val="0"/>
              <w:bidi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7F07FA">
              <w:rPr>
                <w:rFonts w:cstheme="minorHAnsi"/>
                <w:sz w:val="18"/>
                <w:szCs w:val="18"/>
              </w:rPr>
              <w:t>Diffusion measurement in</w:t>
            </w:r>
          </w:p>
          <w:p w:rsidR="00781A96" w:rsidRPr="007F07FA" w:rsidRDefault="00781A96" w:rsidP="007F07FA">
            <w:pPr>
              <w:autoSpaceDE w:val="0"/>
              <w:autoSpaceDN w:val="0"/>
              <w:bidi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7F07FA">
              <w:rPr>
                <w:rFonts w:cstheme="minorHAnsi"/>
                <w:sz w:val="18"/>
                <w:szCs w:val="18"/>
              </w:rPr>
              <w:t>one direction</w:t>
            </w:r>
          </w:p>
          <w:p w:rsidR="00607B08" w:rsidRPr="007F07FA" w:rsidRDefault="00607B08" w:rsidP="007F0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rtl/>
                <w:lang w:bidi="ar-EG"/>
              </w:rPr>
            </w:pPr>
          </w:p>
        </w:tc>
        <w:tc>
          <w:tcPr>
            <w:tcW w:w="0" w:type="auto"/>
            <w:vAlign w:val="center"/>
          </w:tcPr>
          <w:p w:rsidR="00781A96" w:rsidRPr="007F07FA" w:rsidRDefault="00781A96" w:rsidP="007F07FA">
            <w:pPr>
              <w:autoSpaceDE w:val="0"/>
              <w:autoSpaceDN w:val="0"/>
              <w:bidi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7F07FA">
              <w:rPr>
                <w:rFonts w:cstheme="minorHAnsi"/>
                <w:sz w:val="18"/>
                <w:szCs w:val="18"/>
              </w:rPr>
              <w:t>Diffusion-weighted imaging</w:t>
            </w:r>
          </w:p>
          <w:p w:rsidR="00607B08" w:rsidRPr="008358AD" w:rsidRDefault="00607B08" w:rsidP="007F0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EG"/>
              </w:rPr>
            </w:pPr>
          </w:p>
        </w:tc>
      </w:tr>
      <w:tr w:rsidR="00607B08" w:rsidRPr="007F07FA" w:rsidTr="008358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607B08" w:rsidRPr="007F07FA" w:rsidRDefault="00781A96" w:rsidP="007F07FA">
            <w:pPr>
              <w:autoSpaceDE w:val="0"/>
              <w:autoSpaceDN w:val="0"/>
              <w:bidi w:val="0"/>
              <w:adjustRightInd w:val="0"/>
              <w:rPr>
                <w:rFonts w:cstheme="minorHAnsi"/>
                <w:b w:val="0"/>
                <w:bCs w:val="0"/>
                <w:sz w:val="18"/>
                <w:szCs w:val="18"/>
                <w:rtl/>
              </w:rPr>
            </w:pPr>
            <w:r w:rsidRPr="007F07FA">
              <w:rPr>
                <w:rFonts w:cstheme="minorHAnsi"/>
                <w:b w:val="0"/>
                <w:bCs w:val="0"/>
                <w:sz w:val="18"/>
                <w:szCs w:val="18"/>
              </w:rPr>
              <w:t>Hypothesis based (hypothesis not always true). Limited information (no measurement of orientation or anisotropy)</w:t>
            </w:r>
          </w:p>
        </w:tc>
        <w:tc>
          <w:tcPr>
            <w:tcW w:w="0" w:type="auto"/>
            <w:vAlign w:val="center"/>
          </w:tcPr>
          <w:p w:rsidR="00233D3A" w:rsidRPr="007F07FA" w:rsidRDefault="00233D3A" w:rsidP="007F07FA">
            <w:pPr>
              <w:autoSpaceDE w:val="0"/>
              <w:autoSpaceDN w:val="0"/>
              <w:bidi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  <w:p w:rsidR="00781A96" w:rsidRPr="007F07FA" w:rsidRDefault="00781A96" w:rsidP="007F07FA">
            <w:pPr>
              <w:autoSpaceDE w:val="0"/>
              <w:autoSpaceDN w:val="0"/>
              <w:bidi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7F07FA">
              <w:rPr>
                <w:rFonts w:cstheme="minorHAnsi"/>
                <w:sz w:val="18"/>
                <w:szCs w:val="18"/>
              </w:rPr>
              <w:t>Short acquisition time, nearly no (or automated) post processing, images easy to interpret. Voxel intensity has physical meaning. Examination well tolerated by patients. Adequate hardware capabilities readily available.</w:t>
            </w:r>
          </w:p>
          <w:p w:rsidR="00607B08" w:rsidRPr="007F07FA" w:rsidRDefault="00607B08" w:rsidP="007F0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rtl/>
                <w:lang w:bidi="ar-EG"/>
              </w:rPr>
            </w:pPr>
          </w:p>
        </w:tc>
        <w:tc>
          <w:tcPr>
            <w:tcW w:w="0" w:type="auto"/>
            <w:vAlign w:val="center"/>
          </w:tcPr>
          <w:p w:rsidR="00781A96" w:rsidRPr="007F07FA" w:rsidRDefault="007F07FA" w:rsidP="007F07FA">
            <w:pPr>
              <w:autoSpaceDE w:val="0"/>
              <w:autoSpaceDN w:val="0"/>
              <w:bidi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Estimated diffusion </w:t>
            </w:r>
            <w:r w:rsidR="00781A96" w:rsidRPr="007F07FA">
              <w:rPr>
                <w:rFonts w:cstheme="minorHAnsi"/>
                <w:sz w:val="18"/>
                <w:szCs w:val="18"/>
              </w:rPr>
              <w:t>coefficient</w:t>
            </w:r>
          </w:p>
          <w:p w:rsidR="00607B08" w:rsidRPr="007F07FA" w:rsidRDefault="00607B08" w:rsidP="007F0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EG"/>
              </w:rPr>
            </w:pPr>
          </w:p>
        </w:tc>
        <w:tc>
          <w:tcPr>
            <w:tcW w:w="0" w:type="auto"/>
            <w:vAlign w:val="center"/>
          </w:tcPr>
          <w:p w:rsidR="00781A96" w:rsidRPr="007F07FA" w:rsidRDefault="00781A96" w:rsidP="007F07FA">
            <w:pPr>
              <w:autoSpaceDE w:val="0"/>
              <w:autoSpaceDN w:val="0"/>
              <w:bidi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7F07FA">
              <w:rPr>
                <w:rFonts w:cstheme="minorHAnsi"/>
                <w:sz w:val="18"/>
                <w:szCs w:val="18"/>
              </w:rPr>
              <w:t>Trace and ADC imaging</w:t>
            </w:r>
          </w:p>
          <w:p w:rsidR="00607B08" w:rsidRPr="007F07FA" w:rsidRDefault="00607B08" w:rsidP="007F0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EG"/>
              </w:rPr>
            </w:pPr>
          </w:p>
        </w:tc>
      </w:tr>
      <w:tr w:rsidR="00607B08" w:rsidRPr="007F07FA" w:rsidTr="008358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607B08" w:rsidRPr="007F07FA" w:rsidRDefault="00233D3A" w:rsidP="007F07FA">
            <w:pPr>
              <w:autoSpaceDE w:val="0"/>
              <w:autoSpaceDN w:val="0"/>
              <w:bidi w:val="0"/>
              <w:adjustRightInd w:val="0"/>
              <w:rPr>
                <w:rFonts w:cstheme="minorHAnsi"/>
                <w:b w:val="0"/>
                <w:bCs w:val="0"/>
                <w:sz w:val="18"/>
                <w:szCs w:val="18"/>
                <w:rtl/>
              </w:rPr>
            </w:pPr>
            <w:r w:rsidRPr="007F07FA">
              <w:rPr>
                <w:rFonts w:cstheme="minorHAnsi"/>
                <w:b w:val="0"/>
                <w:bCs w:val="0"/>
                <w:sz w:val="18"/>
                <w:szCs w:val="18"/>
              </w:rPr>
              <w:t>Hypothesis based (hypothesis not always true). Does not provide accurate map of complex fiber architecture. Tractography results are vulnerable to severe artifacts.</w:t>
            </w:r>
          </w:p>
        </w:tc>
        <w:tc>
          <w:tcPr>
            <w:tcW w:w="0" w:type="auto"/>
            <w:vAlign w:val="center"/>
          </w:tcPr>
          <w:p w:rsidR="00233D3A" w:rsidRPr="007F07FA" w:rsidRDefault="00233D3A" w:rsidP="007F07FA">
            <w:pPr>
              <w:autoSpaceDE w:val="0"/>
              <w:autoSpaceDN w:val="0"/>
              <w:bidi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7F07FA">
              <w:rPr>
                <w:rFonts w:cstheme="minorHAnsi"/>
                <w:sz w:val="18"/>
                <w:szCs w:val="18"/>
              </w:rPr>
              <w:t>Short acquisition time, some post processing required (automated on recent imaging systems). Provides information about diffusion orientation and anisotropy. Examination well tolerated by patients. Adequate hardware capabilities readily available.</w:t>
            </w:r>
          </w:p>
          <w:p w:rsidR="00607B08" w:rsidRPr="007F07FA" w:rsidRDefault="00607B08" w:rsidP="007F0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rtl/>
                <w:lang w:bidi="ar-EG"/>
              </w:rPr>
            </w:pPr>
          </w:p>
        </w:tc>
        <w:tc>
          <w:tcPr>
            <w:tcW w:w="0" w:type="auto"/>
            <w:vAlign w:val="center"/>
          </w:tcPr>
          <w:p w:rsidR="00607B08" w:rsidRPr="007F07FA" w:rsidRDefault="008358AD" w:rsidP="007F07F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rPr>
                <w:rFonts w:cstheme="minorHAnsi"/>
                <w:sz w:val="18"/>
                <w:szCs w:val="18"/>
              </w:rPr>
              <w:t xml:space="preserve">Estimated diffusion </w:t>
            </w:r>
            <w:r w:rsidR="00233D3A" w:rsidRPr="007F07FA">
              <w:rPr>
                <w:rFonts w:cstheme="minorHAnsi"/>
                <w:sz w:val="18"/>
                <w:szCs w:val="18"/>
              </w:rPr>
              <w:t>tensor</w:t>
            </w:r>
          </w:p>
        </w:tc>
        <w:tc>
          <w:tcPr>
            <w:tcW w:w="0" w:type="auto"/>
            <w:vAlign w:val="center"/>
          </w:tcPr>
          <w:p w:rsidR="00233D3A" w:rsidRPr="007F07FA" w:rsidRDefault="00745ACD" w:rsidP="007F07FA">
            <w:pPr>
              <w:autoSpaceDE w:val="0"/>
              <w:autoSpaceDN w:val="0"/>
              <w:bidi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Diffusion </w:t>
            </w:r>
            <w:r w:rsidR="00233D3A" w:rsidRPr="007F07FA">
              <w:rPr>
                <w:rFonts w:cstheme="minorHAnsi"/>
                <w:sz w:val="18"/>
                <w:szCs w:val="18"/>
              </w:rPr>
              <w:t>tensor</w:t>
            </w:r>
            <w:r>
              <w:rPr>
                <w:rFonts w:cstheme="minorHAnsi"/>
                <w:sz w:val="18"/>
                <w:szCs w:val="18"/>
              </w:rPr>
              <w:t xml:space="preserve"> </w:t>
            </w:r>
            <w:r w:rsidR="00233D3A" w:rsidRPr="007F07FA">
              <w:rPr>
                <w:rFonts w:cstheme="minorHAnsi"/>
                <w:sz w:val="18"/>
                <w:szCs w:val="18"/>
              </w:rPr>
              <w:t>imaging</w:t>
            </w:r>
          </w:p>
          <w:p w:rsidR="00607B08" w:rsidRPr="007F07FA" w:rsidRDefault="00607B08" w:rsidP="007F0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rtl/>
                <w:lang w:bidi="ar-EG"/>
              </w:rPr>
            </w:pPr>
          </w:p>
        </w:tc>
      </w:tr>
      <w:tr w:rsidR="00607B08" w:rsidRPr="007F07FA" w:rsidTr="008358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607B08" w:rsidRPr="007F07FA" w:rsidRDefault="007F07FA" w:rsidP="007F07FA">
            <w:pPr>
              <w:autoSpaceDE w:val="0"/>
              <w:autoSpaceDN w:val="0"/>
              <w:bidi w:val="0"/>
              <w:adjustRightInd w:val="0"/>
              <w:rPr>
                <w:rFonts w:cstheme="minorHAnsi"/>
                <w:b w:val="0"/>
                <w:bCs w:val="0"/>
                <w:sz w:val="18"/>
                <w:szCs w:val="18"/>
                <w:rtl/>
              </w:rPr>
            </w:pPr>
            <w:r w:rsidRPr="007F07FA">
              <w:rPr>
                <w:rFonts w:cstheme="minorHAnsi"/>
                <w:b w:val="0"/>
                <w:bCs w:val="0"/>
                <w:sz w:val="18"/>
                <w:szCs w:val="18"/>
              </w:rPr>
              <w:t>Hypothesis based. Although results seem correct in important brain areas, accuracy is not guaranteed in all brain regions. Further validation is required. Hardware requirements are high.</w:t>
            </w:r>
          </w:p>
        </w:tc>
        <w:tc>
          <w:tcPr>
            <w:tcW w:w="0" w:type="auto"/>
            <w:vAlign w:val="center"/>
          </w:tcPr>
          <w:p w:rsidR="008358AD" w:rsidRDefault="008358AD" w:rsidP="007F07FA">
            <w:pPr>
              <w:autoSpaceDE w:val="0"/>
              <w:autoSpaceDN w:val="0"/>
              <w:bidi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  <w:p w:rsidR="007F07FA" w:rsidRPr="007F07FA" w:rsidRDefault="007F07FA" w:rsidP="008358AD">
            <w:pPr>
              <w:autoSpaceDE w:val="0"/>
              <w:autoSpaceDN w:val="0"/>
              <w:bidi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7F07FA">
              <w:rPr>
                <w:rFonts w:cstheme="minorHAnsi"/>
                <w:sz w:val="18"/>
                <w:szCs w:val="18"/>
              </w:rPr>
              <w:t>Feasible with reasonable acquisition time. Provides information about diffusion orientation and anisotropy, accurate depiction of fiber crossings. Examination tolerated by most patients.</w:t>
            </w:r>
          </w:p>
          <w:p w:rsidR="00607B08" w:rsidRPr="007F07FA" w:rsidRDefault="00607B08" w:rsidP="007F0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rtl/>
                <w:lang w:bidi="ar-EG"/>
              </w:rPr>
            </w:pPr>
          </w:p>
        </w:tc>
        <w:tc>
          <w:tcPr>
            <w:tcW w:w="0" w:type="auto"/>
            <w:vAlign w:val="center"/>
          </w:tcPr>
          <w:p w:rsidR="00233D3A" w:rsidRPr="007F07FA" w:rsidRDefault="008358AD" w:rsidP="007F07FA">
            <w:pPr>
              <w:autoSpaceDE w:val="0"/>
              <w:autoSpaceDN w:val="0"/>
              <w:bidi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Estimated map of orientation distribution </w:t>
            </w:r>
            <w:r w:rsidR="00233D3A" w:rsidRPr="007F07FA">
              <w:rPr>
                <w:rFonts w:cstheme="minorHAnsi"/>
                <w:sz w:val="18"/>
                <w:szCs w:val="18"/>
              </w:rPr>
              <w:t>function values</w:t>
            </w:r>
          </w:p>
          <w:p w:rsidR="00607B08" w:rsidRPr="008358AD" w:rsidRDefault="00607B08" w:rsidP="007F0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EG"/>
              </w:rPr>
            </w:pPr>
          </w:p>
        </w:tc>
        <w:tc>
          <w:tcPr>
            <w:tcW w:w="0" w:type="auto"/>
            <w:vAlign w:val="center"/>
          </w:tcPr>
          <w:p w:rsidR="00233D3A" w:rsidRPr="007F07FA" w:rsidRDefault="00233D3A" w:rsidP="007F07FA">
            <w:pPr>
              <w:autoSpaceDE w:val="0"/>
              <w:autoSpaceDN w:val="0"/>
              <w:bidi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7F07FA">
              <w:rPr>
                <w:rFonts w:cstheme="minorHAnsi"/>
                <w:sz w:val="18"/>
                <w:szCs w:val="18"/>
              </w:rPr>
              <w:t>q-Ball imaging</w:t>
            </w:r>
          </w:p>
          <w:p w:rsidR="00607B08" w:rsidRPr="00195FE8" w:rsidRDefault="00607B08" w:rsidP="007F0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EG"/>
              </w:rPr>
            </w:pPr>
          </w:p>
        </w:tc>
      </w:tr>
      <w:tr w:rsidR="00745ACD" w:rsidRPr="007F07FA" w:rsidTr="008358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607B08" w:rsidRPr="007F07FA" w:rsidRDefault="007F07FA" w:rsidP="007F07FA">
            <w:pPr>
              <w:autoSpaceDE w:val="0"/>
              <w:autoSpaceDN w:val="0"/>
              <w:bidi w:val="0"/>
              <w:adjustRightInd w:val="0"/>
              <w:rPr>
                <w:rFonts w:cstheme="minorHAnsi"/>
                <w:b w:val="0"/>
                <w:bCs w:val="0"/>
                <w:sz w:val="18"/>
                <w:szCs w:val="18"/>
                <w:rtl/>
              </w:rPr>
            </w:pPr>
            <w:r w:rsidRPr="007F07FA">
              <w:rPr>
                <w:rFonts w:cstheme="minorHAnsi"/>
                <w:b w:val="0"/>
                <w:bCs w:val="0"/>
                <w:sz w:val="18"/>
                <w:szCs w:val="18"/>
              </w:rPr>
              <w:t>Hardware requirements are high, and acquisition time is comparatively long. Whole-brain studies were not tolerable for patients. Recent improvements in hardware and imaging techniques have made shorter acquisition times possible, allowing future patient studies.</w:t>
            </w:r>
          </w:p>
        </w:tc>
        <w:tc>
          <w:tcPr>
            <w:tcW w:w="0" w:type="auto"/>
            <w:vAlign w:val="center"/>
          </w:tcPr>
          <w:p w:rsidR="008358AD" w:rsidRDefault="008358AD" w:rsidP="007F07FA">
            <w:pPr>
              <w:autoSpaceDE w:val="0"/>
              <w:autoSpaceDN w:val="0"/>
              <w:bidi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  <w:p w:rsidR="00607B08" w:rsidRDefault="007F07FA" w:rsidP="008358AD">
            <w:pPr>
              <w:autoSpaceDE w:val="0"/>
              <w:autoSpaceDN w:val="0"/>
              <w:bidi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7F07FA">
              <w:rPr>
                <w:rFonts w:cstheme="minorHAnsi"/>
                <w:sz w:val="18"/>
                <w:szCs w:val="18"/>
              </w:rPr>
              <w:t>Principle based, hypothesis free, has already received theoretical and practical validation. Provides accurate depiction of fiber crossings with a specific angular resolution. Maps the entire field of diffusion, providing 6D data and increasing the possibility of quantitation. Provides diffusion tensor information.</w:t>
            </w:r>
          </w:p>
          <w:p w:rsidR="008358AD" w:rsidRPr="007F07FA" w:rsidRDefault="008358AD" w:rsidP="008358AD">
            <w:pPr>
              <w:autoSpaceDE w:val="0"/>
              <w:autoSpaceDN w:val="0"/>
              <w:bidi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7F07FA" w:rsidRPr="007F07FA" w:rsidRDefault="007F07FA" w:rsidP="007F07FA">
            <w:pPr>
              <w:autoSpaceDE w:val="0"/>
              <w:autoSpaceDN w:val="0"/>
              <w:bidi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7F07FA">
              <w:rPr>
                <w:rFonts w:cstheme="minorHAnsi"/>
                <w:sz w:val="18"/>
                <w:szCs w:val="18"/>
              </w:rPr>
              <w:t>Full 3D diffusion probability</w:t>
            </w:r>
          </w:p>
          <w:p w:rsidR="007F07FA" w:rsidRPr="007F07FA" w:rsidRDefault="007F07FA" w:rsidP="007F07FA">
            <w:pPr>
              <w:autoSpaceDE w:val="0"/>
              <w:autoSpaceDN w:val="0"/>
              <w:bidi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7F07FA">
              <w:rPr>
                <w:rFonts w:cstheme="minorHAnsi"/>
                <w:sz w:val="18"/>
                <w:szCs w:val="18"/>
              </w:rPr>
              <w:t>density function map,</w:t>
            </w:r>
          </w:p>
          <w:p w:rsidR="007F07FA" w:rsidRPr="007F07FA" w:rsidRDefault="007F07FA" w:rsidP="007F07FA">
            <w:pPr>
              <w:autoSpaceDE w:val="0"/>
              <w:autoSpaceDN w:val="0"/>
              <w:bidi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7F07FA">
              <w:rPr>
                <w:rFonts w:cstheme="minorHAnsi"/>
                <w:sz w:val="18"/>
                <w:szCs w:val="18"/>
              </w:rPr>
              <w:t>true 6D images</w:t>
            </w:r>
          </w:p>
          <w:p w:rsidR="00607B08" w:rsidRPr="008358AD" w:rsidRDefault="00607B08" w:rsidP="007F0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EG"/>
              </w:rPr>
            </w:pPr>
          </w:p>
        </w:tc>
        <w:tc>
          <w:tcPr>
            <w:tcW w:w="0" w:type="auto"/>
            <w:vAlign w:val="center"/>
          </w:tcPr>
          <w:p w:rsidR="007F07FA" w:rsidRPr="007F07FA" w:rsidRDefault="00195FE8" w:rsidP="00195FE8">
            <w:pPr>
              <w:autoSpaceDE w:val="0"/>
              <w:autoSpaceDN w:val="0"/>
              <w:bidi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Diffusion spectrum </w:t>
            </w:r>
            <w:r w:rsidR="007F07FA" w:rsidRPr="007F07FA">
              <w:rPr>
                <w:rFonts w:cstheme="minorHAnsi"/>
                <w:sz w:val="18"/>
                <w:szCs w:val="18"/>
              </w:rPr>
              <w:t>imaging</w:t>
            </w:r>
          </w:p>
          <w:p w:rsidR="007F07FA" w:rsidRPr="007F07FA" w:rsidRDefault="007F07FA" w:rsidP="007F07FA">
            <w:pPr>
              <w:autoSpaceDE w:val="0"/>
              <w:autoSpaceDN w:val="0"/>
              <w:bidi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7F07FA">
              <w:rPr>
                <w:rFonts w:cstheme="minorHAnsi"/>
                <w:sz w:val="18"/>
                <w:szCs w:val="18"/>
              </w:rPr>
              <w:t>.</w:t>
            </w:r>
          </w:p>
          <w:p w:rsidR="00607B08" w:rsidRPr="007F07FA" w:rsidRDefault="00607B08" w:rsidP="007F0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rtl/>
                <w:lang w:bidi="ar-EG"/>
              </w:rPr>
            </w:pPr>
          </w:p>
        </w:tc>
      </w:tr>
    </w:tbl>
    <w:p w:rsidR="008358AD" w:rsidRPr="008358AD" w:rsidRDefault="008358AD" w:rsidP="008358A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Plantin-Bold" w:hAnsi="Plantin-Bold" w:cs="Plantin-Bold"/>
          <w:sz w:val="20"/>
          <w:szCs w:val="20"/>
        </w:rPr>
      </w:pPr>
      <w:r>
        <w:rPr>
          <w:rFonts w:ascii="Plantin-Bold" w:hAnsi="Plantin-Bold" w:cs="Plantin-Bold"/>
          <w:sz w:val="20"/>
          <w:szCs w:val="20"/>
        </w:rPr>
        <w:t>Table</w:t>
      </w:r>
      <w:r w:rsidR="00745ACD">
        <w:rPr>
          <w:rFonts w:ascii="Plantin-Bold" w:hAnsi="Plantin-Bold" w:cs="Plantin-Bold"/>
          <w:sz w:val="20"/>
          <w:szCs w:val="20"/>
        </w:rPr>
        <w:t xml:space="preserve"> 1</w:t>
      </w:r>
      <w:r>
        <w:rPr>
          <w:rFonts w:ascii="Plantin-Bold" w:hAnsi="Plantin-Bold" w:cs="Plantin-Bold"/>
          <w:sz w:val="20"/>
          <w:szCs w:val="20"/>
        </w:rPr>
        <w:t xml:space="preserve"> </w:t>
      </w:r>
    </w:p>
    <w:p w:rsidR="008358AD" w:rsidRPr="00607B08" w:rsidRDefault="008358AD" w:rsidP="00401FB6">
      <w:pPr>
        <w:jc w:val="center"/>
        <w:rPr>
          <w:rFonts w:asciiTheme="majorBidi" w:hAnsiTheme="majorBidi" w:cstheme="majorBidi"/>
          <w:rtl/>
          <w:lang w:bidi="ar-EG"/>
        </w:rPr>
      </w:pPr>
      <w:r w:rsidRPr="008358AD">
        <w:rPr>
          <w:rFonts w:ascii="Plantin-Bold" w:hAnsi="Plantin-Bold" w:cs="Plantin-Bold"/>
          <w:sz w:val="20"/>
          <w:szCs w:val="20"/>
        </w:rPr>
        <w:t>Advantage</w:t>
      </w:r>
      <w:r w:rsidR="00401FB6">
        <w:rPr>
          <w:rFonts w:ascii="Plantin-Bold" w:hAnsi="Plantin-Bold" w:cs="Plantin-Bold"/>
          <w:sz w:val="20"/>
          <w:szCs w:val="20"/>
        </w:rPr>
        <w:t xml:space="preserve">s and Drawbacks of Diffusion MRI </w:t>
      </w:r>
      <w:bookmarkStart w:id="0" w:name="_GoBack"/>
      <w:bookmarkEnd w:id="0"/>
      <w:r w:rsidRPr="008358AD">
        <w:rPr>
          <w:rFonts w:ascii="Plantin-Bold" w:hAnsi="Plantin-Bold" w:cs="Plantin-Bold"/>
          <w:sz w:val="20"/>
          <w:szCs w:val="20"/>
        </w:rPr>
        <w:t>Techniques</w:t>
      </w:r>
    </w:p>
    <w:sectPr w:rsidR="008358AD" w:rsidRPr="00607B08" w:rsidSect="00101C22">
      <w:headerReference w:type="default" r:id="rId19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4325" w:rsidRDefault="003C4325" w:rsidP="00302B7A">
      <w:pPr>
        <w:spacing w:after="0" w:line="240" w:lineRule="auto"/>
      </w:pPr>
      <w:r>
        <w:separator/>
      </w:r>
    </w:p>
  </w:endnote>
  <w:endnote w:type="continuationSeparator" w:id="0">
    <w:p w:rsidR="003C4325" w:rsidRDefault="003C4325" w:rsidP="00302B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lantin-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Planti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4325" w:rsidRDefault="003C4325" w:rsidP="00302B7A">
      <w:pPr>
        <w:spacing w:after="0" w:line="240" w:lineRule="auto"/>
      </w:pPr>
      <w:r>
        <w:separator/>
      </w:r>
    </w:p>
  </w:footnote>
  <w:footnote w:type="continuationSeparator" w:id="0">
    <w:p w:rsidR="003C4325" w:rsidRDefault="003C4325" w:rsidP="00302B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2B7A" w:rsidRDefault="00302B7A">
    <w:pPr>
      <w:pStyle w:val="Header"/>
    </w:pPr>
  </w:p>
  <w:p w:rsidR="00302B7A" w:rsidRDefault="00302B7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D16DE"/>
    <w:multiLevelType w:val="hybridMultilevel"/>
    <w:tmpl w:val="0A84D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C95050"/>
    <w:multiLevelType w:val="hybridMultilevel"/>
    <w:tmpl w:val="C34A6CD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69D5AF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B4801E7"/>
    <w:multiLevelType w:val="hybridMultilevel"/>
    <w:tmpl w:val="9FB46F00"/>
    <w:lvl w:ilvl="0" w:tplc="18224BCE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27826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E1C15B7"/>
    <w:multiLevelType w:val="hybridMultilevel"/>
    <w:tmpl w:val="907C7C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2B7A"/>
    <w:rsid w:val="000A1E4C"/>
    <w:rsid w:val="000C7518"/>
    <w:rsid w:val="000D763A"/>
    <w:rsid w:val="000D7F2A"/>
    <w:rsid w:val="00101C22"/>
    <w:rsid w:val="00195FE8"/>
    <w:rsid w:val="001E6208"/>
    <w:rsid w:val="001E71A5"/>
    <w:rsid w:val="002027F6"/>
    <w:rsid w:val="00233D3A"/>
    <w:rsid w:val="00277EE3"/>
    <w:rsid w:val="002A754D"/>
    <w:rsid w:val="00300F40"/>
    <w:rsid w:val="00302B7A"/>
    <w:rsid w:val="003203A0"/>
    <w:rsid w:val="00376E0B"/>
    <w:rsid w:val="00385AA6"/>
    <w:rsid w:val="00387155"/>
    <w:rsid w:val="003C4325"/>
    <w:rsid w:val="003C7590"/>
    <w:rsid w:val="003E4E25"/>
    <w:rsid w:val="003F3408"/>
    <w:rsid w:val="00401FB6"/>
    <w:rsid w:val="0041183D"/>
    <w:rsid w:val="00485B54"/>
    <w:rsid w:val="004B35E8"/>
    <w:rsid w:val="00514BA6"/>
    <w:rsid w:val="00526697"/>
    <w:rsid w:val="005705E1"/>
    <w:rsid w:val="00607B08"/>
    <w:rsid w:val="00650CB1"/>
    <w:rsid w:val="006962C5"/>
    <w:rsid w:val="006A0A6A"/>
    <w:rsid w:val="006E3361"/>
    <w:rsid w:val="00745ACD"/>
    <w:rsid w:val="00775E5C"/>
    <w:rsid w:val="00781A96"/>
    <w:rsid w:val="007F07FA"/>
    <w:rsid w:val="008358AD"/>
    <w:rsid w:val="008F2F61"/>
    <w:rsid w:val="00A84221"/>
    <w:rsid w:val="00A85695"/>
    <w:rsid w:val="00AC4D84"/>
    <w:rsid w:val="00AE156E"/>
    <w:rsid w:val="00B33BF0"/>
    <w:rsid w:val="00BA4105"/>
    <w:rsid w:val="00C24EF1"/>
    <w:rsid w:val="00C84A69"/>
    <w:rsid w:val="00CB49E2"/>
    <w:rsid w:val="00CC3E78"/>
    <w:rsid w:val="00CD0619"/>
    <w:rsid w:val="00D5019C"/>
    <w:rsid w:val="00D578F4"/>
    <w:rsid w:val="00D642C9"/>
    <w:rsid w:val="00D70599"/>
    <w:rsid w:val="00D72793"/>
    <w:rsid w:val="00DC5CFA"/>
    <w:rsid w:val="00E42B20"/>
    <w:rsid w:val="00E44207"/>
    <w:rsid w:val="00E808A6"/>
    <w:rsid w:val="00E90C8F"/>
    <w:rsid w:val="00E90E02"/>
    <w:rsid w:val="00F60AF8"/>
    <w:rsid w:val="00F66179"/>
    <w:rsid w:val="00FA1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3">
    <w:name w:val="heading 3"/>
    <w:basedOn w:val="Normal"/>
    <w:link w:val="Heading3Char"/>
    <w:uiPriority w:val="9"/>
    <w:qFormat/>
    <w:rsid w:val="003E4E25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2B7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2B7A"/>
  </w:style>
  <w:style w:type="paragraph" w:styleId="Footer">
    <w:name w:val="footer"/>
    <w:basedOn w:val="Normal"/>
    <w:link w:val="FooterChar"/>
    <w:uiPriority w:val="99"/>
    <w:unhideWhenUsed/>
    <w:rsid w:val="00302B7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2B7A"/>
  </w:style>
  <w:style w:type="paragraph" w:styleId="BalloonText">
    <w:name w:val="Balloon Text"/>
    <w:basedOn w:val="Normal"/>
    <w:link w:val="BalloonTextChar"/>
    <w:uiPriority w:val="99"/>
    <w:semiHidden/>
    <w:unhideWhenUsed/>
    <w:rsid w:val="00302B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B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50CB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50CB1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50CB1"/>
    <w:rPr>
      <w:color w:val="0000FF"/>
      <w:u w:val="single"/>
    </w:rPr>
  </w:style>
  <w:style w:type="paragraph" w:customStyle="1" w:styleId="DecimalAligned">
    <w:name w:val="Decimal Aligned"/>
    <w:basedOn w:val="Normal"/>
    <w:uiPriority w:val="40"/>
    <w:qFormat/>
    <w:rsid w:val="00607B08"/>
    <w:pPr>
      <w:tabs>
        <w:tab w:val="decimal" w:pos="360"/>
      </w:tabs>
      <w:bidi w:val="0"/>
    </w:pPr>
    <w:rPr>
      <w:lang w:eastAsia="ja-JP"/>
    </w:rPr>
  </w:style>
  <w:style w:type="paragraph" w:styleId="FootnoteText">
    <w:name w:val="footnote text"/>
    <w:basedOn w:val="Normal"/>
    <w:link w:val="FootnoteTextChar"/>
    <w:uiPriority w:val="99"/>
    <w:unhideWhenUsed/>
    <w:rsid w:val="00607B08"/>
    <w:pPr>
      <w:bidi w:val="0"/>
      <w:spacing w:after="0" w:line="240" w:lineRule="auto"/>
    </w:pPr>
    <w:rPr>
      <w:rFonts w:eastAsiaTheme="minorEastAsia"/>
      <w:sz w:val="20"/>
      <w:szCs w:val="20"/>
      <w:lang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607B08"/>
    <w:rPr>
      <w:rFonts w:eastAsiaTheme="minorEastAsia"/>
      <w:sz w:val="20"/>
      <w:szCs w:val="20"/>
      <w:lang w:eastAsia="ja-JP"/>
    </w:rPr>
  </w:style>
  <w:style w:type="character" w:styleId="SubtleEmphasis">
    <w:name w:val="Subtle Emphasis"/>
    <w:basedOn w:val="DefaultParagraphFont"/>
    <w:uiPriority w:val="19"/>
    <w:qFormat/>
    <w:rsid w:val="00607B08"/>
    <w:rPr>
      <w:i/>
      <w:iCs/>
      <w:color w:val="7F7F7F" w:themeColor="text1" w:themeTint="80"/>
    </w:rPr>
  </w:style>
  <w:style w:type="table" w:styleId="MediumShading2-Accent5">
    <w:name w:val="Medium Shading 2 Accent 5"/>
    <w:basedOn w:val="TableNormal"/>
    <w:uiPriority w:val="64"/>
    <w:rsid w:val="00607B08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000000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ableGrid">
    <w:name w:val="Table Grid"/>
    <w:basedOn w:val="TableNormal"/>
    <w:uiPriority w:val="59"/>
    <w:rsid w:val="00607B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5">
    <w:name w:val="Light Shading Accent 5"/>
    <w:basedOn w:val="TableNormal"/>
    <w:uiPriority w:val="60"/>
    <w:rsid w:val="00607B08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styleId="Emphasis">
    <w:name w:val="Emphasis"/>
    <w:basedOn w:val="DefaultParagraphFont"/>
    <w:uiPriority w:val="20"/>
    <w:qFormat/>
    <w:rsid w:val="00526697"/>
    <w:rPr>
      <w:i/>
      <w:iCs/>
    </w:rPr>
  </w:style>
  <w:style w:type="character" w:customStyle="1" w:styleId="element-citation">
    <w:name w:val="element-citation"/>
    <w:basedOn w:val="DefaultParagraphFont"/>
    <w:rsid w:val="00526697"/>
  </w:style>
  <w:style w:type="character" w:customStyle="1" w:styleId="ref-journal">
    <w:name w:val="ref-journal"/>
    <w:basedOn w:val="DefaultParagraphFont"/>
    <w:rsid w:val="00526697"/>
  </w:style>
  <w:style w:type="character" w:customStyle="1" w:styleId="ref-vol">
    <w:name w:val="ref-vol"/>
    <w:basedOn w:val="DefaultParagraphFont"/>
    <w:rsid w:val="00526697"/>
  </w:style>
  <w:style w:type="character" w:customStyle="1" w:styleId="nowrap">
    <w:name w:val="nowrap"/>
    <w:basedOn w:val="DefaultParagraphFont"/>
    <w:rsid w:val="00526697"/>
  </w:style>
  <w:style w:type="character" w:customStyle="1" w:styleId="Heading3Char">
    <w:name w:val="Heading 3 Char"/>
    <w:basedOn w:val="DefaultParagraphFont"/>
    <w:link w:val="Heading3"/>
    <w:uiPriority w:val="9"/>
    <w:rsid w:val="003E4E2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FollowedHyperlink">
    <w:name w:val="FollowedHyperlink"/>
    <w:basedOn w:val="DefaultParagraphFont"/>
    <w:uiPriority w:val="99"/>
    <w:semiHidden/>
    <w:unhideWhenUsed/>
    <w:rsid w:val="00AC4D8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3">
    <w:name w:val="heading 3"/>
    <w:basedOn w:val="Normal"/>
    <w:link w:val="Heading3Char"/>
    <w:uiPriority w:val="9"/>
    <w:qFormat/>
    <w:rsid w:val="003E4E25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2B7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2B7A"/>
  </w:style>
  <w:style w:type="paragraph" w:styleId="Footer">
    <w:name w:val="footer"/>
    <w:basedOn w:val="Normal"/>
    <w:link w:val="FooterChar"/>
    <w:uiPriority w:val="99"/>
    <w:unhideWhenUsed/>
    <w:rsid w:val="00302B7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2B7A"/>
  </w:style>
  <w:style w:type="paragraph" w:styleId="BalloonText">
    <w:name w:val="Balloon Text"/>
    <w:basedOn w:val="Normal"/>
    <w:link w:val="BalloonTextChar"/>
    <w:uiPriority w:val="99"/>
    <w:semiHidden/>
    <w:unhideWhenUsed/>
    <w:rsid w:val="00302B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B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50CB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50CB1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50CB1"/>
    <w:rPr>
      <w:color w:val="0000FF"/>
      <w:u w:val="single"/>
    </w:rPr>
  </w:style>
  <w:style w:type="paragraph" w:customStyle="1" w:styleId="DecimalAligned">
    <w:name w:val="Decimal Aligned"/>
    <w:basedOn w:val="Normal"/>
    <w:uiPriority w:val="40"/>
    <w:qFormat/>
    <w:rsid w:val="00607B08"/>
    <w:pPr>
      <w:tabs>
        <w:tab w:val="decimal" w:pos="360"/>
      </w:tabs>
      <w:bidi w:val="0"/>
    </w:pPr>
    <w:rPr>
      <w:lang w:eastAsia="ja-JP"/>
    </w:rPr>
  </w:style>
  <w:style w:type="paragraph" w:styleId="FootnoteText">
    <w:name w:val="footnote text"/>
    <w:basedOn w:val="Normal"/>
    <w:link w:val="FootnoteTextChar"/>
    <w:uiPriority w:val="99"/>
    <w:unhideWhenUsed/>
    <w:rsid w:val="00607B08"/>
    <w:pPr>
      <w:bidi w:val="0"/>
      <w:spacing w:after="0" w:line="240" w:lineRule="auto"/>
    </w:pPr>
    <w:rPr>
      <w:rFonts w:eastAsiaTheme="minorEastAsia"/>
      <w:sz w:val="20"/>
      <w:szCs w:val="20"/>
      <w:lang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607B08"/>
    <w:rPr>
      <w:rFonts w:eastAsiaTheme="minorEastAsia"/>
      <w:sz w:val="20"/>
      <w:szCs w:val="20"/>
      <w:lang w:eastAsia="ja-JP"/>
    </w:rPr>
  </w:style>
  <w:style w:type="character" w:styleId="SubtleEmphasis">
    <w:name w:val="Subtle Emphasis"/>
    <w:basedOn w:val="DefaultParagraphFont"/>
    <w:uiPriority w:val="19"/>
    <w:qFormat/>
    <w:rsid w:val="00607B08"/>
    <w:rPr>
      <w:i/>
      <w:iCs/>
      <w:color w:val="7F7F7F" w:themeColor="text1" w:themeTint="80"/>
    </w:rPr>
  </w:style>
  <w:style w:type="table" w:styleId="MediumShading2-Accent5">
    <w:name w:val="Medium Shading 2 Accent 5"/>
    <w:basedOn w:val="TableNormal"/>
    <w:uiPriority w:val="64"/>
    <w:rsid w:val="00607B08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000000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ableGrid">
    <w:name w:val="Table Grid"/>
    <w:basedOn w:val="TableNormal"/>
    <w:uiPriority w:val="59"/>
    <w:rsid w:val="00607B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5">
    <w:name w:val="Light Shading Accent 5"/>
    <w:basedOn w:val="TableNormal"/>
    <w:uiPriority w:val="60"/>
    <w:rsid w:val="00607B08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styleId="Emphasis">
    <w:name w:val="Emphasis"/>
    <w:basedOn w:val="DefaultParagraphFont"/>
    <w:uiPriority w:val="20"/>
    <w:qFormat/>
    <w:rsid w:val="00526697"/>
    <w:rPr>
      <w:i/>
      <w:iCs/>
    </w:rPr>
  </w:style>
  <w:style w:type="character" w:customStyle="1" w:styleId="element-citation">
    <w:name w:val="element-citation"/>
    <w:basedOn w:val="DefaultParagraphFont"/>
    <w:rsid w:val="00526697"/>
  </w:style>
  <w:style w:type="character" w:customStyle="1" w:styleId="ref-journal">
    <w:name w:val="ref-journal"/>
    <w:basedOn w:val="DefaultParagraphFont"/>
    <w:rsid w:val="00526697"/>
  </w:style>
  <w:style w:type="character" w:customStyle="1" w:styleId="ref-vol">
    <w:name w:val="ref-vol"/>
    <w:basedOn w:val="DefaultParagraphFont"/>
    <w:rsid w:val="00526697"/>
  </w:style>
  <w:style w:type="character" w:customStyle="1" w:styleId="nowrap">
    <w:name w:val="nowrap"/>
    <w:basedOn w:val="DefaultParagraphFont"/>
    <w:rsid w:val="00526697"/>
  </w:style>
  <w:style w:type="character" w:customStyle="1" w:styleId="Heading3Char">
    <w:name w:val="Heading 3 Char"/>
    <w:basedOn w:val="DefaultParagraphFont"/>
    <w:link w:val="Heading3"/>
    <w:uiPriority w:val="9"/>
    <w:rsid w:val="003E4E2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FollowedHyperlink">
    <w:name w:val="FollowedHyperlink"/>
    <w:basedOn w:val="DefaultParagraphFont"/>
    <w:uiPriority w:val="99"/>
    <w:semiHidden/>
    <w:unhideWhenUsed/>
    <w:rsid w:val="00AC4D8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033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8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2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01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79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2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82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0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ncbi.nlm.nih.gov/pmc/articles/PMC5039674/" TargetMode="External"/><Relationship Id="rId18" Type="http://schemas.openxmlformats.org/officeDocument/2006/relationships/hyperlink" Target="https://www.ncbi.nlm.nih.gov/pmc/articles/PMC5039674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s://www.ncbi.nlm.nih.gov/pmc/articles/PMC5039674/" TargetMode="External"/><Relationship Id="rId17" Type="http://schemas.openxmlformats.org/officeDocument/2006/relationships/hyperlink" Target="https://www.ncbi.nlm.nih.gov/pmc/articles/PMC5039674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ncbi.nlm.nih.gov/pmc/articles/PMC5039674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jpg"/><Relationship Id="rId5" Type="http://schemas.openxmlformats.org/officeDocument/2006/relationships/settings" Target="settings.xml"/><Relationship Id="rId15" Type="http://schemas.openxmlformats.org/officeDocument/2006/relationships/hyperlink" Target="https://www.ncbi.nlm.nih.gov/pmc/articles/PMC5039674/" TargetMode="External"/><Relationship Id="rId10" Type="http://schemas.openxmlformats.org/officeDocument/2006/relationships/hyperlink" Target="https://www.ncbi.nlm.nih.gov/pmc/articles/PMC5039674/" TargetMode="External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www.ncbi.nlm.nih.gov/pmc/articles/PMC5039674/" TargetMode="External"/><Relationship Id="rId14" Type="http://schemas.openxmlformats.org/officeDocument/2006/relationships/hyperlink" Target="https://www.ncbi.nlm.nih.gov/pmc/articles/PMC503967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20FF88-ADC5-494E-80C6-0D250158EC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1713</Words>
  <Characters>9765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sos</dc:creator>
  <cp:lastModifiedBy>sos</cp:lastModifiedBy>
  <cp:revision>3</cp:revision>
  <cp:lastPrinted>2020-05-21T15:17:00Z</cp:lastPrinted>
  <dcterms:created xsi:type="dcterms:W3CDTF">2020-05-22T01:23:00Z</dcterms:created>
  <dcterms:modified xsi:type="dcterms:W3CDTF">2020-05-22T01:24:00Z</dcterms:modified>
</cp:coreProperties>
</file>