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64F" w:rsidRDefault="0003264F" w:rsidP="0003264F">
      <w:pPr>
        <w:pStyle w:val="ListParagraph"/>
        <w:numPr>
          <w:ilvl w:val="0"/>
          <w:numId w:val="1"/>
        </w:numPr>
        <w:bidi w:val="0"/>
        <w:rPr>
          <w:rFonts w:asciiTheme="majorBidi" w:hAnsiTheme="majorBidi" w:cstheme="majorBidi"/>
          <w:b/>
          <w:bCs/>
          <w:color w:val="000000" w:themeColor="text1"/>
          <w:sz w:val="36"/>
          <w:szCs w:val="36"/>
          <w:lang w:bidi="ar-EG"/>
        </w:rPr>
      </w:pPr>
      <w:r w:rsidRPr="0003264F">
        <w:rPr>
          <w:rFonts w:asciiTheme="majorBidi" w:hAnsiTheme="majorBidi" w:cstheme="majorBidi"/>
          <w:b/>
          <w:bCs/>
          <w:color w:val="000000" w:themeColor="text1"/>
          <w:sz w:val="36"/>
          <w:szCs w:val="36"/>
          <w:shd w:val="clear" w:color="auto" w:fill="FFFFFF"/>
        </w:rPr>
        <w:t>Usefulness compared to other modalities and sequences</w:t>
      </w:r>
    </w:p>
    <w:p w:rsidR="0003264F" w:rsidRDefault="0003264F" w:rsidP="0003264F">
      <w:pPr>
        <w:pStyle w:val="ListParagraph"/>
        <w:bidi w:val="0"/>
        <w:ind w:left="360"/>
        <w:rPr>
          <w:rFonts w:asciiTheme="majorBidi" w:hAnsiTheme="majorBidi" w:cstheme="majorBidi"/>
          <w:b/>
          <w:bCs/>
          <w:color w:val="000000" w:themeColor="text1"/>
          <w:sz w:val="36"/>
          <w:szCs w:val="36"/>
          <w:lang w:bidi="ar-EG"/>
        </w:rPr>
      </w:pPr>
    </w:p>
    <w:p w:rsidR="0003264F" w:rsidRDefault="0003264F" w:rsidP="0003264F">
      <w:pPr>
        <w:pStyle w:val="ListParagraph"/>
        <w:numPr>
          <w:ilvl w:val="1"/>
          <w:numId w:val="5"/>
        </w:numPr>
        <w:bidi w:val="0"/>
        <w:rPr>
          <w:rFonts w:asciiTheme="majorBidi" w:hAnsiTheme="majorBidi" w:cstheme="majorBidi"/>
          <w:b/>
          <w:bCs/>
          <w:color w:val="000000" w:themeColor="text1"/>
          <w:sz w:val="36"/>
          <w:szCs w:val="36"/>
          <w:lang w:bidi="ar-EG"/>
        </w:rPr>
      </w:pPr>
      <w:r w:rsidRPr="0003264F">
        <w:rPr>
          <w:rFonts w:asciiTheme="majorBidi" w:hAnsiTheme="majorBidi" w:cstheme="majorBidi"/>
          <w:b/>
          <w:bCs/>
          <w:color w:val="000000"/>
          <w:sz w:val="32"/>
          <w:szCs w:val="32"/>
        </w:rPr>
        <w:t>Diffusion-weighted MR Imaging</w:t>
      </w:r>
    </w:p>
    <w:p w:rsidR="00E46E35" w:rsidRDefault="00E46E35" w:rsidP="005041A6">
      <w:pPr>
        <w:pStyle w:val="NormalWeb"/>
        <w:shd w:val="clear" w:color="auto" w:fill="FFFFFF"/>
        <w:ind w:left="360"/>
        <w:jc w:val="both"/>
        <w:rPr>
          <w:rFonts w:asciiTheme="majorBidi" w:hAnsiTheme="majorBidi" w:cstheme="majorBidi"/>
          <w:color w:val="000000"/>
        </w:rPr>
      </w:pPr>
      <w:r w:rsidRPr="00E46E35">
        <w:rPr>
          <w:rFonts w:asciiTheme="majorBidi" w:hAnsiTheme="majorBidi" w:cstheme="majorBidi"/>
          <w:color w:val="000000"/>
        </w:rPr>
        <w:t xml:space="preserve">Diffusion-weighted MR imaging is the simplest form of diffusion imaging. A diffusion-weighted image is one of the components needed to reconstruct the complete probability density function as in diffusion spectrum imaging. A diffusion-weighted image is the unprocessed result of the application of a single pulsed gradient SE sequence in one gradient direction, and it corresponds to one point in q-space. Even though such an image is rather simple, it does contain some information about diffusion. </w:t>
      </w:r>
      <w:proofErr w:type="gramStart"/>
      <w:r w:rsidRPr="00E46E35">
        <w:rPr>
          <w:rFonts w:asciiTheme="majorBidi" w:hAnsiTheme="majorBidi" w:cstheme="majorBidi"/>
          <w:color w:val="000000"/>
        </w:rPr>
        <w:t>In </w:t>
      </w:r>
      <w:r w:rsidRPr="00E46E35">
        <w:rPr>
          <w:rFonts w:asciiTheme="majorBidi" w:hAnsiTheme="majorBidi" w:cstheme="majorBidi"/>
          <w:color w:val="000000"/>
          <w:vertAlign w:val="superscript"/>
        </w:rPr>
        <w:t>,</w:t>
      </w:r>
      <w:proofErr w:type="gramEnd"/>
      <w:r w:rsidRPr="00E46E35">
        <w:rPr>
          <w:rFonts w:asciiTheme="majorBidi" w:hAnsiTheme="majorBidi" w:cstheme="majorBidi"/>
          <w:color w:val="000000"/>
        </w:rPr>
        <w:fldChar w:fldCharType="begin"/>
      </w:r>
      <w:r w:rsidRPr="00E46E35">
        <w:rPr>
          <w:rFonts w:asciiTheme="majorBidi" w:hAnsiTheme="majorBidi" w:cstheme="majorBidi"/>
          <w:color w:val="000000"/>
        </w:rPr>
        <w:instrText xml:space="preserve"> HYPERLINK "https://pubs.rsna.org/doi/10.1148/rg.26si065510" \l "F13" </w:instrText>
      </w:r>
      <w:r w:rsidRPr="00E46E35">
        <w:rPr>
          <w:rFonts w:asciiTheme="majorBidi" w:hAnsiTheme="majorBidi" w:cstheme="majorBidi"/>
          <w:color w:val="000000"/>
        </w:rPr>
        <w:fldChar w:fldCharType="separate"/>
      </w:r>
      <w:r w:rsidRPr="00E46E35">
        <w:rPr>
          <w:rStyle w:val="Hyperlink"/>
          <w:rFonts w:asciiTheme="majorBidi" w:hAnsiTheme="majorBidi" w:cstheme="majorBidi"/>
          <w:color w:val="AC012B"/>
        </w:rPr>
        <w:t>Figu</w:t>
      </w:r>
      <w:r w:rsidRPr="00E46E35">
        <w:rPr>
          <w:rStyle w:val="Hyperlink"/>
          <w:rFonts w:asciiTheme="majorBidi" w:hAnsiTheme="majorBidi" w:cstheme="majorBidi"/>
          <w:color w:val="AC012B"/>
        </w:rPr>
        <w:t>r</w:t>
      </w:r>
      <w:r w:rsidRPr="00E46E35">
        <w:rPr>
          <w:rStyle w:val="Hyperlink"/>
          <w:rFonts w:asciiTheme="majorBidi" w:hAnsiTheme="majorBidi" w:cstheme="majorBidi"/>
          <w:color w:val="AC012B"/>
        </w:rPr>
        <w:t>e 13</w:t>
      </w:r>
      <w:r w:rsidRPr="00E46E35">
        <w:rPr>
          <w:rFonts w:asciiTheme="majorBidi" w:hAnsiTheme="majorBidi" w:cstheme="majorBidi"/>
          <w:color w:val="000000"/>
        </w:rPr>
        <w:fldChar w:fldCharType="end"/>
      </w:r>
      <w:r w:rsidRPr="00E46E35">
        <w:rPr>
          <w:rFonts w:asciiTheme="majorBidi" w:hAnsiTheme="majorBidi" w:cstheme="majorBidi"/>
          <w:color w:val="000000"/>
        </w:rPr>
        <w:t xml:space="preserve">, the left </w:t>
      </w:r>
      <w:proofErr w:type="spellStart"/>
      <w:r w:rsidRPr="00E46E35">
        <w:rPr>
          <w:rFonts w:asciiTheme="majorBidi" w:hAnsiTheme="majorBidi" w:cstheme="majorBidi"/>
          <w:color w:val="000000"/>
        </w:rPr>
        <w:t>splenium</w:t>
      </w:r>
      <w:proofErr w:type="spellEnd"/>
      <w:r w:rsidRPr="00E46E35">
        <w:rPr>
          <w:rFonts w:asciiTheme="majorBidi" w:hAnsiTheme="majorBidi" w:cstheme="majorBidi"/>
          <w:color w:val="000000"/>
        </w:rPr>
        <w:t xml:space="preserve"> of the corpus callosum appears bright, whereas the right </w:t>
      </w:r>
      <w:proofErr w:type="spellStart"/>
      <w:r w:rsidRPr="00E46E35">
        <w:rPr>
          <w:rFonts w:asciiTheme="majorBidi" w:hAnsiTheme="majorBidi" w:cstheme="majorBidi"/>
          <w:color w:val="000000"/>
        </w:rPr>
        <w:t>splenium</w:t>
      </w:r>
      <w:proofErr w:type="spellEnd"/>
      <w:r w:rsidRPr="00E46E35">
        <w:rPr>
          <w:rFonts w:asciiTheme="majorBidi" w:hAnsiTheme="majorBidi" w:cstheme="majorBidi"/>
          <w:color w:val="000000"/>
        </w:rPr>
        <w:t xml:space="preserve"> appears dark. In regions such as the right </w:t>
      </w:r>
      <w:proofErr w:type="spellStart"/>
      <w:r w:rsidRPr="00E46E35">
        <w:rPr>
          <w:rFonts w:asciiTheme="majorBidi" w:hAnsiTheme="majorBidi" w:cstheme="majorBidi"/>
          <w:color w:val="000000"/>
        </w:rPr>
        <w:t>splenium</w:t>
      </w:r>
      <w:proofErr w:type="spellEnd"/>
      <w:r w:rsidRPr="00E46E35">
        <w:rPr>
          <w:rFonts w:asciiTheme="majorBidi" w:hAnsiTheme="majorBidi" w:cstheme="majorBidi"/>
          <w:color w:val="000000"/>
        </w:rPr>
        <w:t>, where the main diffusion direction is aligned with the applied diffusion gradient, the intensity of the signal is markedly decreased, and the region therefore appears darker on the image. In the ventricles, diffusion is free and substantial in all directions, including the applied gradient direction, and therefore the entirety of the ventricles appears dark. Despite its simplicity, diffusion-weighted imaging is routinely used in investigations of stroke (</w:t>
      </w:r>
      <w:proofErr w:type="gramStart"/>
      <w:r w:rsidRPr="00E46E35">
        <w:rPr>
          <w:rFonts w:asciiTheme="majorBidi" w:hAnsiTheme="majorBidi" w:cstheme="majorBidi"/>
          <w:color w:val="000000"/>
          <w:vertAlign w:val="superscript"/>
        </w:rPr>
        <w:t>,</w:t>
      </w:r>
      <w:proofErr w:type="gramEnd"/>
      <w:r w:rsidRPr="00E46E35">
        <w:rPr>
          <w:rFonts w:asciiTheme="majorBidi" w:hAnsiTheme="majorBidi" w:cstheme="majorBidi"/>
          <w:color w:val="000000"/>
        </w:rPr>
        <w:fldChar w:fldCharType="begin"/>
      </w:r>
      <w:r w:rsidRPr="00E46E35">
        <w:rPr>
          <w:rFonts w:asciiTheme="majorBidi" w:hAnsiTheme="majorBidi" w:cstheme="majorBidi"/>
          <w:color w:val="000000"/>
        </w:rPr>
        <w:instrText xml:space="preserve"> HYPERLINK "https://pubs.rsna.org/doi/10.1148/rg.26si065510" \l "R15" </w:instrText>
      </w:r>
      <w:r w:rsidRPr="00E46E35">
        <w:rPr>
          <w:rFonts w:asciiTheme="majorBidi" w:hAnsiTheme="majorBidi" w:cstheme="majorBidi"/>
          <w:color w:val="000000"/>
        </w:rPr>
        <w:fldChar w:fldCharType="separate"/>
      </w:r>
      <w:r w:rsidRPr="00E46E35">
        <w:rPr>
          <w:rStyle w:val="Hyperlink"/>
          <w:rFonts w:asciiTheme="majorBidi" w:hAnsiTheme="majorBidi" w:cstheme="majorBidi"/>
          <w:color w:val="AC012B"/>
        </w:rPr>
        <w:t>15</w:t>
      </w:r>
      <w:r w:rsidRPr="00E46E35">
        <w:rPr>
          <w:rFonts w:asciiTheme="majorBidi" w:hAnsiTheme="majorBidi" w:cstheme="majorBidi"/>
          <w:color w:val="000000"/>
        </w:rPr>
        <w:fldChar w:fldCharType="end"/>
      </w:r>
      <w:r w:rsidRPr="00E46E35">
        <w:rPr>
          <w:rFonts w:asciiTheme="majorBidi" w:hAnsiTheme="majorBidi" w:cstheme="majorBidi"/>
          <w:color w:val="000000"/>
        </w:rPr>
        <w:t>). Indeed, in acute stroke, the local cell swelling produces increased restriction of water mobility and hence a bright imaging appearance due to high signal intensity in the area of the lesion. The benefit of diffusion-weighted imaging is that the acquisition time is short, since only one image is needed.</w:t>
      </w:r>
    </w:p>
    <w:p w:rsidR="00A1695A" w:rsidRPr="00E46E35" w:rsidRDefault="00A1695A" w:rsidP="00A1695A">
      <w:pPr>
        <w:pStyle w:val="NormalWeb"/>
        <w:shd w:val="clear" w:color="auto" w:fill="FFFFFF"/>
        <w:ind w:left="360"/>
        <w:jc w:val="center"/>
        <w:rPr>
          <w:rFonts w:asciiTheme="majorBidi" w:hAnsiTheme="majorBidi" w:cstheme="majorBidi"/>
          <w:color w:val="000000"/>
        </w:rPr>
      </w:pPr>
      <w:r>
        <w:rPr>
          <w:rFonts w:asciiTheme="majorBidi" w:hAnsiTheme="majorBidi" w:cstheme="majorBidi"/>
          <w:noProof/>
          <w:color w:val="000000"/>
        </w:rPr>
        <w:drawing>
          <wp:inline distT="0" distB="0" distL="0" distR="0">
            <wp:extent cx="5274310" cy="2929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6oc14c13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inline>
        </w:drawing>
      </w:r>
    </w:p>
    <w:p w:rsidR="00E46E35" w:rsidRDefault="00A1695A" w:rsidP="005041A6">
      <w:pPr>
        <w:pStyle w:val="ListParagraph"/>
        <w:bidi w:val="0"/>
        <w:ind w:left="432"/>
        <w:jc w:val="both"/>
        <w:rPr>
          <w:rFonts w:asciiTheme="majorBidi" w:hAnsiTheme="majorBidi" w:cstheme="majorBidi"/>
          <w:b/>
          <w:bCs/>
          <w:color w:val="000000" w:themeColor="text1"/>
          <w:sz w:val="36"/>
          <w:szCs w:val="36"/>
          <w:lang w:bidi="ar-EG"/>
        </w:rPr>
      </w:pPr>
      <w:r>
        <w:rPr>
          <w:rFonts w:ascii="Arial" w:hAnsi="Arial" w:cs="Arial"/>
          <w:b/>
          <w:bCs/>
          <w:color w:val="000000"/>
          <w:sz w:val="21"/>
          <w:szCs w:val="21"/>
          <w:shd w:val="clear" w:color="auto" w:fill="FFFFFF"/>
        </w:rPr>
        <w:t>Figure 13.</w:t>
      </w:r>
      <w:r>
        <w:rPr>
          <w:rFonts w:ascii="Arial" w:hAnsi="Arial" w:cs="Arial"/>
          <w:color w:val="000000"/>
          <w:sz w:val="21"/>
          <w:szCs w:val="21"/>
          <w:shd w:val="clear" w:color="auto" w:fill="FFFFFF"/>
        </w:rPr>
        <w:t>Diffusion-weighted image (right) from signal sampling at a single point in 3D q-space (left). Brain areas where diffusion is intense in the direction of the applied gradient </w:t>
      </w:r>
      <m:oMath>
        <m:d>
          <m:dPr>
            <m:ctrlPr>
              <w:rPr>
                <w:rFonts w:ascii="Cambria Math" w:hAnsi="Cambria Math" w:cs="Arial"/>
                <w:i/>
                <w:color w:val="000000"/>
                <w:sz w:val="21"/>
                <w:szCs w:val="21"/>
                <w:shd w:val="clear" w:color="auto" w:fill="FFFFFF"/>
              </w:rPr>
            </m:ctrlPr>
          </m:dPr>
          <m:e>
            <m:acc>
              <m:accPr>
                <m:chr m:val="⃑"/>
                <m:ctrlPr>
                  <w:rPr>
                    <w:rFonts w:ascii="Cambria Math" w:hAnsi="Cambria Math" w:cs="Arial"/>
                    <w:i/>
                    <w:color w:val="000000"/>
                    <w:sz w:val="21"/>
                    <w:szCs w:val="21"/>
                    <w:shd w:val="clear" w:color="auto" w:fill="FFFFFF"/>
                  </w:rPr>
                </m:ctrlPr>
              </m:accPr>
              <m:e>
                <m:r>
                  <w:rPr>
                    <w:rFonts w:ascii="Cambria Math" w:hAnsi="Cambria Math" w:cs="Arial"/>
                    <w:color w:val="000000"/>
                    <w:sz w:val="21"/>
                    <w:szCs w:val="21"/>
                    <w:shd w:val="clear" w:color="auto" w:fill="FFFFFF"/>
                  </w:rPr>
                  <m:t>q</m:t>
                </m:r>
              </m:e>
            </m:acc>
          </m:e>
        </m:d>
      </m:oMath>
      <w:r>
        <w:rPr>
          <w:rFonts w:ascii="Arial" w:hAnsi="Arial" w:cs="Arial"/>
          <w:color w:val="000000"/>
          <w:sz w:val="21"/>
          <w:szCs w:val="21"/>
          <w:shd w:val="clear" w:color="auto" w:fill="FFFFFF"/>
        </w:rPr>
        <w:t> appear darker because of a decrease in the measured signal that results from de</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phasing</w:t>
      </w:r>
      <w:r>
        <w:rPr>
          <w:rFonts w:ascii="Arial" w:hAnsi="Arial" w:cs="Arial"/>
          <w:color w:val="000000"/>
          <w:sz w:val="21"/>
          <w:szCs w:val="21"/>
          <w:shd w:val="clear" w:color="auto" w:fill="FFFFFF"/>
        </w:rPr>
        <w:t>.</w:t>
      </w:r>
    </w:p>
    <w:p w:rsidR="00A1695A" w:rsidRPr="0003264F" w:rsidRDefault="00A1695A" w:rsidP="00A1695A">
      <w:pPr>
        <w:pStyle w:val="ListParagraph"/>
        <w:bidi w:val="0"/>
        <w:ind w:left="432"/>
        <w:rPr>
          <w:rFonts w:asciiTheme="majorBidi" w:hAnsiTheme="majorBidi" w:cstheme="majorBidi"/>
          <w:b/>
          <w:bCs/>
          <w:color w:val="000000" w:themeColor="text1"/>
          <w:sz w:val="36"/>
          <w:szCs w:val="36"/>
          <w:lang w:bidi="ar-EG"/>
        </w:rPr>
      </w:pPr>
    </w:p>
    <w:p w:rsidR="0003264F" w:rsidRDefault="0003264F" w:rsidP="0003264F">
      <w:pPr>
        <w:pStyle w:val="ListParagraph"/>
        <w:numPr>
          <w:ilvl w:val="1"/>
          <w:numId w:val="5"/>
        </w:numPr>
        <w:bidi w:val="0"/>
        <w:rPr>
          <w:rFonts w:asciiTheme="majorBidi" w:hAnsiTheme="majorBidi" w:cstheme="majorBidi"/>
          <w:b/>
          <w:bCs/>
          <w:color w:val="000000" w:themeColor="text1"/>
          <w:sz w:val="32"/>
          <w:szCs w:val="32"/>
          <w:lang w:bidi="ar-EG"/>
        </w:rPr>
      </w:pPr>
      <w:r w:rsidRPr="0003264F">
        <w:rPr>
          <w:rFonts w:asciiTheme="majorBidi" w:hAnsiTheme="majorBidi" w:cstheme="majorBidi"/>
          <w:b/>
          <w:bCs/>
          <w:color w:val="000000" w:themeColor="text1"/>
          <w:sz w:val="32"/>
          <w:szCs w:val="32"/>
          <w:lang w:bidi="ar-EG"/>
        </w:rPr>
        <w:lastRenderedPageBreak/>
        <w:t>ADC and Trace</w:t>
      </w:r>
    </w:p>
    <w:p w:rsidR="00A1695A" w:rsidRPr="005041A6" w:rsidRDefault="00A1695A" w:rsidP="005041A6">
      <w:pPr>
        <w:pStyle w:val="NormalWeb"/>
        <w:shd w:val="clear" w:color="auto" w:fill="FFFFFF"/>
        <w:ind w:left="360"/>
        <w:jc w:val="both"/>
        <w:rPr>
          <w:rFonts w:asciiTheme="majorBidi" w:hAnsiTheme="majorBidi" w:cstheme="majorBidi"/>
          <w:color w:val="000000"/>
        </w:rPr>
      </w:pPr>
      <w:r w:rsidRPr="005041A6">
        <w:rPr>
          <w:rFonts w:asciiTheme="majorBidi" w:hAnsiTheme="majorBidi" w:cstheme="majorBidi"/>
          <w:color w:val="000000"/>
        </w:rPr>
        <w:t>The problem of diffusion-weighted imaging is that the interpretation of the resultant images is not intuitive. To resolve this problem, let us assume that the diffusion has no restrictions and that its displacement distribution therefore can be described with a free-diffusion physical model, which is a 3D isotropic Gaussian distribution. In this model, the physical diffusion coefficient </w:t>
      </w:r>
      <w:r w:rsidRPr="005041A6">
        <w:rPr>
          <w:rFonts w:asciiTheme="majorBidi" w:hAnsiTheme="majorBidi" w:cstheme="majorBidi"/>
          <w:i/>
          <w:iCs/>
          <w:color w:val="000000"/>
        </w:rPr>
        <w:t>D</w:t>
      </w:r>
      <w:r w:rsidRPr="005041A6">
        <w:rPr>
          <w:rFonts w:asciiTheme="majorBidi" w:hAnsiTheme="majorBidi" w:cstheme="majorBidi"/>
          <w:color w:val="000000"/>
        </w:rPr>
        <w:t> is replaced by the ADC, which is d</w:t>
      </w:r>
      <w:r w:rsidR="00F73E0F" w:rsidRPr="005041A6">
        <w:rPr>
          <w:rFonts w:asciiTheme="majorBidi" w:hAnsiTheme="majorBidi" w:cstheme="majorBidi"/>
          <w:color w:val="000000"/>
        </w:rPr>
        <w:t xml:space="preserve">erived from the equation </w:t>
      </w:r>
      <m:oMath>
        <m:r>
          <m:rPr>
            <m:sty m:val="bi"/>
          </m:rPr>
          <w:rPr>
            <w:rFonts w:ascii="Cambria Math" w:hAnsi="Cambria Math" w:cstheme="majorBidi"/>
            <w:color w:val="000000"/>
          </w:rPr>
          <m:t>ADC=-b</m:t>
        </m:r>
        <m:func>
          <m:funcPr>
            <m:ctrlPr>
              <w:rPr>
                <w:rFonts w:ascii="Cambria Math" w:hAnsi="Cambria Math" w:cstheme="majorBidi"/>
                <w:b/>
                <w:bCs/>
                <w:i/>
                <w:color w:val="000000"/>
              </w:rPr>
            </m:ctrlPr>
          </m:funcPr>
          <m:fName>
            <m:r>
              <m:rPr>
                <m:sty m:val="b"/>
              </m:rPr>
              <w:rPr>
                <w:rFonts w:ascii="Cambria Math" w:hAnsi="Cambria Math" w:cstheme="majorBidi"/>
                <w:color w:val="000000"/>
              </w:rPr>
              <m:t>ln</m:t>
            </m:r>
          </m:fName>
          <m:e>
            <m:d>
              <m:dPr>
                <m:ctrlPr>
                  <w:rPr>
                    <w:rFonts w:ascii="Cambria Math" w:hAnsi="Cambria Math" w:cstheme="majorBidi"/>
                    <w:b/>
                    <w:bCs/>
                    <w:i/>
                    <w:color w:val="000000"/>
                  </w:rPr>
                </m:ctrlPr>
              </m:dPr>
              <m:e>
                <m:f>
                  <m:fPr>
                    <m:ctrlPr>
                      <w:rPr>
                        <w:rFonts w:ascii="Cambria Math" w:hAnsi="Cambria Math" w:cstheme="majorBidi"/>
                        <w:b/>
                        <w:bCs/>
                        <w:i/>
                        <w:color w:val="000000"/>
                      </w:rPr>
                    </m:ctrlPr>
                  </m:fPr>
                  <m:num>
                    <m:r>
                      <m:rPr>
                        <m:sty m:val="bi"/>
                      </m:rPr>
                      <w:rPr>
                        <w:rFonts w:ascii="Cambria Math" w:hAnsi="Cambria Math" w:cstheme="majorBidi"/>
                        <w:color w:val="000000"/>
                      </w:rPr>
                      <m:t>DWI</m:t>
                    </m:r>
                  </m:num>
                  <m:den>
                    <m:sSub>
                      <m:sSubPr>
                        <m:ctrlPr>
                          <w:rPr>
                            <w:rFonts w:ascii="Cambria Math" w:hAnsi="Cambria Math" w:cstheme="majorBidi"/>
                            <w:b/>
                            <w:bCs/>
                            <w:i/>
                            <w:color w:val="000000"/>
                          </w:rPr>
                        </m:ctrlPr>
                      </m:sSubPr>
                      <m:e>
                        <m:r>
                          <m:rPr>
                            <m:sty m:val="bi"/>
                          </m:rPr>
                          <w:rPr>
                            <w:rFonts w:ascii="Cambria Math" w:hAnsi="Cambria Math" w:cstheme="majorBidi"/>
                            <w:color w:val="000000"/>
                          </w:rPr>
                          <m:t>b</m:t>
                        </m:r>
                      </m:e>
                      <m:sub>
                        <m:r>
                          <m:rPr>
                            <m:sty m:val="bi"/>
                          </m:rPr>
                          <w:rPr>
                            <w:rFonts w:ascii="Cambria Math" w:hAnsi="Cambria Math" w:cstheme="majorBidi"/>
                            <w:color w:val="000000"/>
                          </w:rPr>
                          <m:t>0</m:t>
                        </m:r>
                      </m:sub>
                    </m:sSub>
                  </m:den>
                </m:f>
              </m:e>
            </m:d>
          </m:e>
        </m:func>
      </m:oMath>
      <w:r w:rsidRPr="005041A6">
        <w:rPr>
          <w:rFonts w:asciiTheme="majorBidi" w:hAnsiTheme="majorBidi" w:cstheme="majorBidi"/>
          <w:color w:val="000000"/>
        </w:rPr>
        <w:t xml:space="preserve">, where </w:t>
      </w:r>
      <w:r w:rsidRPr="005041A6">
        <w:rPr>
          <w:rFonts w:asciiTheme="majorBidi" w:hAnsiTheme="majorBidi" w:cstheme="majorBidi"/>
          <w:b/>
          <w:bCs/>
          <w:color w:val="000000"/>
        </w:rPr>
        <w:t>DWI</w:t>
      </w:r>
      <w:r w:rsidRPr="005041A6">
        <w:rPr>
          <w:rFonts w:asciiTheme="majorBidi" w:hAnsiTheme="majorBidi" w:cstheme="majorBidi"/>
          <w:color w:val="000000"/>
        </w:rPr>
        <w:t xml:space="preserve"> is the diffusion-weighted image intensity for a specific </w:t>
      </w:r>
      <w:r w:rsidRPr="005041A6">
        <w:rPr>
          <w:rFonts w:asciiTheme="majorBidi" w:hAnsiTheme="majorBidi" w:cstheme="majorBidi"/>
          <w:b/>
          <w:bCs/>
          <w:i/>
          <w:iCs/>
          <w:color w:val="000000"/>
        </w:rPr>
        <w:t>b</w:t>
      </w:r>
      <w:r w:rsidRPr="005041A6">
        <w:rPr>
          <w:rFonts w:asciiTheme="majorBidi" w:hAnsiTheme="majorBidi" w:cstheme="majorBidi"/>
          <w:color w:val="000000"/>
        </w:rPr>
        <w:t> value and diffusion gradient direction, defined as in the previous section, and </w:t>
      </w:r>
      <w:r w:rsidRPr="005041A6">
        <w:rPr>
          <w:rFonts w:asciiTheme="majorBidi" w:hAnsiTheme="majorBidi" w:cstheme="majorBidi"/>
          <w:b/>
          <w:bCs/>
          <w:i/>
          <w:iCs/>
          <w:color w:val="000000"/>
        </w:rPr>
        <w:t>b</w:t>
      </w:r>
      <w:r w:rsidRPr="005041A6">
        <w:rPr>
          <w:rFonts w:asciiTheme="majorBidi" w:hAnsiTheme="majorBidi" w:cstheme="majorBidi"/>
          <w:b/>
          <w:bCs/>
          <w:color w:val="000000"/>
          <w:vertAlign w:val="subscript"/>
        </w:rPr>
        <w:t>0</w:t>
      </w:r>
      <w:r w:rsidRPr="005041A6">
        <w:rPr>
          <w:rFonts w:asciiTheme="majorBidi" w:hAnsiTheme="majorBidi" w:cstheme="majorBidi"/>
          <w:color w:val="000000"/>
        </w:rPr>
        <w:t> is a reference image without diffusion weighting. Thus, to obtain an image of the ADC values, two acquisitions are necessary.</w:t>
      </w:r>
    </w:p>
    <w:p w:rsidR="00A1695A" w:rsidRPr="005041A6" w:rsidRDefault="00A1695A" w:rsidP="005041A6">
      <w:pPr>
        <w:pStyle w:val="NormalWeb"/>
        <w:shd w:val="clear" w:color="auto" w:fill="FFFFFF"/>
        <w:ind w:left="360"/>
        <w:jc w:val="both"/>
        <w:rPr>
          <w:rFonts w:asciiTheme="majorBidi" w:hAnsiTheme="majorBidi" w:cstheme="majorBidi"/>
          <w:color w:val="000000"/>
        </w:rPr>
      </w:pPr>
      <w:r w:rsidRPr="005041A6">
        <w:rPr>
          <w:rFonts w:asciiTheme="majorBidi" w:hAnsiTheme="majorBidi" w:cstheme="majorBidi"/>
          <w:color w:val="000000"/>
        </w:rPr>
        <w:t>The ADC is very dependent on the direction of diffusion encoding. To overcome this limitation, one can perform three orthogonal measurements and average the result to obtain a better approximation of the diffusion coefficient. This method is equivalent to the derivation of the trace from the diffusion tensor, described in more</w:t>
      </w:r>
    </w:p>
    <w:p w:rsidR="0003264F" w:rsidRDefault="0003264F" w:rsidP="0003264F">
      <w:pPr>
        <w:pStyle w:val="ListParagraph"/>
        <w:numPr>
          <w:ilvl w:val="1"/>
          <w:numId w:val="5"/>
        </w:numPr>
        <w:bidi w:val="0"/>
        <w:rPr>
          <w:rFonts w:asciiTheme="majorBidi" w:hAnsiTheme="majorBidi" w:cstheme="majorBidi"/>
          <w:b/>
          <w:bCs/>
          <w:color w:val="000000" w:themeColor="text1"/>
          <w:sz w:val="32"/>
          <w:szCs w:val="32"/>
          <w:lang w:bidi="ar-EG"/>
        </w:rPr>
      </w:pPr>
      <w:r w:rsidRPr="0003264F">
        <w:rPr>
          <w:rFonts w:asciiTheme="majorBidi" w:hAnsiTheme="majorBidi" w:cstheme="majorBidi"/>
          <w:b/>
          <w:bCs/>
          <w:color w:val="000000" w:themeColor="text1"/>
          <w:sz w:val="32"/>
          <w:szCs w:val="32"/>
          <w:lang w:bidi="ar-EG"/>
        </w:rPr>
        <w:t>Diffusion Tensor Imaging and Derived Scalars</w:t>
      </w:r>
    </w:p>
    <w:p w:rsidR="0052762A" w:rsidRDefault="0052762A" w:rsidP="0052762A">
      <w:pPr>
        <w:pStyle w:val="ListParagraph"/>
        <w:bidi w:val="0"/>
        <w:ind w:left="432"/>
        <w:rPr>
          <w:rFonts w:asciiTheme="majorBidi" w:hAnsiTheme="majorBidi" w:cstheme="majorBidi"/>
          <w:b/>
          <w:bCs/>
          <w:color w:val="000000" w:themeColor="text1"/>
          <w:sz w:val="32"/>
          <w:szCs w:val="32"/>
          <w:lang w:bidi="ar-EG"/>
        </w:rPr>
      </w:pPr>
    </w:p>
    <w:p w:rsidR="00F73E0F" w:rsidRPr="00F524F7" w:rsidRDefault="00F73E0F" w:rsidP="005041A6">
      <w:pPr>
        <w:pStyle w:val="ListParagraph"/>
        <w:bidi w:val="0"/>
        <w:ind w:left="432"/>
        <w:jc w:val="both"/>
        <w:rPr>
          <w:rFonts w:asciiTheme="majorBidi" w:hAnsiTheme="majorBidi" w:cstheme="majorBidi"/>
          <w:color w:val="000000"/>
          <w:sz w:val="24"/>
          <w:szCs w:val="24"/>
          <w:shd w:val="clear" w:color="auto" w:fill="FFFFFF"/>
        </w:rPr>
      </w:pPr>
      <w:r w:rsidRPr="00F524F7">
        <w:rPr>
          <w:rFonts w:asciiTheme="majorBidi" w:hAnsiTheme="majorBidi" w:cstheme="majorBidi"/>
          <w:color w:val="000000"/>
          <w:sz w:val="24"/>
          <w:szCs w:val="24"/>
          <w:shd w:val="clear" w:color="auto" w:fill="FFFFFF"/>
        </w:rPr>
        <w:t>For ADC imaging, we have assumed that diffusion follows a free-diffusion physical model and is described by an isotropic Gaussian distribution. This model often is too simplistic, especially if we are interested in the orientation of axonal bundles in which diffusion is expected to be anisotropic (</w:t>
      </w:r>
      <w:proofErr w:type="spellStart"/>
      <w:r w:rsidRPr="00F524F7">
        <w:rPr>
          <w:rFonts w:asciiTheme="majorBidi" w:hAnsiTheme="majorBidi" w:cstheme="majorBidi"/>
          <w:color w:val="000000"/>
          <w:sz w:val="24"/>
          <w:szCs w:val="24"/>
          <w:shd w:val="clear" w:color="auto" w:fill="FFFFFF"/>
        </w:rPr>
        <w:t>ie</w:t>
      </w:r>
      <w:proofErr w:type="spellEnd"/>
      <w:r w:rsidRPr="00F524F7">
        <w:rPr>
          <w:rFonts w:asciiTheme="majorBidi" w:hAnsiTheme="majorBidi" w:cstheme="majorBidi"/>
          <w:color w:val="000000"/>
          <w:sz w:val="24"/>
          <w:szCs w:val="24"/>
          <w:shd w:val="clear" w:color="auto" w:fill="FFFFFF"/>
        </w:rPr>
        <w:t>, not the same in all directions). For purposes of discussion, then, let us assume that diffusion remains Gaussian but may be anisotropic. In other words, diffusion may be cigar or disc shaped but also may be spherical, as in isotropic diffusion. Anisotropic Gaussian distributions have six degrees of freedom instead of one. Therefore, to fit our model, we must sample at least six points in q-space with </w:t>
      </w:r>
      <m:oMath>
        <m:r>
          <m:rPr>
            <m:sty m:val="bi"/>
          </m:rPr>
          <w:rPr>
            <w:rFonts w:ascii="Cambria Math" w:hAnsi="Cambria Math" w:cstheme="majorBidi"/>
            <w:color w:val="000000"/>
            <w:sz w:val="24"/>
            <w:szCs w:val="24"/>
            <w:shd w:val="clear" w:color="auto" w:fill="FFFFFF"/>
          </w:rPr>
          <m:t>q≠0</m:t>
        </m:r>
      </m:oMath>
      <w:r w:rsidRPr="00F524F7">
        <w:rPr>
          <w:rFonts w:asciiTheme="majorBidi" w:hAnsiTheme="majorBidi" w:cstheme="majorBidi"/>
          <w:color w:val="000000"/>
          <w:sz w:val="24"/>
          <w:szCs w:val="24"/>
          <w:shd w:val="clear" w:color="auto" w:fill="FFFFFF"/>
        </w:rPr>
        <w:t xml:space="preserve"> (diffusion-weighted images) and one point with </w:t>
      </w:r>
      <m:oMath>
        <m:r>
          <m:rPr>
            <m:sty m:val="bi"/>
          </m:rPr>
          <w:rPr>
            <w:rFonts w:ascii="Cambria Math" w:hAnsi="Cambria Math" w:cstheme="majorBidi"/>
            <w:color w:val="000000"/>
            <w:sz w:val="24"/>
            <w:szCs w:val="24"/>
            <w:shd w:val="clear" w:color="auto" w:fill="FFFFFF"/>
          </w:rPr>
          <m:t>q</m:t>
        </m:r>
        <m:r>
          <m:rPr>
            <m:sty m:val="bi"/>
          </m:rPr>
          <w:rPr>
            <w:rFonts w:ascii="Cambria Math" w:hAnsi="Cambria Math" w:cstheme="majorBidi"/>
            <w:color w:val="000000"/>
            <w:sz w:val="24"/>
            <w:szCs w:val="24"/>
            <w:shd w:val="clear" w:color="auto" w:fill="FFFFFF"/>
          </w:rPr>
          <m:t>=</m:t>
        </m:r>
        <m:r>
          <m:rPr>
            <m:sty m:val="bi"/>
          </m:rPr>
          <w:rPr>
            <w:rFonts w:ascii="Cambria Math" w:hAnsi="Cambria Math" w:cstheme="majorBidi"/>
            <w:color w:val="000000"/>
            <w:sz w:val="24"/>
            <w:szCs w:val="24"/>
            <w:shd w:val="clear" w:color="auto" w:fill="FFFFFF"/>
          </w:rPr>
          <m:t>0</m:t>
        </m:r>
      </m:oMath>
      <w:r w:rsidRPr="00F524F7">
        <w:rPr>
          <w:rFonts w:asciiTheme="majorBidi" w:hAnsiTheme="majorBidi" w:cstheme="majorBidi"/>
          <w:color w:val="000000"/>
          <w:sz w:val="24"/>
          <w:szCs w:val="24"/>
          <w:shd w:val="clear" w:color="auto" w:fill="FFFFFF"/>
        </w:rPr>
        <w:t xml:space="preserve"> (reference image) (</w:t>
      </w:r>
      <w:proofErr w:type="gramStart"/>
      <w:r w:rsidRPr="00F524F7">
        <w:rPr>
          <w:rFonts w:asciiTheme="majorBidi" w:hAnsiTheme="majorBidi" w:cstheme="majorBidi"/>
          <w:color w:val="000000"/>
          <w:sz w:val="24"/>
          <w:szCs w:val="24"/>
          <w:shd w:val="clear" w:color="auto" w:fill="FFFFFF"/>
          <w:vertAlign w:val="superscript"/>
        </w:rPr>
        <w:t>,</w:t>
      </w:r>
      <w:proofErr w:type="gramEnd"/>
      <w:r w:rsidRPr="00F524F7">
        <w:rPr>
          <w:rFonts w:asciiTheme="majorBidi" w:hAnsiTheme="majorBidi" w:cstheme="majorBidi"/>
          <w:sz w:val="24"/>
          <w:szCs w:val="24"/>
        </w:rPr>
        <w:fldChar w:fldCharType="begin"/>
      </w:r>
      <w:r w:rsidRPr="00F524F7">
        <w:rPr>
          <w:rFonts w:asciiTheme="majorBidi" w:hAnsiTheme="majorBidi" w:cstheme="majorBidi"/>
          <w:sz w:val="24"/>
          <w:szCs w:val="24"/>
        </w:rPr>
        <w:instrText xml:space="preserve"> HYPERLINK "https://pubs.rsna.org/doi/10.1148/rg.26si065510" \l "F14" </w:instrText>
      </w:r>
      <w:r w:rsidRPr="00F524F7">
        <w:rPr>
          <w:rFonts w:asciiTheme="majorBidi" w:hAnsiTheme="majorBidi" w:cstheme="majorBidi"/>
          <w:sz w:val="24"/>
          <w:szCs w:val="24"/>
        </w:rPr>
        <w:fldChar w:fldCharType="separate"/>
      </w:r>
      <w:r w:rsidRPr="00F524F7">
        <w:rPr>
          <w:rStyle w:val="Hyperlink"/>
          <w:rFonts w:asciiTheme="majorBidi" w:hAnsiTheme="majorBidi" w:cstheme="majorBidi"/>
          <w:color w:val="AC012B"/>
          <w:sz w:val="24"/>
          <w:szCs w:val="24"/>
          <w:shd w:val="clear" w:color="auto" w:fill="FFFFFF"/>
        </w:rPr>
        <w:t>Fig 14</w:t>
      </w:r>
      <w:r w:rsidRPr="00F524F7">
        <w:rPr>
          <w:rFonts w:asciiTheme="majorBidi" w:hAnsiTheme="majorBidi" w:cstheme="majorBidi"/>
          <w:sz w:val="24"/>
          <w:szCs w:val="24"/>
        </w:rPr>
        <w:fldChar w:fldCharType="end"/>
      </w:r>
      <w:r w:rsidRPr="00F524F7">
        <w:rPr>
          <w:rFonts w:asciiTheme="majorBidi" w:hAnsiTheme="majorBidi" w:cstheme="majorBidi"/>
          <w:color w:val="000000"/>
          <w:sz w:val="24"/>
          <w:szCs w:val="24"/>
          <w:shd w:val="clear" w:color="auto" w:fill="FFFFFF"/>
        </w:rPr>
        <w:t>). In general, a </w:t>
      </w:r>
      <w:r w:rsidRPr="00F524F7">
        <w:rPr>
          <w:rFonts w:asciiTheme="majorBidi" w:hAnsiTheme="majorBidi" w:cstheme="majorBidi"/>
          <w:b/>
          <w:bCs/>
          <w:i/>
          <w:iCs/>
          <w:color w:val="000000"/>
          <w:sz w:val="24"/>
          <w:szCs w:val="24"/>
          <w:shd w:val="clear" w:color="auto" w:fill="FFFFFF"/>
        </w:rPr>
        <w:t>b</w:t>
      </w:r>
      <w:r w:rsidRPr="00F524F7">
        <w:rPr>
          <w:rFonts w:asciiTheme="majorBidi" w:hAnsiTheme="majorBidi" w:cstheme="majorBidi"/>
          <w:color w:val="000000"/>
          <w:sz w:val="24"/>
          <w:szCs w:val="24"/>
          <w:shd w:val="clear" w:color="auto" w:fill="FFFFFF"/>
        </w:rPr>
        <w:t> value of approximately 1000 sec/mm</w:t>
      </w:r>
      <w:r w:rsidRPr="00F524F7">
        <w:rPr>
          <w:rFonts w:asciiTheme="majorBidi" w:hAnsiTheme="majorBidi" w:cstheme="majorBidi"/>
          <w:color w:val="000000"/>
          <w:sz w:val="24"/>
          <w:szCs w:val="24"/>
          <w:shd w:val="clear" w:color="auto" w:fill="FFFFFF"/>
          <w:vertAlign w:val="superscript"/>
        </w:rPr>
        <w:t>2</w:t>
      </w:r>
      <w:r w:rsidRPr="00F524F7">
        <w:rPr>
          <w:rFonts w:asciiTheme="majorBidi" w:hAnsiTheme="majorBidi" w:cstheme="majorBidi"/>
          <w:color w:val="000000"/>
          <w:sz w:val="24"/>
          <w:szCs w:val="24"/>
          <w:shd w:val="clear" w:color="auto" w:fill="FFFFFF"/>
        </w:rPr>
        <w:t> is used. To fit the resultant data to the model, we must solve a set of six equations like the equation given earlier. The result is a diffusion tensor (instead of a diffusion coefficient) that is proportional to the Gaussian covariance matrix (instead of the Gaussian variance) (</w:t>
      </w:r>
      <w:proofErr w:type="gramStart"/>
      <w:r w:rsidRPr="00F524F7">
        <w:rPr>
          <w:rFonts w:asciiTheme="majorBidi" w:hAnsiTheme="majorBidi" w:cstheme="majorBidi"/>
          <w:color w:val="000000"/>
          <w:sz w:val="24"/>
          <w:szCs w:val="24"/>
          <w:shd w:val="clear" w:color="auto" w:fill="FFFFFF"/>
          <w:vertAlign w:val="superscript"/>
        </w:rPr>
        <w:t>,</w:t>
      </w:r>
      <w:proofErr w:type="gramEnd"/>
      <w:r w:rsidRPr="00F524F7">
        <w:rPr>
          <w:rFonts w:asciiTheme="majorBidi" w:hAnsiTheme="majorBidi" w:cstheme="majorBidi"/>
          <w:sz w:val="24"/>
          <w:szCs w:val="24"/>
        </w:rPr>
        <w:fldChar w:fldCharType="begin"/>
      </w:r>
      <w:r w:rsidRPr="00F524F7">
        <w:rPr>
          <w:rFonts w:asciiTheme="majorBidi" w:hAnsiTheme="majorBidi" w:cstheme="majorBidi"/>
          <w:sz w:val="24"/>
          <w:szCs w:val="24"/>
        </w:rPr>
        <w:instrText xml:space="preserve"> HYPERLINK "https://pubs.rsna.org/doi/10.1148/rg.26si065510" \l "R16" </w:instrText>
      </w:r>
      <w:r w:rsidRPr="00F524F7">
        <w:rPr>
          <w:rFonts w:asciiTheme="majorBidi" w:hAnsiTheme="majorBidi" w:cstheme="majorBidi"/>
          <w:sz w:val="24"/>
          <w:szCs w:val="24"/>
        </w:rPr>
        <w:fldChar w:fldCharType="separate"/>
      </w:r>
      <w:r w:rsidRPr="00F524F7">
        <w:rPr>
          <w:rStyle w:val="Hyperlink"/>
          <w:rFonts w:asciiTheme="majorBidi" w:hAnsiTheme="majorBidi" w:cstheme="majorBidi"/>
          <w:color w:val="AC012B"/>
          <w:sz w:val="24"/>
          <w:szCs w:val="24"/>
          <w:shd w:val="clear" w:color="auto" w:fill="FFFFFF"/>
        </w:rPr>
        <w:t>16</w:t>
      </w:r>
      <w:r w:rsidRPr="00F524F7">
        <w:rPr>
          <w:rFonts w:asciiTheme="majorBidi" w:hAnsiTheme="majorBidi" w:cstheme="majorBidi"/>
          <w:sz w:val="24"/>
          <w:szCs w:val="24"/>
        </w:rPr>
        <w:fldChar w:fldCharType="end"/>
      </w:r>
      <w:r w:rsidRPr="00F524F7">
        <w:rPr>
          <w:rFonts w:asciiTheme="majorBidi" w:hAnsiTheme="majorBidi" w:cstheme="majorBidi"/>
          <w:color w:val="000000"/>
          <w:sz w:val="24"/>
          <w:szCs w:val="24"/>
          <w:shd w:val="clear" w:color="auto" w:fill="FFFFFF"/>
        </w:rPr>
        <w:t>). </w:t>
      </w:r>
      <w:r w:rsidRPr="00F524F7">
        <w:rPr>
          <w:rFonts w:asciiTheme="majorBidi" w:hAnsiTheme="majorBidi" w:cstheme="majorBidi"/>
          <w:sz w:val="24"/>
          <w:szCs w:val="24"/>
        </w:rPr>
        <w:t>This diffusion tensor is a 3 × 3 matrix that fully characterizes diffusion in 3D space, assuming that the displacement distribution is Gaussian. The diffusion tensor is usually represented by an ellipsoid or an orientation distribution function</w:t>
      </w:r>
      <w:r w:rsidRPr="00F524F7">
        <w:rPr>
          <w:rFonts w:asciiTheme="majorBidi" w:hAnsiTheme="majorBidi" w:cstheme="majorBidi"/>
          <w:color w:val="000000"/>
          <w:sz w:val="24"/>
          <w:szCs w:val="24"/>
          <w:shd w:val="clear" w:color="auto" w:fill="FFFFFF"/>
        </w:rPr>
        <w:t> (</w:t>
      </w:r>
      <w:proofErr w:type="gramStart"/>
      <w:r w:rsidRPr="00F524F7">
        <w:rPr>
          <w:rFonts w:asciiTheme="majorBidi" w:hAnsiTheme="majorBidi" w:cstheme="majorBidi"/>
          <w:color w:val="000000"/>
          <w:sz w:val="24"/>
          <w:szCs w:val="24"/>
          <w:shd w:val="clear" w:color="auto" w:fill="FFFFFF"/>
          <w:vertAlign w:val="superscript"/>
        </w:rPr>
        <w:t>,</w:t>
      </w:r>
      <w:proofErr w:type="gramEnd"/>
      <w:r w:rsidRPr="00F524F7">
        <w:rPr>
          <w:rFonts w:asciiTheme="majorBidi" w:hAnsiTheme="majorBidi" w:cstheme="majorBidi"/>
          <w:sz w:val="24"/>
          <w:szCs w:val="24"/>
        </w:rPr>
        <w:fldChar w:fldCharType="begin"/>
      </w:r>
      <w:r w:rsidRPr="00F524F7">
        <w:rPr>
          <w:rFonts w:asciiTheme="majorBidi" w:hAnsiTheme="majorBidi" w:cstheme="majorBidi"/>
          <w:sz w:val="24"/>
          <w:szCs w:val="24"/>
        </w:rPr>
        <w:instrText xml:space="preserve"> HYPERLINK "https://pubs.rsna.org/doi/10.1148/rg.26si065510" \l "F15" </w:instrText>
      </w:r>
      <w:r w:rsidRPr="00F524F7">
        <w:rPr>
          <w:rFonts w:asciiTheme="majorBidi" w:hAnsiTheme="majorBidi" w:cstheme="majorBidi"/>
          <w:sz w:val="24"/>
          <w:szCs w:val="24"/>
        </w:rPr>
        <w:fldChar w:fldCharType="separate"/>
      </w:r>
      <w:r w:rsidRPr="00F524F7">
        <w:rPr>
          <w:rStyle w:val="Hyperlink"/>
          <w:rFonts w:asciiTheme="majorBidi" w:hAnsiTheme="majorBidi" w:cstheme="majorBidi"/>
          <w:color w:val="AC012B"/>
          <w:sz w:val="24"/>
          <w:szCs w:val="24"/>
          <w:shd w:val="clear" w:color="auto" w:fill="FFFFFF"/>
        </w:rPr>
        <w:t>Fig 15</w:t>
      </w:r>
      <w:r w:rsidRPr="00F524F7">
        <w:rPr>
          <w:rFonts w:asciiTheme="majorBidi" w:hAnsiTheme="majorBidi" w:cstheme="majorBidi"/>
          <w:sz w:val="24"/>
          <w:szCs w:val="24"/>
        </w:rPr>
        <w:fldChar w:fldCharType="end"/>
      </w:r>
      <w:r w:rsidRPr="00F524F7">
        <w:rPr>
          <w:rFonts w:asciiTheme="majorBidi" w:hAnsiTheme="majorBidi" w:cstheme="majorBidi"/>
          <w:color w:val="000000"/>
          <w:sz w:val="24"/>
          <w:szCs w:val="24"/>
          <w:shd w:val="clear" w:color="auto" w:fill="FFFFFF"/>
        </w:rPr>
        <w:t>).</w:t>
      </w: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p>
    <w:p w:rsidR="00F524F7" w:rsidRDefault="00F524F7" w:rsidP="00F524F7">
      <w:pPr>
        <w:pStyle w:val="ListParagraph"/>
        <w:bidi w:val="0"/>
        <w:ind w:left="432"/>
        <w:jc w:val="both"/>
        <w:rPr>
          <w:rFonts w:ascii="Arial" w:hAnsi="Arial" w:cs="Arial"/>
          <w:b/>
          <w:bCs/>
          <w:color w:val="000000"/>
          <w:sz w:val="21"/>
          <w:szCs w:val="21"/>
          <w:shd w:val="clear" w:color="auto" w:fill="FFFFFF"/>
        </w:rPr>
      </w:pPr>
      <w:r>
        <w:rPr>
          <w:rFonts w:asciiTheme="majorBidi" w:hAnsiTheme="majorBidi" w:cstheme="majorBidi"/>
          <w:b/>
          <w:bCs/>
          <w:noProof/>
          <w:color w:val="000000" w:themeColor="text1"/>
          <w:sz w:val="32"/>
          <w:szCs w:val="32"/>
        </w:rPr>
        <w:drawing>
          <wp:anchor distT="0" distB="0" distL="114300" distR="114300" simplePos="0" relativeHeight="251658240" behindDoc="0" locked="0" layoutInCell="1" allowOverlap="1" wp14:anchorId="617FD7C7" wp14:editId="0085D812">
            <wp:simplePos x="1419225" y="914400"/>
            <wp:positionH relativeFrom="margin">
              <wp:align>center</wp:align>
            </wp:positionH>
            <wp:positionV relativeFrom="margin">
              <wp:align>top</wp:align>
            </wp:positionV>
            <wp:extent cx="4267200" cy="3951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6oc14c14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200" cy="3951605"/>
                    </a:xfrm>
                    <a:prstGeom prst="rect">
                      <a:avLst/>
                    </a:prstGeom>
                  </pic:spPr>
                </pic:pic>
              </a:graphicData>
            </a:graphic>
            <wp14:sizeRelH relativeFrom="margin">
              <wp14:pctWidth>0</wp14:pctWidth>
            </wp14:sizeRelH>
            <wp14:sizeRelV relativeFrom="margin">
              <wp14:pctHeight>0</wp14:pctHeight>
            </wp14:sizeRelV>
          </wp:anchor>
        </w:drawing>
      </w:r>
    </w:p>
    <w:p w:rsidR="005041A6" w:rsidRDefault="00F524F7" w:rsidP="00F524F7">
      <w:pPr>
        <w:pStyle w:val="ListParagraph"/>
        <w:bidi w:val="0"/>
        <w:jc w:val="both"/>
        <w:rPr>
          <w:rFonts w:asciiTheme="majorBidi" w:hAnsiTheme="majorBidi" w:cstheme="majorBidi"/>
          <w:b/>
          <w:bCs/>
          <w:color w:val="000000" w:themeColor="text1"/>
          <w:sz w:val="32"/>
          <w:szCs w:val="32"/>
          <w:lang w:bidi="ar-EG"/>
        </w:rPr>
      </w:pPr>
      <w:proofErr w:type="gramStart"/>
      <w:r>
        <w:rPr>
          <w:rFonts w:ascii="Arial" w:hAnsi="Arial" w:cs="Arial"/>
          <w:b/>
          <w:bCs/>
          <w:color w:val="000000"/>
          <w:sz w:val="21"/>
          <w:szCs w:val="21"/>
          <w:shd w:val="clear" w:color="auto" w:fill="FFFFFF"/>
        </w:rPr>
        <w:t xml:space="preserve">Figure </w:t>
      </w:r>
      <w:r>
        <w:rPr>
          <w:rFonts w:ascii="Arial" w:hAnsi="Arial" w:cs="Arial"/>
          <w:b/>
          <w:bCs/>
          <w:color w:val="000000"/>
          <w:sz w:val="21"/>
          <w:szCs w:val="21"/>
          <w:shd w:val="clear" w:color="auto" w:fill="FFFFFF"/>
        </w:rPr>
        <w:t>14.</w:t>
      </w:r>
      <w:proofErr w:type="gramEnd"/>
      <w:r>
        <w:rPr>
          <w:rFonts w:ascii="Arial" w:hAnsi="Arial" w:cs="Arial"/>
          <w:color w:val="000000"/>
          <w:sz w:val="21"/>
          <w:szCs w:val="21"/>
          <w:shd w:val="clear" w:color="auto" w:fill="FFFFFF"/>
        </w:rPr>
        <w:t>  Series of diffusion-weighted images obtained for diffusion tensor imaging, in which q-space is sampled in at least six different directions and in which a non–diffusion-weighted reference image is obtained. The direction but not the strength of the diffusion gradient is changed for each sampling</w:t>
      </w:r>
      <w:r>
        <w:rPr>
          <w:rFonts w:asciiTheme="majorBidi" w:hAnsiTheme="majorBidi" w:cstheme="majorBidi"/>
          <w:b/>
          <w:bCs/>
          <w:noProof/>
          <w:color w:val="000000" w:themeColor="text1"/>
          <w:sz w:val="32"/>
          <w:szCs w:val="32"/>
        </w:rPr>
        <w:t xml:space="preserve"> </w:t>
      </w:r>
    </w:p>
    <w:p w:rsidR="0052762A" w:rsidRPr="0052762A" w:rsidRDefault="0052762A" w:rsidP="0052762A">
      <w:pPr>
        <w:pStyle w:val="NormalWeb"/>
        <w:shd w:val="clear" w:color="auto" w:fill="FFFFFF"/>
        <w:ind w:left="432"/>
        <w:rPr>
          <w:rFonts w:asciiTheme="majorBidi" w:hAnsiTheme="majorBidi" w:cstheme="majorBidi"/>
          <w:color w:val="000000"/>
        </w:rPr>
      </w:pPr>
      <w:r w:rsidRPr="0052762A">
        <w:rPr>
          <w:rFonts w:asciiTheme="majorBidi" w:hAnsiTheme="majorBidi" w:cstheme="majorBidi"/>
          <w:color w:val="000000"/>
        </w:rPr>
        <w:t>The mathematical properties of the diffusion tensor make it possible to extract several useful scalar measures from diffusion tensor images. The mean diffusion, also known as the trace, is computed by averaging the diagonal elements of the matrix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"R16"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16</w:t>
      </w:r>
      <w:r w:rsidRPr="0052762A">
        <w:rPr>
          <w:rFonts w:asciiTheme="majorBidi" w:hAnsiTheme="majorBidi" w:cstheme="majorBidi"/>
          <w:color w:val="000000"/>
        </w:rPr>
        <w:fldChar w:fldCharType="end"/>
      </w:r>
      <w:r w:rsidRPr="0052762A">
        <w:rPr>
          <w:rFonts w:asciiTheme="majorBidi" w:hAnsiTheme="majorBidi" w:cstheme="majorBidi"/>
          <w:color w:val="000000"/>
        </w:rPr>
        <w:t xml:space="preserve">). The result is an image like </w:t>
      </w:r>
      <w:proofErr w:type="gramStart"/>
      <w:r w:rsidRPr="0052762A">
        <w:rPr>
          <w:rFonts w:asciiTheme="majorBidi" w:hAnsiTheme="majorBidi" w:cstheme="majorBidi"/>
          <w:color w:val="000000"/>
        </w:rPr>
        <w:t>that in </w:t>
      </w:r>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"F16A"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Figure 16a</w:t>
      </w:r>
      <w:r w:rsidRPr="0052762A">
        <w:rPr>
          <w:rFonts w:asciiTheme="majorBidi" w:hAnsiTheme="majorBidi" w:cstheme="majorBidi"/>
          <w:color w:val="000000"/>
        </w:rPr>
        <w:fldChar w:fldCharType="end"/>
      </w:r>
      <w:r w:rsidRPr="0052762A">
        <w:rPr>
          <w:rFonts w:asciiTheme="majorBidi" w:hAnsiTheme="majorBidi" w:cstheme="majorBidi"/>
          <w:color w:val="000000"/>
          <w:vertAlign w:val="superscript"/>
        </w:rPr>
        <w:t>,,</w:t>
      </w:r>
      <w:r w:rsidRPr="0052762A">
        <w:rPr>
          <w:rFonts w:asciiTheme="majorBidi" w:hAnsiTheme="majorBidi" w:cstheme="majorBidi"/>
          <w:color w:val="000000"/>
        </w:rPr>
        <w:t> and is the same as the result obtained by estimating the ADC in three orthogonal directions. The direction of the diffusion maximum is called the principal direction of diffusion and can be directly obtained by computing eigenvectors and eigenvalues of the tensor. Eigenvectors are orthogonal to one another, and, with eigenvalues, describe the properties of the tensor. Eigenvalues are ordered as λ</w:t>
      </w:r>
      <w:r w:rsidRPr="0052762A">
        <w:rPr>
          <w:rFonts w:asciiTheme="majorBidi" w:hAnsiTheme="majorBidi" w:cstheme="majorBidi"/>
          <w:color w:val="000000"/>
          <w:vertAlign w:val="subscript"/>
        </w:rPr>
        <w:t>1</w:t>
      </w:r>
      <w:r w:rsidRPr="0052762A">
        <w:rPr>
          <w:rFonts w:asciiTheme="majorBidi" w:hAnsiTheme="majorBidi" w:cstheme="majorBidi"/>
          <w:color w:val="000000"/>
        </w:rPr>
        <w:t> ≥ λ</w:t>
      </w:r>
      <w:r w:rsidRPr="0052762A">
        <w:rPr>
          <w:rFonts w:asciiTheme="majorBidi" w:hAnsiTheme="majorBidi" w:cstheme="majorBidi"/>
          <w:color w:val="000000"/>
          <w:vertAlign w:val="subscript"/>
        </w:rPr>
        <w:t>2</w:t>
      </w:r>
      <w:r w:rsidRPr="0052762A">
        <w:rPr>
          <w:rFonts w:asciiTheme="majorBidi" w:hAnsiTheme="majorBidi" w:cstheme="majorBidi"/>
          <w:color w:val="000000"/>
        </w:rPr>
        <w:t> ≥ λ</w:t>
      </w:r>
      <w:r w:rsidRPr="0052762A">
        <w:rPr>
          <w:rFonts w:asciiTheme="majorBidi" w:hAnsiTheme="majorBidi" w:cstheme="majorBidi"/>
          <w:color w:val="000000"/>
          <w:vertAlign w:val="subscript"/>
        </w:rPr>
        <w:t>3</w:t>
      </w:r>
      <w:r w:rsidRPr="0052762A">
        <w:rPr>
          <w:rFonts w:asciiTheme="majorBidi" w:hAnsiTheme="majorBidi" w:cstheme="majorBidi"/>
          <w:color w:val="000000"/>
        </w:rPr>
        <w:t>, and each corresponds to one eigenvector. The eigenvector that corresponds to the largest eigenvalue (λ</w:t>
      </w:r>
      <w:r w:rsidRPr="0052762A">
        <w:rPr>
          <w:rFonts w:asciiTheme="majorBidi" w:hAnsiTheme="majorBidi" w:cstheme="majorBidi"/>
          <w:color w:val="000000"/>
          <w:vertAlign w:val="subscript"/>
        </w:rPr>
        <w:t>1</w:t>
      </w:r>
      <w:r w:rsidRPr="0052762A">
        <w:rPr>
          <w:rFonts w:asciiTheme="majorBidi" w:hAnsiTheme="majorBidi" w:cstheme="majorBidi"/>
          <w:color w:val="000000"/>
        </w:rPr>
        <w:t>) is the principal direction of diffusion. If the eigenvalues are significantly different from each other, diffusion is said to be anisotropic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"F15"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Fig 15</w:t>
      </w:r>
      <w:r w:rsidRPr="0052762A">
        <w:rPr>
          <w:rFonts w:asciiTheme="majorBidi" w:hAnsiTheme="majorBidi" w:cstheme="majorBidi"/>
          <w:color w:val="000000"/>
        </w:rPr>
        <w:fldChar w:fldCharType="end"/>
      </w:r>
      <w:r w:rsidRPr="0052762A">
        <w:rPr>
          <w:rFonts w:asciiTheme="majorBidi" w:hAnsiTheme="majorBidi" w:cstheme="majorBidi"/>
          <w:color w:val="000000"/>
        </w:rPr>
        <w:t>). If λ</w:t>
      </w:r>
      <w:r w:rsidRPr="0052762A">
        <w:rPr>
          <w:rFonts w:asciiTheme="majorBidi" w:hAnsiTheme="majorBidi" w:cstheme="majorBidi"/>
          <w:color w:val="000000"/>
          <w:vertAlign w:val="subscript"/>
        </w:rPr>
        <w:t>1</w:t>
      </w:r>
      <w:r w:rsidRPr="0052762A">
        <w:rPr>
          <w:rFonts w:asciiTheme="majorBidi" w:hAnsiTheme="majorBidi" w:cstheme="majorBidi"/>
          <w:color w:val="000000"/>
        </w:rPr>
        <w:t> is much larger than the second eigenvalue, λ</w:t>
      </w:r>
      <w:r w:rsidRPr="0052762A">
        <w:rPr>
          <w:rFonts w:asciiTheme="majorBidi" w:hAnsiTheme="majorBidi" w:cstheme="majorBidi"/>
          <w:color w:val="000000"/>
          <w:vertAlign w:val="subscript"/>
        </w:rPr>
        <w:t>2</w:t>
      </w:r>
      <w:r w:rsidRPr="0052762A">
        <w:rPr>
          <w:rFonts w:asciiTheme="majorBidi" w:hAnsiTheme="majorBidi" w:cstheme="majorBidi"/>
          <w:color w:val="000000"/>
        </w:rPr>
        <w:t>, the diffusion is cigar shaped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"F15"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Fig 15</w:t>
      </w:r>
      <w:r w:rsidRPr="0052762A">
        <w:rPr>
          <w:rFonts w:asciiTheme="majorBidi" w:hAnsiTheme="majorBidi" w:cstheme="majorBidi"/>
          <w:color w:val="000000"/>
        </w:rPr>
        <w:fldChar w:fldCharType="end"/>
      </w:r>
      <w:r w:rsidRPr="0052762A">
        <w:rPr>
          <w:rFonts w:asciiTheme="majorBidi" w:hAnsiTheme="majorBidi" w:cstheme="majorBidi"/>
          <w:color w:val="000000"/>
        </w:rPr>
        <w:t>). If λ</w:t>
      </w:r>
      <w:r w:rsidRPr="0052762A">
        <w:rPr>
          <w:rFonts w:asciiTheme="majorBidi" w:hAnsiTheme="majorBidi" w:cstheme="majorBidi"/>
          <w:color w:val="000000"/>
          <w:vertAlign w:val="subscript"/>
        </w:rPr>
        <w:t>1</w:t>
      </w:r>
      <w:r w:rsidRPr="0052762A">
        <w:rPr>
          <w:rFonts w:asciiTheme="majorBidi" w:hAnsiTheme="majorBidi" w:cstheme="majorBidi"/>
          <w:color w:val="000000"/>
        </w:rPr>
        <w:t> and λ</w:t>
      </w:r>
      <w:r w:rsidRPr="0052762A">
        <w:rPr>
          <w:rFonts w:asciiTheme="majorBidi" w:hAnsiTheme="majorBidi" w:cstheme="majorBidi"/>
          <w:color w:val="000000"/>
          <w:vertAlign w:val="subscript"/>
        </w:rPr>
        <w:t>2</w:t>
      </w:r>
      <w:r w:rsidRPr="0052762A">
        <w:rPr>
          <w:rFonts w:asciiTheme="majorBidi" w:hAnsiTheme="majorBidi" w:cstheme="majorBidi"/>
          <w:color w:val="000000"/>
        </w:rPr>
        <w:t> are similar but are much larger than λ</w:t>
      </w:r>
      <w:r w:rsidRPr="0052762A">
        <w:rPr>
          <w:rFonts w:asciiTheme="majorBidi" w:hAnsiTheme="majorBidi" w:cstheme="majorBidi"/>
          <w:color w:val="000000"/>
          <w:vertAlign w:val="subscript"/>
        </w:rPr>
        <w:t>3</w:t>
      </w:r>
      <w:r w:rsidRPr="0052762A">
        <w:rPr>
          <w:rFonts w:asciiTheme="majorBidi" w:hAnsiTheme="majorBidi" w:cstheme="majorBidi"/>
          <w:color w:val="000000"/>
        </w:rPr>
        <w:t>, the diffusion is said to be planar or disc shaped. When all the eigenvalues are approximately equivalent, diffusion is isotropic and may be represented as a sphere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"R17"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17</w:t>
      </w:r>
      <w:r w:rsidRPr="0052762A">
        <w:rPr>
          <w:rFonts w:asciiTheme="majorBidi" w:hAnsiTheme="majorBidi" w:cstheme="majorBidi"/>
          <w:color w:val="000000"/>
        </w:rPr>
        <w:fldChar w:fldCharType="end"/>
      </w:r>
      <w:r w:rsidRPr="0052762A">
        <w:rPr>
          <w:rFonts w:asciiTheme="majorBidi" w:hAnsiTheme="majorBidi" w:cstheme="majorBidi"/>
          <w:color w:val="000000"/>
        </w:rPr>
        <w:t>).</w:t>
      </w:r>
    </w:p>
    <w:p w:rsidR="005041A6" w:rsidRDefault="005041A6" w:rsidP="005041A6">
      <w:pPr>
        <w:pStyle w:val="ListParagraph"/>
        <w:bidi w:val="0"/>
        <w:ind w:left="432"/>
        <w:jc w:val="center"/>
        <w:rPr>
          <w:rFonts w:asciiTheme="majorBidi" w:hAnsiTheme="majorBidi" w:cstheme="majorBidi"/>
          <w:b/>
          <w:bCs/>
          <w:color w:val="000000" w:themeColor="text1"/>
          <w:sz w:val="32"/>
          <w:szCs w:val="32"/>
          <w:lang w:bidi="ar-EG"/>
        </w:rPr>
      </w:pPr>
    </w:p>
    <w:p w:rsidR="005041A6" w:rsidRDefault="00F524F7" w:rsidP="005041A6">
      <w:pPr>
        <w:pStyle w:val="ListParagraph"/>
        <w:bidi w:val="0"/>
        <w:ind w:left="432"/>
        <w:jc w:val="center"/>
        <w:rPr>
          <w:rFonts w:asciiTheme="majorBidi" w:hAnsiTheme="majorBidi" w:cstheme="majorBidi"/>
          <w:b/>
          <w:bCs/>
          <w:color w:val="000000" w:themeColor="text1"/>
          <w:sz w:val="32"/>
          <w:szCs w:val="32"/>
          <w:lang w:bidi="ar-EG"/>
        </w:rPr>
      </w:pPr>
      <w:r>
        <w:rPr>
          <w:rFonts w:asciiTheme="majorBidi" w:hAnsiTheme="majorBidi" w:cstheme="majorBidi"/>
          <w:b/>
          <w:bCs/>
          <w:noProof/>
          <w:color w:val="000000" w:themeColor="text1"/>
          <w:sz w:val="32"/>
          <w:szCs w:val="32"/>
        </w:rPr>
        <w:lastRenderedPageBreak/>
        <w:drawing>
          <wp:inline distT="0" distB="0" distL="0" distR="0">
            <wp:extent cx="3181350" cy="2893706"/>
            <wp:effectExtent l="0" t="0" r="0" b="1905"/>
            <wp:docPr id="5" name="Picture 5" descr="C:\Users\sos\Downloads\mri report\report\g06oc14g1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s\Downloads\mri report\report\g06oc14g15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1350" cy="2893706"/>
                    </a:xfrm>
                    <a:prstGeom prst="rect">
                      <a:avLst/>
                    </a:prstGeom>
                    <a:noFill/>
                    <a:ln>
                      <a:noFill/>
                    </a:ln>
                  </pic:spPr>
                </pic:pic>
              </a:graphicData>
            </a:graphic>
          </wp:inline>
        </w:drawing>
      </w:r>
    </w:p>
    <w:p w:rsidR="005041A6" w:rsidRDefault="005041A6" w:rsidP="005041A6">
      <w:pPr>
        <w:pStyle w:val="ListParagraph"/>
        <w:bidi w:val="0"/>
        <w:ind w:left="432"/>
        <w:jc w:val="center"/>
        <w:rPr>
          <w:rFonts w:asciiTheme="majorBidi" w:hAnsiTheme="majorBidi" w:cstheme="majorBidi"/>
          <w:b/>
          <w:bCs/>
          <w:color w:val="000000" w:themeColor="text1"/>
          <w:sz w:val="32"/>
          <w:szCs w:val="32"/>
          <w:lang w:bidi="ar-EG"/>
        </w:rPr>
      </w:pPr>
    </w:p>
    <w:p w:rsidR="005041A6" w:rsidRDefault="00F524F7" w:rsidP="00F524F7">
      <w:pPr>
        <w:pStyle w:val="ListParagraph"/>
        <w:bidi w:val="0"/>
        <w:jc w:val="both"/>
        <w:rPr>
          <w:rFonts w:asciiTheme="majorBidi" w:hAnsiTheme="majorBidi" w:cstheme="majorBidi"/>
          <w:b/>
          <w:bCs/>
          <w:color w:val="000000" w:themeColor="text1"/>
          <w:sz w:val="32"/>
          <w:szCs w:val="32"/>
          <w:lang w:bidi="ar-EG"/>
        </w:rPr>
      </w:pPr>
      <w:proofErr w:type="gramStart"/>
      <w:r>
        <w:rPr>
          <w:rFonts w:ascii="Arial" w:hAnsi="Arial" w:cs="Arial"/>
          <w:b/>
          <w:bCs/>
          <w:color w:val="000000"/>
          <w:sz w:val="21"/>
          <w:szCs w:val="21"/>
          <w:shd w:val="clear" w:color="auto" w:fill="FFFFFF"/>
        </w:rPr>
        <w:t>Figure 15.</w:t>
      </w:r>
      <w:proofErr w:type="gramEnd"/>
      <w:r>
        <w:rPr>
          <w:rFonts w:ascii="Arial" w:hAnsi="Arial" w:cs="Arial"/>
          <w:color w:val="000000"/>
          <w:sz w:val="21"/>
          <w:szCs w:val="21"/>
          <w:shd w:val="clear" w:color="auto" w:fill="FFFFFF"/>
        </w:rPr>
        <w:t>  </w:t>
      </w:r>
      <w:proofErr w:type="gramStart"/>
      <w:r>
        <w:rPr>
          <w:rFonts w:ascii="Arial" w:hAnsi="Arial" w:cs="Arial"/>
          <w:color w:val="000000"/>
          <w:sz w:val="21"/>
          <w:szCs w:val="21"/>
          <w:shd w:val="clear" w:color="auto" w:fill="FFFFFF"/>
        </w:rPr>
        <w:t>Diagram of diffusion tensors.</w:t>
      </w:r>
      <w:proofErr w:type="gramEnd"/>
      <w:r>
        <w:rPr>
          <w:rFonts w:ascii="Arial" w:hAnsi="Arial" w:cs="Arial"/>
          <w:color w:val="000000"/>
          <w:sz w:val="21"/>
          <w:szCs w:val="21"/>
          <w:shd w:val="clear" w:color="auto" w:fill="FFFFFF"/>
        </w:rPr>
        <w:t xml:space="preserve"> In </w:t>
      </w:r>
      <w:r>
        <w:rPr>
          <w:rFonts w:ascii="Arial" w:hAnsi="Arial" w:cs="Arial"/>
          <w:i/>
          <w:iCs/>
          <w:color w:val="000000"/>
          <w:sz w:val="21"/>
          <w:szCs w:val="21"/>
          <w:shd w:val="clear" w:color="auto" w:fill="FFFFFF"/>
        </w:rPr>
        <w:t>A,</w:t>
      </w:r>
      <w:r>
        <w:rPr>
          <w:rFonts w:ascii="Arial" w:hAnsi="Arial" w:cs="Arial"/>
          <w:color w:val="000000"/>
          <w:sz w:val="21"/>
          <w:szCs w:val="21"/>
          <w:shd w:val="clear" w:color="auto" w:fill="FFFFFF"/>
        </w:rPr>
        <w:t xml:space="preserve"> the diffusion tensor is shown as an ellipsoid (an </w:t>
      </w:r>
      <w:proofErr w:type="spellStart"/>
      <w:r>
        <w:rPr>
          <w:rFonts w:ascii="Arial" w:hAnsi="Arial" w:cs="Arial"/>
          <w:color w:val="000000"/>
          <w:sz w:val="21"/>
          <w:szCs w:val="21"/>
          <w:shd w:val="clear" w:color="auto" w:fill="FFFFFF"/>
        </w:rPr>
        <w:t>isosur</w:t>
      </w:r>
      <w:proofErr w:type="spellEnd"/>
      <w:r>
        <w:rPr>
          <w:rFonts w:ascii="Arial" w:hAnsi="Arial" w:cs="Arial"/>
          <w:color w:val="000000"/>
          <w:sz w:val="21"/>
          <w:szCs w:val="21"/>
          <w:shd w:val="clear" w:color="auto" w:fill="FFFFFF"/>
        </w:rPr>
        <w:t>-face) with its principal axes along the eigenvectors (λ</w:t>
      </w:r>
      <w:r>
        <w:rPr>
          <w:rFonts w:ascii="Arial" w:hAnsi="Arial" w:cs="Arial"/>
          <w:color w:val="000000"/>
          <w:sz w:val="16"/>
          <w:szCs w:val="16"/>
          <w:shd w:val="clear" w:color="auto" w:fill="FFFFFF"/>
          <w:vertAlign w:val="subscript"/>
        </w:rPr>
        <w:t>1</w:t>
      </w:r>
      <w:r>
        <w:rPr>
          <w:rFonts w:ascii="Arial" w:hAnsi="Arial" w:cs="Arial"/>
          <w:color w:val="000000"/>
          <w:sz w:val="21"/>
          <w:szCs w:val="21"/>
          <w:shd w:val="clear" w:color="auto" w:fill="FFFFFF"/>
        </w:rPr>
        <w:t>, λ</w:t>
      </w:r>
      <w:r>
        <w:rPr>
          <w:rFonts w:ascii="Arial" w:hAnsi="Arial" w:cs="Arial"/>
          <w:color w:val="000000"/>
          <w:sz w:val="16"/>
          <w:szCs w:val="16"/>
          <w:shd w:val="clear" w:color="auto" w:fill="FFFFFF"/>
          <w:vertAlign w:val="subscript"/>
        </w:rPr>
        <w:t>2</w:t>
      </w:r>
      <w:r>
        <w:rPr>
          <w:rFonts w:ascii="Arial" w:hAnsi="Arial" w:cs="Arial"/>
          <w:color w:val="000000"/>
          <w:sz w:val="21"/>
          <w:szCs w:val="21"/>
          <w:shd w:val="clear" w:color="auto" w:fill="FFFFFF"/>
        </w:rPr>
        <w:t>, λ</w:t>
      </w:r>
      <w:r>
        <w:rPr>
          <w:rFonts w:ascii="Arial" w:hAnsi="Arial" w:cs="Arial"/>
          <w:color w:val="000000"/>
          <w:sz w:val="16"/>
          <w:szCs w:val="16"/>
          <w:shd w:val="clear" w:color="auto" w:fill="FFFFFF"/>
          <w:vertAlign w:val="subscript"/>
        </w:rPr>
        <w:t>3</w:t>
      </w:r>
      <w:r>
        <w:rPr>
          <w:rFonts w:ascii="Arial" w:hAnsi="Arial" w:cs="Arial"/>
          <w:color w:val="000000"/>
          <w:sz w:val="21"/>
          <w:szCs w:val="21"/>
          <w:shd w:val="clear" w:color="auto" w:fill="FFFFFF"/>
        </w:rPr>
        <w:t>). In </w:t>
      </w:r>
      <w:r>
        <w:rPr>
          <w:rFonts w:ascii="Arial" w:hAnsi="Arial" w:cs="Arial"/>
          <w:i/>
          <w:iCs/>
          <w:color w:val="000000"/>
          <w:sz w:val="21"/>
          <w:szCs w:val="21"/>
          <w:shd w:val="clear" w:color="auto" w:fill="FFFFFF"/>
        </w:rPr>
        <w:t>B,</w:t>
      </w:r>
      <w:r>
        <w:rPr>
          <w:rFonts w:ascii="Arial" w:hAnsi="Arial" w:cs="Arial"/>
          <w:color w:val="000000"/>
          <w:sz w:val="21"/>
          <w:szCs w:val="21"/>
          <w:shd w:val="clear" w:color="auto" w:fill="FFFFFF"/>
        </w:rPr>
        <w:t> the diffusion tensor is shown as an orientation distribution function</w:t>
      </w:r>
    </w:p>
    <w:p w:rsidR="005041A6" w:rsidRDefault="005041A6" w:rsidP="005041A6">
      <w:pPr>
        <w:pStyle w:val="ListParagraph"/>
        <w:bidi w:val="0"/>
        <w:ind w:left="432"/>
        <w:jc w:val="center"/>
        <w:rPr>
          <w:rFonts w:asciiTheme="majorBidi" w:hAnsiTheme="majorBidi" w:cstheme="majorBidi"/>
          <w:b/>
          <w:bCs/>
          <w:color w:val="000000" w:themeColor="text1"/>
          <w:sz w:val="32"/>
          <w:szCs w:val="32"/>
          <w:lang w:bidi="ar-EG"/>
        </w:rPr>
      </w:pPr>
    </w:p>
    <w:p w:rsidR="0052762A" w:rsidRDefault="0052762A" w:rsidP="0097724B">
      <w:pPr>
        <w:pStyle w:val="NormalWeb"/>
        <w:shd w:val="clear" w:color="auto" w:fill="FFFFFF"/>
        <w:ind w:left="432"/>
        <w:jc w:val="both"/>
        <w:rPr>
          <w:rFonts w:asciiTheme="majorBidi" w:hAnsiTheme="majorBidi" w:cstheme="majorBidi"/>
          <w:color w:val="000000"/>
        </w:rPr>
      </w:pPr>
      <w:r w:rsidRPr="0052762A">
        <w:rPr>
          <w:rFonts w:asciiTheme="majorBidi" w:hAnsiTheme="majorBidi" w:cstheme="majorBidi"/>
          <w:color w:val="000000"/>
        </w:rPr>
        <w:t>The relationship between the eigenvalues reflects the characteristics of diffusion. To describe the shape of diffusion with a scalar value, fractional anisotropy is most often used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"R16"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16</w:t>
      </w:r>
      <w:r w:rsidRPr="0052762A">
        <w:rPr>
          <w:rFonts w:asciiTheme="majorBidi" w:hAnsiTheme="majorBidi" w:cstheme="majorBidi"/>
          <w:color w:val="000000"/>
        </w:rPr>
        <w:fldChar w:fldCharType="end"/>
      </w:r>
      <w:r w:rsidRPr="0052762A">
        <w:rPr>
          <w:rFonts w:asciiTheme="majorBidi" w:hAnsiTheme="majorBidi" w:cstheme="majorBidi"/>
          <w:color w:val="000000"/>
        </w:rPr>
        <w:t>). However, other measures, such as those described by Westin et al (</w:t>
      </w:r>
      <w:proofErr w:type="gramStart"/>
      <w:r w:rsidRPr="0052762A">
        <w:rPr>
          <w:rFonts w:asciiTheme="majorBidi" w:hAnsiTheme="majorBidi" w:cstheme="majorBidi"/>
          <w:color w:val="000000"/>
          <w:vertAlign w:val="superscript"/>
        </w:rPr>
        <w:t>,</w:t>
      </w:r>
      <w:proofErr w:type="gramEnd"/>
      <w:r w:rsidRPr="0052762A">
        <w:rPr>
          <w:rFonts w:asciiTheme="majorBidi" w:hAnsiTheme="majorBidi" w:cstheme="majorBidi"/>
          <w:color w:val="000000"/>
        </w:rPr>
        <w:fldChar w:fldCharType="begin"/>
      </w:r>
      <w:r w:rsidRPr="0052762A">
        <w:rPr>
          <w:rFonts w:asciiTheme="majorBidi" w:hAnsiTheme="majorBidi" w:cstheme="majorBidi"/>
          <w:color w:val="000000"/>
        </w:rPr>
        <w:instrText xml:space="preserve"> HYPERLINK "https://pubs.rsna.org/doi/10.1148/rg.26si065510" \l "R17" </w:instrText>
      </w:r>
      <w:r w:rsidRPr="0052762A">
        <w:rPr>
          <w:rFonts w:asciiTheme="majorBidi" w:hAnsiTheme="majorBidi" w:cstheme="majorBidi"/>
          <w:color w:val="000000"/>
        </w:rPr>
        <w:fldChar w:fldCharType="separate"/>
      </w:r>
      <w:r w:rsidRPr="0052762A">
        <w:rPr>
          <w:rStyle w:val="Hyperlink"/>
          <w:rFonts w:asciiTheme="majorBidi" w:hAnsiTheme="majorBidi" w:cstheme="majorBidi"/>
          <w:color w:val="AC012B"/>
        </w:rPr>
        <w:t>17</w:t>
      </w:r>
      <w:r w:rsidRPr="0052762A">
        <w:rPr>
          <w:rFonts w:asciiTheme="majorBidi" w:hAnsiTheme="majorBidi" w:cstheme="majorBidi"/>
          <w:color w:val="000000"/>
        </w:rPr>
        <w:fldChar w:fldCharType="end"/>
      </w:r>
      <w:r w:rsidRPr="0052762A">
        <w:rPr>
          <w:rFonts w:asciiTheme="majorBidi" w:hAnsiTheme="majorBidi" w:cstheme="majorBidi"/>
          <w:color w:val="000000"/>
        </w:rPr>
        <w:t>), are available. Fractional anisotropy is computed by comparing each eigenvalue with t</w:t>
      </w:r>
      <w:r w:rsidR="0097724B">
        <w:rPr>
          <w:rFonts w:asciiTheme="majorBidi" w:hAnsiTheme="majorBidi" w:cstheme="majorBidi"/>
          <w:color w:val="000000"/>
        </w:rPr>
        <w:t>he mean of all the eigenvalues</w:t>
      </w:r>
      <m:oMath>
        <m:d>
          <m:dPr>
            <m:ctrlPr>
              <w:rPr>
                <w:rFonts w:ascii="Cambria Math" w:hAnsi="Cambria Math" w:cstheme="majorBidi"/>
                <w:b/>
                <w:bCs/>
                <w:i/>
                <w:color w:val="000000"/>
              </w:rPr>
            </m:ctrlPr>
          </m:dPr>
          <m:e>
            <m:d>
              <m:dPr>
                <m:begChr m:val="〈"/>
                <m:endChr m:val="〉"/>
                <m:ctrlPr>
                  <w:rPr>
                    <w:rFonts w:ascii="Cambria Math" w:hAnsi="Cambria Math" w:cstheme="majorBidi"/>
                    <w:b/>
                    <w:bCs/>
                    <w:i/>
                    <w:color w:val="000000"/>
                  </w:rPr>
                </m:ctrlPr>
              </m:dPr>
              <m:e>
                <m:r>
                  <m:rPr>
                    <m:sty m:val="b"/>
                  </m:rPr>
                  <w:rPr>
                    <w:rFonts w:ascii="Cambria Math" w:hAnsi="Cambria Math" w:cstheme="majorBidi"/>
                    <w:color w:val="000000"/>
                  </w:rPr>
                  <m:t>λ</m:t>
                </m:r>
              </m:e>
            </m:d>
          </m:e>
        </m:d>
      </m:oMath>
      <w:r w:rsidRPr="0052762A">
        <w:rPr>
          <w:rFonts w:asciiTheme="majorBidi" w:hAnsiTheme="majorBidi" w:cstheme="majorBidi"/>
          <w:color w:val="000000"/>
        </w:rPr>
        <w:t>, as in the following equation:</w:t>
      </w:r>
    </w:p>
    <w:p w:rsidR="0097724B" w:rsidRPr="0052762A" w:rsidRDefault="0097724B" w:rsidP="0097724B">
      <w:pPr>
        <w:pStyle w:val="NormalWeb"/>
        <w:shd w:val="clear" w:color="auto" w:fill="FFFFFF"/>
        <w:ind w:left="432"/>
        <w:jc w:val="both"/>
        <w:rPr>
          <w:rFonts w:asciiTheme="majorBidi" w:hAnsiTheme="majorBidi" w:cstheme="majorBidi"/>
          <w:color w:val="000000"/>
        </w:rPr>
      </w:pPr>
      <m:oMathPara>
        <m:oMath>
          <m:r>
            <w:rPr>
              <w:rFonts w:ascii="Cambria Math" w:hAnsi="Cambria Math" w:cstheme="majorBidi"/>
              <w:color w:val="000000"/>
            </w:rPr>
            <m:t>FA=</m:t>
          </m:r>
          <m:rad>
            <m:radPr>
              <m:degHide m:val="1"/>
              <m:ctrlPr>
                <w:rPr>
                  <w:rFonts w:ascii="Cambria Math" w:hAnsi="Cambria Math" w:cstheme="majorBidi"/>
                  <w:i/>
                  <w:color w:val="000000"/>
                </w:rPr>
              </m:ctrlPr>
            </m:radPr>
            <m:deg/>
            <m:e>
              <m:f>
                <m:fPr>
                  <m:ctrlPr>
                    <w:rPr>
                      <w:rFonts w:ascii="Cambria Math" w:hAnsi="Cambria Math" w:cstheme="majorBidi"/>
                      <w:i/>
                      <w:color w:val="000000"/>
                    </w:rPr>
                  </m:ctrlPr>
                </m:fPr>
                <m:num>
                  <m:r>
                    <w:rPr>
                      <w:rFonts w:ascii="Cambria Math" w:hAnsi="Cambria Math" w:cstheme="majorBidi"/>
                      <w:color w:val="000000"/>
                    </w:rPr>
                    <m:t>3</m:t>
                  </m:r>
                </m:num>
                <m:den>
                  <m:r>
                    <w:rPr>
                      <w:rFonts w:ascii="Cambria Math" w:hAnsi="Cambria Math" w:cstheme="majorBidi"/>
                      <w:color w:val="000000"/>
                    </w:rPr>
                    <m:t>2</m:t>
                  </m:r>
                </m:den>
              </m:f>
            </m:e>
          </m:rad>
          <m:rad>
            <m:radPr>
              <m:degHide m:val="1"/>
              <m:ctrlPr>
                <w:rPr>
                  <w:rFonts w:ascii="Cambria Math" w:hAnsi="Cambria Math" w:cstheme="majorBidi"/>
                  <w:i/>
                  <w:color w:val="000000"/>
                </w:rPr>
              </m:ctrlPr>
            </m:radPr>
            <m:deg/>
            <m:e>
              <m:f>
                <m:fPr>
                  <m:ctrlPr>
                    <w:rPr>
                      <w:rFonts w:ascii="Cambria Math" w:hAnsi="Cambria Math" w:cstheme="majorBidi"/>
                      <w:i/>
                      <w:color w:val="000000"/>
                    </w:rPr>
                  </m:ctrlPr>
                </m:fPr>
                <m:num>
                  <m:sSup>
                    <m:sSupPr>
                      <m:ctrlPr>
                        <w:rPr>
                          <w:rFonts w:ascii="Cambria Math" w:hAnsi="Cambria Math" w:cstheme="majorBidi"/>
                          <w:i/>
                          <w:color w:val="000000"/>
                        </w:rPr>
                      </m:ctrlPr>
                    </m:sSupPr>
                    <m:e>
                      <m:d>
                        <m:dPr>
                          <m:ctrlPr>
                            <w:rPr>
                              <w:rFonts w:ascii="Cambria Math" w:hAnsi="Cambria Math" w:cstheme="majorBidi"/>
                              <w:i/>
                              <w:color w:val="000000"/>
                            </w:rPr>
                          </m:ctrlPr>
                        </m:d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1</m:t>
                              </m:r>
                            </m:sub>
                          </m:sSub>
                          <m:r>
                            <m:rPr>
                              <m:sty m:val="bi"/>
                            </m:rPr>
                            <w:rPr>
                              <w:rFonts w:ascii="Cambria Math" w:hAnsi="Cambria Math" w:cstheme="majorBidi"/>
                              <w:color w:val="000000"/>
                            </w:rPr>
                            <m:t>-</m:t>
                          </m:r>
                          <m:d>
                            <m:dPr>
                              <m:begChr m:val="〈"/>
                              <m:endChr m:val="〉"/>
                              <m:ctrlPr>
                                <w:rPr>
                                  <w:rFonts w:ascii="Cambria Math" w:hAnsi="Cambria Math" w:cstheme="majorBidi"/>
                                  <w:b/>
                                  <w:bCs/>
                                  <w:i/>
                                  <w:color w:val="000000"/>
                                </w:rPr>
                              </m:ctrlPr>
                            </m:dPr>
                            <m:e>
                              <m:r>
                                <m:rPr>
                                  <m:sty m:val="b"/>
                                </m:rPr>
                                <w:rPr>
                                  <w:rFonts w:ascii="Cambria Math" w:hAnsi="Cambria Math" w:cstheme="majorBidi"/>
                                  <w:color w:val="000000"/>
                                </w:rPr>
                                <m:t>λ</m:t>
                              </m:r>
                            </m:e>
                          </m:d>
                        </m:e>
                      </m:d>
                    </m:e>
                    <m:sup>
                      <m:r>
                        <w:rPr>
                          <w:rFonts w:ascii="Cambria Math" w:hAnsi="Cambria Math" w:cstheme="majorBidi"/>
                          <w:color w:val="000000"/>
                        </w:rPr>
                        <m:t>2</m:t>
                      </m:r>
                    </m:sup>
                  </m:sSup>
                  <m:r>
                    <w:rPr>
                      <w:rFonts w:ascii="Cambria Math" w:hAnsi="Cambria Math" w:cstheme="majorBidi"/>
                      <w:color w:val="000000"/>
                    </w:rPr>
                    <m:t>+</m:t>
                  </m:r>
                  <m:sSup>
                    <m:sSupPr>
                      <m:ctrlPr>
                        <w:rPr>
                          <w:rFonts w:ascii="Cambria Math" w:hAnsi="Cambria Math" w:cstheme="majorBidi"/>
                          <w:i/>
                          <w:color w:val="000000"/>
                        </w:rPr>
                      </m:ctrlPr>
                    </m:sSupPr>
                    <m:e>
                      <m:d>
                        <m:dPr>
                          <m:ctrlPr>
                            <w:rPr>
                              <w:rFonts w:ascii="Cambria Math" w:hAnsi="Cambria Math" w:cstheme="majorBidi"/>
                              <w:i/>
                              <w:color w:val="000000"/>
                            </w:rPr>
                          </m:ctrlPr>
                        </m:d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2</m:t>
                              </m:r>
                            </m:sub>
                          </m:sSub>
                          <m:r>
                            <m:rPr>
                              <m:sty m:val="bi"/>
                            </m:rPr>
                            <w:rPr>
                              <w:rFonts w:ascii="Cambria Math" w:hAnsi="Cambria Math" w:cstheme="majorBidi"/>
                              <w:color w:val="000000"/>
                            </w:rPr>
                            <m:t>-</m:t>
                          </m:r>
                          <m:d>
                            <m:dPr>
                              <m:begChr m:val="〈"/>
                              <m:endChr m:val="〉"/>
                              <m:ctrlPr>
                                <w:rPr>
                                  <w:rFonts w:ascii="Cambria Math" w:hAnsi="Cambria Math" w:cstheme="majorBidi"/>
                                  <w:b/>
                                  <w:bCs/>
                                  <w:i/>
                                  <w:color w:val="000000"/>
                                </w:rPr>
                              </m:ctrlPr>
                            </m:dPr>
                            <m:e>
                              <m:r>
                                <m:rPr>
                                  <m:sty m:val="b"/>
                                </m:rPr>
                                <w:rPr>
                                  <w:rFonts w:ascii="Cambria Math" w:hAnsi="Cambria Math" w:cstheme="majorBidi"/>
                                  <w:color w:val="000000"/>
                                </w:rPr>
                                <m:t>λ</m:t>
                              </m:r>
                            </m:e>
                          </m:d>
                        </m:e>
                      </m:d>
                    </m:e>
                    <m:sup>
                      <m:r>
                        <w:rPr>
                          <w:rFonts w:ascii="Cambria Math" w:hAnsi="Cambria Math" w:cstheme="majorBidi"/>
                          <w:color w:val="000000"/>
                        </w:rPr>
                        <m:t>2</m:t>
                      </m:r>
                    </m:sup>
                  </m:sSup>
                  <m:r>
                    <w:rPr>
                      <w:rFonts w:ascii="Cambria Math" w:hAnsi="Cambria Math" w:cstheme="majorBidi"/>
                      <w:color w:val="000000"/>
                    </w:rPr>
                    <m:t>+</m:t>
                  </m:r>
                  <m:sSup>
                    <m:sSupPr>
                      <m:ctrlPr>
                        <w:rPr>
                          <w:rFonts w:ascii="Cambria Math" w:hAnsi="Cambria Math" w:cstheme="majorBidi"/>
                          <w:i/>
                          <w:color w:val="000000"/>
                        </w:rPr>
                      </m:ctrlPr>
                    </m:sSupPr>
                    <m:e>
                      <m:d>
                        <m:dPr>
                          <m:ctrlPr>
                            <w:rPr>
                              <w:rFonts w:ascii="Cambria Math" w:hAnsi="Cambria Math" w:cstheme="majorBidi"/>
                              <w:i/>
                              <w:color w:val="000000"/>
                            </w:rPr>
                          </m:ctrlPr>
                        </m:d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3</m:t>
                              </m:r>
                            </m:sub>
                          </m:sSub>
                          <m:r>
                            <m:rPr>
                              <m:sty m:val="bi"/>
                            </m:rPr>
                            <w:rPr>
                              <w:rFonts w:ascii="Cambria Math" w:hAnsi="Cambria Math" w:cstheme="majorBidi"/>
                              <w:color w:val="000000"/>
                            </w:rPr>
                            <m:t>-</m:t>
                          </m:r>
                          <m:d>
                            <m:dPr>
                              <m:begChr m:val="〈"/>
                              <m:endChr m:val="〉"/>
                              <m:ctrlPr>
                                <w:rPr>
                                  <w:rFonts w:ascii="Cambria Math" w:hAnsi="Cambria Math" w:cstheme="majorBidi"/>
                                  <w:b/>
                                  <w:bCs/>
                                  <w:i/>
                                  <w:color w:val="000000"/>
                                </w:rPr>
                              </m:ctrlPr>
                            </m:dPr>
                            <m:e>
                              <m:r>
                                <m:rPr>
                                  <m:sty m:val="b"/>
                                </m:rPr>
                                <w:rPr>
                                  <w:rFonts w:ascii="Cambria Math" w:hAnsi="Cambria Math" w:cstheme="majorBidi"/>
                                  <w:color w:val="000000"/>
                                </w:rPr>
                                <m:t>λ</m:t>
                              </m:r>
                            </m:e>
                          </m:d>
                        </m:e>
                      </m:d>
                    </m:e>
                    <m:sup>
                      <m:r>
                        <w:rPr>
                          <w:rFonts w:ascii="Cambria Math" w:hAnsi="Cambria Math" w:cstheme="majorBidi"/>
                          <w:color w:val="000000"/>
                        </w:rPr>
                        <m:t>2</m:t>
                      </m:r>
                    </m:sup>
                  </m:sSup>
                </m:num>
                <m:den>
                  <m:sSup>
                    <m:sSupPr>
                      <m:ctrlPr>
                        <w:rPr>
                          <w:rFonts w:ascii="Cambria Math" w:hAnsi="Cambria Math" w:cstheme="majorBidi"/>
                          <w:b/>
                          <w:bCs/>
                          <w:color w:val="000000"/>
                        </w:rPr>
                      </m:ctrlPr>
                    </m:sSup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1</m:t>
                          </m:r>
                        </m:sub>
                      </m:sSub>
                    </m:e>
                    <m:sup>
                      <m:r>
                        <m:rPr>
                          <m:sty m:val="bi"/>
                        </m:rPr>
                        <w:rPr>
                          <w:rFonts w:ascii="Cambria Math" w:hAnsi="Cambria Math" w:cstheme="majorBidi"/>
                          <w:color w:val="000000"/>
                        </w:rPr>
                        <m:t>2</m:t>
                      </m:r>
                    </m:sup>
                  </m:sSup>
                  <m:r>
                    <m:rPr>
                      <m:sty m:val="bi"/>
                    </m:rPr>
                    <w:rPr>
                      <w:rFonts w:ascii="Cambria Math" w:hAnsi="Cambria Math" w:cstheme="majorBidi"/>
                      <w:color w:val="000000"/>
                    </w:rPr>
                    <m:t>+</m:t>
                  </m:r>
                  <m:sSup>
                    <m:sSupPr>
                      <m:ctrlPr>
                        <w:rPr>
                          <w:rFonts w:ascii="Cambria Math" w:hAnsi="Cambria Math" w:cstheme="majorBidi"/>
                          <w:b/>
                          <w:bCs/>
                          <w:color w:val="000000"/>
                        </w:rPr>
                      </m:ctrlPr>
                    </m:sSup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2</m:t>
                          </m:r>
                        </m:sub>
                      </m:sSub>
                    </m:e>
                    <m:sup>
                      <m:r>
                        <m:rPr>
                          <m:sty m:val="bi"/>
                        </m:rPr>
                        <w:rPr>
                          <w:rFonts w:ascii="Cambria Math" w:hAnsi="Cambria Math" w:cstheme="majorBidi"/>
                          <w:color w:val="000000"/>
                        </w:rPr>
                        <m:t>2</m:t>
                      </m:r>
                    </m:sup>
                  </m:sSup>
                  <m:r>
                    <m:rPr>
                      <m:sty m:val="bi"/>
                    </m:rPr>
                    <w:rPr>
                      <w:rFonts w:ascii="Cambria Math" w:hAnsi="Cambria Math" w:cstheme="majorBidi"/>
                      <w:color w:val="000000"/>
                    </w:rPr>
                    <m:t>+</m:t>
                  </m:r>
                  <m:sSup>
                    <m:sSupPr>
                      <m:ctrlPr>
                        <w:rPr>
                          <w:rFonts w:ascii="Cambria Math" w:hAnsi="Cambria Math" w:cstheme="majorBidi"/>
                          <w:b/>
                          <w:bCs/>
                          <w:color w:val="000000"/>
                        </w:rPr>
                      </m:ctrlPr>
                    </m:sSupPr>
                    <m:e>
                      <m:sSub>
                        <m:sSubPr>
                          <m:ctrlPr>
                            <w:rPr>
                              <w:rFonts w:ascii="Cambria Math" w:hAnsi="Cambria Math" w:cstheme="majorBidi"/>
                              <w:b/>
                              <w:bCs/>
                              <w:color w:val="000000"/>
                            </w:rPr>
                          </m:ctrlPr>
                        </m:sSubPr>
                        <m:e>
                          <m:r>
                            <m:rPr>
                              <m:sty m:val="b"/>
                            </m:rPr>
                            <w:rPr>
                              <w:rFonts w:ascii="Cambria Math" w:hAnsi="Cambria Math" w:cstheme="majorBidi"/>
                              <w:color w:val="000000"/>
                            </w:rPr>
                            <m:t>λ</m:t>
                          </m:r>
                        </m:e>
                        <m:sub>
                          <m:r>
                            <m:rPr>
                              <m:sty m:val="bi"/>
                            </m:rPr>
                            <w:rPr>
                              <w:rFonts w:ascii="Cambria Math" w:hAnsi="Cambria Math" w:cstheme="majorBidi"/>
                              <w:color w:val="000000"/>
                            </w:rPr>
                            <m:t>3</m:t>
                          </m:r>
                        </m:sub>
                      </m:sSub>
                    </m:e>
                    <m:sup>
                      <m:r>
                        <m:rPr>
                          <m:sty m:val="bi"/>
                        </m:rPr>
                        <w:rPr>
                          <w:rFonts w:ascii="Cambria Math" w:hAnsi="Cambria Math" w:cstheme="majorBidi"/>
                          <w:color w:val="000000"/>
                        </w:rPr>
                        <m:t>2</m:t>
                      </m:r>
                    </m:sup>
                  </m:sSup>
                </m:den>
              </m:f>
            </m:e>
          </m:rad>
        </m:oMath>
      </m:oMathPara>
    </w:p>
    <w:p w:rsidR="005707D8" w:rsidRPr="005707D8" w:rsidRDefault="005707D8" w:rsidP="005707D8">
      <w:pPr>
        <w:pStyle w:val="NormalWeb"/>
        <w:shd w:val="clear" w:color="auto" w:fill="FFFFFF"/>
        <w:ind w:left="432"/>
        <w:jc w:val="both"/>
        <w:rPr>
          <w:rFonts w:asciiTheme="majorBidi" w:hAnsiTheme="majorBidi" w:cstheme="majorBidi"/>
          <w:color w:val="000000"/>
        </w:rPr>
      </w:pPr>
      <w:proofErr w:type="gramStart"/>
      <w:r w:rsidRPr="005707D8">
        <w:rPr>
          <w:rFonts w:asciiTheme="majorBidi" w:hAnsiTheme="majorBidi" w:cstheme="majorBidi"/>
          <w:color w:val="000000"/>
        </w:rPr>
        <w:t>where</w:t>
      </w:r>
      <w:proofErr w:type="gramEnd"/>
      <w:r w:rsidRPr="005707D8">
        <w:rPr>
          <w:rFonts w:asciiTheme="majorBidi" w:hAnsiTheme="majorBidi" w:cstheme="majorBidi"/>
          <w:color w:val="000000"/>
        </w:rPr>
        <w:t xml:space="preserve"> FA is the fractional anisotropy. The fractional anisotropy of a section of diffusion tensors can be seen in </w:t>
      </w:r>
      <w:proofErr w:type="gramStart"/>
      <w:r w:rsidRPr="005707D8">
        <w:rPr>
          <w:rFonts w:asciiTheme="majorBidi" w:hAnsiTheme="majorBidi" w:cstheme="majorBidi"/>
          <w:color w:val="000000"/>
          <w:vertAlign w:val="superscript"/>
        </w:rPr>
        <w:t>,,</w:t>
      </w:r>
      <w:proofErr w:type="gramEnd"/>
      <w:r w:rsidRPr="005707D8">
        <w:rPr>
          <w:rFonts w:asciiTheme="majorBidi" w:hAnsiTheme="majorBidi" w:cstheme="majorBidi"/>
          <w:color w:val="000000"/>
        </w:rPr>
        <w:fldChar w:fldCharType="begin"/>
      </w:r>
      <w:r w:rsidRPr="005707D8">
        <w:rPr>
          <w:rFonts w:asciiTheme="majorBidi" w:hAnsiTheme="majorBidi" w:cstheme="majorBidi"/>
          <w:color w:val="000000"/>
        </w:rPr>
        <w:instrText xml:space="preserve"> HYPERLINK "https://pubs.rsna.org/doi/10.1148/rg.26si065510" \l "F16B" </w:instrText>
      </w:r>
      <w:r w:rsidRPr="005707D8">
        <w:rPr>
          <w:rFonts w:asciiTheme="majorBidi" w:hAnsiTheme="majorBidi" w:cstheme="majorBidi"/>
          <w:color w:val="000000"/>
        </w:rPr>
        <w:fldChar w:fldCharType="separate"/>
      </w:r>
      <w:r w:rsidRPr="005707D8">
        <w:rPr>
          <w:rStyle w:val="Hyperlink"/>
          <w:rFonts w:asciiTheme="majorBidi" w:hAnsiTheme="majorBidi" w:cstheme="majorBidi"/>
          <w:color w:val="AC012B"/>
        </w:rPr>
        <w:t>Figure 16b</w:t>
      </w:r>
      <w:r w:rsidRPr="005707D8">
        <w:rPr>
          <w:rFonts w:asciiTheme="majorBidi" w:hAnsiTheme="majorBidi" w:cstheme="majorBidi"/>
          <w:color w:val="000000"/>
        </w:rPr>
        <w:fldChar w:fldCharType="end"/>
      </w:r>
      <w:r w:rsidRPr="005707D8">
        <w:rPr>
          <w:rFonts w:asciiTheme="majorBidi" w:hAnsiTheme="majorBidi" w:cstheme="majorBidi"/>
          <w:color w:val="000000"/>
          <w:vertAlign w:val="superscript"/>
        </w:rPr>
        <w:t>,</w:t>
      </w:r>
      <w:r w:rsidRPr="005707D8">
        <w:rPr>
          <w:rFonts w:asciiTheme="majorBidi" w:hAnsiTheme="majorBidi" w:cstheme="majorBidi"/>
          <w:color w:val="000000"/>
        </w:rPr>
        <w:t>.</w:t>
      </w:r>
    </w:p>
    <w:p w:rsidR="005707D8" w:rsidRPr="005707D8" w:rsidRDefault="005707D8" w:rsidP="005707D8">
      <w:pPr>
        <w:pStyle w:val="NormalWeb"/>
        <w:shd w:val="clear" w:color="auto" w:fill="FFFFFF"/>
        <w:ind w:left="432"/>
        <w:jc w:val="both"/>
        <w:rPr>
          <w:rFonts w:asciiTheme="majorBidi" w:hAnsiTheme="majorBidi" w:cstheme="majorBidi"/>
          <w:color w:val="000000"/>
        </w:rPr>
      </w:pPr>
      <w:r w:rsidRPr="005707D8">
        <w:rPr>
          <w:rFonts w:asciiTheme="majorBidi" w:hAnsiTheme="majorBidi" w:cstheme="majorBidi"/>
          <w:color w:val="000000"/>
        </w:rPr>
        <w:t>The ellipsoid or the orientation distribution function is the most accurate method for visualizing the diffusion tensor data, but sometimes it is difficult to represent it over an imaging section on a display monitor (</w:t>
      </w:r>
      <w:r w:rsidRPr="005707D8">
        <w:rPr>
          <w:rFonts w:asciiTheme="majorBidi" w:hAnsiTheme="majorBidi" w:cstheme="majorBidi"/>
          <w:color w:val="000000"/>
          <w:vertAlign w:val="superscript"/>
        </w:rPr>
        <w:t>,</w:t>
      </w:r>
      <w:hyperlink r:id="rId12" w:anchor="R18" w:history="1">
        <w:r w:rsidRPr="005707D8">
          <w:rPr>
            <w:rStyle w:val="Hyperlink"/>
            <w:rFonts w:asciiTheme="majorBidi" w:hAnsiTheme="majorBidi" w:cstheme="majorBidi"/>
            <w:color w:val="AC012B"/>
          </w:rPr>
          <w:t>18</w:t>
        </w:r>
      </w:hyperlink>
      <w:r w:rsidRPr="005707D8">
        <w:rPr>
          <w:rFonts w:asciiTheme="majorBidi" w:hAnsiTheme="majorBidi" w:cstheme="majorBidi"/>
          <w:color w:val="000000"/>
        </w:rPr>
        <w:t>). Color coding of the diffusion data according to the principal direction of diffusion may be a more practical way of visualizing the data (</w:t>
      </w:r>
      <w:proofErr w:type="gramStart"/>
      <w:r w:rsidRPr="005707D8">
        <w:rPr>
          <w:rFonts w:asciiTheme="majorBidi" w:hAnsiTheme="majorBidi" w:cstheme="majorBidi"/>
          <w:color w:val="000000"/>
          <w:vertAlign w:val="superscript"/>
        </w:rPr>
        <w:t>,</w:t>
      </w:r>
      <w:proofErr w:type="gramEnd"/>
      <w:r w:rsidRPr="005707D8">
        <w:rPr>
          <w:rFonts w:asciiTheme="majorBidi" w:hAnsiTheme="majorBidi" w:cstheme="majorBidi"/>
          <w:color w:val="000000"/>
        </w:rPr>
        <w:fldChar w:fldCharType="begin"/>
      </w:r>
      <w:r w:rsidRPr="005707D8">
        <w:rPr>
          <w:rFonts w:asciiTheme="majorBidi" w:hAnsiTheme="majorBidi" w:cstheme="majorBidi"/>
          <w:color w:val="000000"/>
        </w:rPr>
        <w:instrText xml:space="preserve"> HYPERLINK "https://pubs.rsna.org/doi/10.1148/rg.26si065510" \l "R16" </w:instrText>
      </w:r>
      <w:r w:rsidRPr="005707D8">
        <w:rPr>
          <w:rFonts w:asciiTheme="majorBidi" w:hAnsiTheme="majorBidi" w:cstheme="majorBidi"/>
          <w:color w:val="000000"/>
        </w:rPr>
        <w:fldChar w:fldCharType="separate"/>
      </w:r>
      <w:r w:rsidRPr="005707D8">
        <w:rPr>
          <w:rStyle w:val="Hyperlink"/>
          <w:rFonts w:asciiTheme="majorBidi" w:hAnsiTheme="majorBidi" w:cstheme="majorBidi"/>
          <w:color w:val="AC012B"/>
        </w:rPr>
        <w:t>16</w:t>
      </w:r>
      <w:r w:rsidRPr="005707D8">
        <w:rPr>
          <w:rFonts w:asciiTheme="majorBidi" w:hAnsiTheme="majorBidi" w:cstheme="majorBidi"/>
          <w:color w:val="000000"/>
        </w:rPr>
        <w:fldChar w:fldCharType="end"/>
      </w:r>
      <w:r w:rsidRPr="005707D8">
        <w:rPr>
          <w:rFonts w:asciiTheme="majorBidi" w:hAnsiTheme="majorBidi" w:cstheme="majorBidi"/>
          <w:color w:val="000000"/>
        </w:rPr>
        <w:t>). In the color coding system that we use, red corresponds to diffusion along the inferior-superior axis (x-axis); blue, to diffusion along the transverse axis (y-axis); and green, to diffusion along the anterior-posterior axis (z-axis). The intensity of the color is proportional to the fractional anisotropy. An example of this color coding scheme is shown in </w:t>
      </w:r>
      <w:proofErr w:type="gramStart"/>
      <w:r w:rsidRPr="005707D8">
        <w:rPr>
          <w:rFonts w:asciiTheme="majorBidi" w:hAnsiTheme="majorBidi" w:cstheme="majorBidi"/>
          <w:color w:val="000000"/>
          <w:vertAlign w:val="superscript"/>
        </w:rPr>
        <w:t>,,,</w:t>
      </w:r>
      <w:proofErr w:type="gramEnd"/>
      <w:r w:rsidRPr="005707D8">
        <w:rPr>
          <w:rFonts w:asciiTheme="majorBidi" w:hAnsiTheme="majorBidi" w:cstheme="majorBidi"/>
          <w:color w:val="000000"/>
        </w:rPr>
        <w:fldChar w:fldCharType="begin"/>
      </w:r>
      <w:r w:rsidRPr="005707D8">
        <w:rPr>
          <w:rFonts w:asciiTheme="majorBidi" w:hAnsiTheme="majorBidi" w:cstheme="majorBidi"/>
          <w:color w:val="000000"/>
        </w:rPr>
        <w:instrText xml:space="preserve"> HYPERLINK "https://pubs.rsna.org/doi/10.1148/rg.26si065510" \l "F16C" </w:instrText>
      </w:r>
      <w:r w:rsidRPr="005707D8">
        <w:rPr>
          <w:rFonts w:asciiTheme="majorBidi" w:hAnsiTheme="majorBidi" w:cstheme="majorBidi"/>
          <w:color w:val="000000"/>
        </w:rPr>
        <w:fldChar w:fldCharType="separate"/>
      </w:r>
      <w:r w:rsidRPr="005707D8">
        <w:rPr>
          <w:rStyle w:val="Hyperlink"/>
          <w:rFonts w:asciiTheme="majorBidi" w:hAnsiTheme="majorBidi" w:cstheme="majorBidi"/>
          <w:color w:val="AC012B"/>
        </w:rPr>
        <w:t>Figure 16c</w:t>
      </w:r>
      <w:r w:rsidRPr="005707D8">
        <w:rPr>
          <w:rFonts w:asciiTheme="majorBidi" w:hAnsiTheme="majorBidi" w:cstheme="majorBidi"/>
          <w:color w:val="000000"/>
        </w:rPr>
        <w:fldChar w:fldCharType="end"/>
      </w:r>
      <w:r w:rsidRPr="005707D8">
        <w:rPr>
          <w:rFonts w:asciiTheme="majorBidi" w:hAnsiTheme="majorBidi" w:cstheme="majorBidi"/>
          <w:color w:val="000000"/>
        </w:rPr>
        <w:t>.</w:t>
      </w:r>
    </w:p>
    <w:p w:rsidR="005707D8" w:rsidRDefault="005707D8" w:rsidP="005707D8">
      <w:pPr>
        <w:pStyle w:val="NormalWeb"/>
        <w:shd w:val="clear" w:color="auto" w:fill="FFFFFF"/>
        <w:ind w:left="432"/>
        <w:jc w:val="both"/>
        <w:rPr>
          <w:rFonts w:asciiTheme="majorBidi" w:hAnsiTheme="majorBidi" w:cstheme="majorBidi"/>
          <w:color w:val="000000"/>
        </w:rPr>
      </w:pPr>
      <w:r w:rsidRPr="005707D8">
        <w:rPr>
          <w:rFonts w:asciiTheme="majorBidi" w:hAnsiTheme="majorBidi" w:cstheme="majorBidi"/>
          <w:color w:val="000000"/>
        </w:rPr>
        <w:lastRenderedPageBreak/>
        <w:t>The diffusion tensor model performs well in regions where there is only one fiber population (</w:t>
      </w:r>
      <w:proofErr w:type="spellStart"/>
      <w:r w:rsidRPr="005707D8">
        <w:rPr>
          <w:rFonts w:asciiTheme="majorBidi" w:hAnsiTheme="majorBidi" w:cstheme="majorBidi"/>
          <w:color w:val="000000"/>
        </w:rPr>
        <w:t>ie</w:t>
      </w:r>
      <w:proofErr w:type="spellEnd"/>
      <w:r w:rsidRPr="005707D8">
        <w:rPr>
          <w:rFonts w:asciiTheme="majorBidi" w:hAnsiTheme="majorBidi" w:cstheme="majorBidi"/>
          <w:color w:val="000000"/>
        </w:rPr>
        <w:t>, fibers are aligned along a single axis), where it gives a good depiction of the fiber orientation. However, it fails in regions with several fiber populations aligned along intersecting axes because it cannot be used to map several diffusion maxima at the same time. In such areas, imaging techniques that provide higher angular resolution are needed.</w:t>
      </w:r>
    </w:p>
    <w:p w:rsidR="005707D8" w:rsidRPr="005707D8" w:rsidRDefault="005707D8" w:rsidP="005707D8">
      <w:pPr>
        <w:pStyle w:val="NormalWeb"/>
        <w:shd w:val="clear" w:color="auto" w:fill="FFFFFF"/>
        <w:ind w:left="432"/>
        <w:jc w:val="both"/>
        <w:rPr>
          <w:rFonts w:asciiTheme="majorBidi" w:hAnsiTheme="majorBidi" w:cstheme="majorBidi"/>
          <w:color w:val="000000"/>
        </w:rPr>
      </w:pPr>
      <w:r>
        <w:rPr>
          <w:rFonts w:asciiTheme="majorBidi" w:hAnsiTheme="majorBidi" w:cstheme="majorBidi"/>
          <w:noProof/>
          <w:color w:val="000000"/>
        </w:rPr>
        <w:drawing>
          <wp:inline distT="0" distB="0" distL="0" distR="0">
            <wp:extent cx="5274310" cy="2528298"/>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28298"/>
                    </a:xfrm>
                    <a:prstGeom prst="rect">
                      <a:avLst/>
                    </a:prstGeom>
                    <a:noFill/>
                    <a:ln>
                      <a:noFill/>
                    </a:ln>
                  </pic:spPr>
                </pic:pic>
              </a:graphicData>
            </a:graphic>
          </wp:inline>
        </w:drawing>
      </w:r>
    </w:p>
    <w:p w:rsidR="005041A6" w:rsidRDefault="005707D8" w:rsidP="005707D8">
      <w:pPr>
        <w:autoSpaceDE w:val="0"/>
        <w:autoSpaceDN w:val="0"/>
        <w:bidi w:val="0"/>
        <w:adjustRightInd w:val="0"/>
        <w:spacing w:after="0" w:line="240" w:lineRule="auto"/>
        <w:ind w:left="432"/>
        <w:jc w:val="both"/>
        <w:rPr>
          <w:rFonts w:asciiTheme="minorBidi" w:hAnsiTheme="minorBidi"/>
          <w:sz w:val="21"/>
          <w:szCs w:val="21"/>
        </w:rPr>
      </w:pPr>
      <w:proofErr w:type="gramStart"/>
      <w:r w:rsidRPr="005707D8">
        <w:rPr>
          <w:rFonts w:asciiTheme="minorBidi" w:hAnsiTheme="minorBidi"/>
          <w:b/>
          <w:bCs/>
          <w:sz w:val="21"/>
          <w:szCs w:val="21"/>
        </w:rPr>
        <w:t>Figure 16.</w:t>
      </w:r>
      <w:proofErr w:type="gramEnd"/>
      <w:r w:rsidRPr="005707D8">
        <w:rPr>
          <w:rFonts w:asciiTheme="minorBidi" w:hAnsiTheme="minorBidi"/>
          <w:b/>
          <w:bCs/>
          <w:sz w:val="21"/>
          <w:szCs w:val="21"/>
        </w:rPr>
        <w:t xml:space="preserve"> </w:t>
      </w:r>
      <w:r w:rsidRPr="005707D8">
        <w:rPr>
          <w:rFonts w:asciiTheme="minorBidi" w:hAnsiTheme="minorBidi"/>
          <w:sz w:val="21"/>
          <w:szCs w:val="21"/>
        </w:rPr>
        <w:t xml:space="preserve">Extraction of scalar values from diffusion tensor imaging. </w:t>
      </w:r>
      <w:r w:rsidRPr="005707D8">
        <w:rPr>
          <w:rFonts w:asciiTheme="minorBidi" w:hAnsiTheme="minorBidi"/>
          <w:b/>
          <w:bCs/>
          <w:sz w:val="21"/>
          <w:szCs w:val="21"/>
        </w:rPr>
        <w:t xml:space="preserve">(a) </w:t>
      </w:r>
      <w:r w:rsidRPr="005707D8">
        <w:rPr>
          <w:rFonts w:asciiTheme="minorBidi" w:hAnsiTheme="minorBidi"/>
          <w:sz w:val="21"/>
          <w:szCs w:val="21"/>
        </w:rPr>
        <w:t>Image shows</w:t>
      </w:r>
      <w:r>
        <w:rPr>
          <w:rFonts w:asciiTheme="minorBidi" w:hAnsiTheme="minorBidi"/>
          <w:sz w:val="21"/>
          <w:szCs w:val="21"/>
        </w:rPr>
        <w:t xml:space="preserve"> </w:t>
      </w:r>
      <w:r w:rsidRPr="005707D8">
        <w:rPr>
          <w:rFonts w:asciiTheme="minorBidi" w:hAnsiTheme="minorBidi"/>
          <w:sz w:val="21"/>
          <w:szCs w:val="21"/>
        </w:rPr>
        <w:t>mean diffusion, which is the trace of the diffusion tensor</w:t>
      </w:r>
      <w:r>
        <w:rPr>
          <w:rFonts w:asciiTheme="minorBidi" w:hAnsiTheme="minorBidi"/>
          <w:sz w:val="21"/>
          <w:szCs w:val="21"/>
        </w:rPr>
        <w:t xml:space="preserve">. An image of ADC averaged over </w:t>
      </w:r>
      <w:r w:rsidRPr="005707D8">
        <w:rPr>
          <w:rFonts w:asciiTheme="minorBidi" w:hAnsiTheme="minorBidi"/>
          <w:sz w:val="21"/>
          <w:szCs w:val="21"/>
        </w:rPr>
        <w:t xml:space="preserve">three orthogonal directions would have a similar appearance. </w:t>
      </w:r>
      <w:r w:rsidRPr="005707D8">
        <w:rPr>
          <w:rFonts w:asciiTheme="minorBidi" w:hAnsiTheme="minorBidi"/>
          <w:b/>
          <w:bCs/>
          <w:sz w:val="21"/>
          <w:szCs w:val="21"/>
        </w:rPr>
        <w:t xml:space="preserve">(b) </w:t>
      </w:r>
      <w:r>
        <w:rPr>
          <w:rFonts w:asciiTheme="minorBidi" w:hAnsiTheme="minorBidi"/>
          <w:sz w:val="21"/>
          <w:szCs w:val="21"/>
        </w:rPr>
        <w:t xml:space="preserve">Image shows the fractional </w:t>
      </w:r>
      <w:r w:rsidRPr="005707D8">
        <w:rPr>
          <w:rFonts w:asciiTheme="minorBidi" w:hAnsiTheme="minorBidi"/>
          <w:sz w:val="21"/>
          <w:szCs w:val="21"/>
        </w:rPr>
        <w:t xml:space="preserve">anisotropy, which is computed from the eigenvalues of the diffusion tensor. </w:t>
      </w:r>
      <w:r w:rsidRPr="005707D8">
        <w:rPr>
          <w:rFonts w:asciiTheme="minorBidi" w:hAnsiTheme="minorBidi"/>
          <w:b/>
          <w:bCs/>
          <w:sz w:val="21"/>
          <w:szCs w:val="21"/>
        </w:rPr>
        <w:t xml:space="preserve">(c) </w:t>
      </w:r>
      <w:r>
        <w:rPr>
          <w:rFonts w:asciiTheme="minorBidi" w:hAnsiTheme="minorBidi"/>
          <w:sz w:val="21"/>
          <w:szCs w:val="21"/>
        </w:rPr>
        <w:t xml:space="preserve">Color-coded </w:t>
      </w:r>
      <w:r w:rsidRPr="005707D8">
        <w:rPr>
          <w:rFonts w:asciiTheme="minorBidi" w:hAnsiTheme="minorBidi"/>
          <w:sz w:val="21"/>
          <w:szCs w:val="21"/>
        </w:rPr>
        <w:t>image shows the orientation of the principal direction of diffu</w:t>
      </w:r>
      <w:r>
        <w:rPr>
          <w:rFonts w:asciiTheme="minorBidi" w:hAnsiTheme="minorBidi"/>
          <w:sz w:val="21"/>
          <w:szCs w:val="21"/>
        </w:rPr>
        <w:t xml:space="preserve">sion, with red, blue, and green </w:t>
      </w:r>
      <w:r w:rsidRPr="005707D8">
        <w:rPr>
          <w:rFonts w:asciiTheme="minorBidi" w:hAnsiTheme="minorBidi"/>
          <w:sz w:val="21"/>
          <w:szCs w:val="21"/>
        </w:rPr>
        <w:t xml:space="preserve">representing diffusion along x-, y-, and z-axes, respectively. The </w:t>
      </w:r>
      <w:r>
        <w:rPr>
          <w:rFonts w:asciiTheme="minorBidi" w:hAnsiTheme="minorBidi"/>
          <w:sz w:val="21"/>
          <w:szCs w:val="21"/>
        </w:rPr>
        <w:t xml:space="preserve">color intensity is proportional </w:t>
      </w:r>
      <w:r w:rsidRPr="005707D8">
        <w:rPr>
          <w:rFonts w:asciiTheme="minorBidi" w:hAnsiTheme="minorBidi"/>
          <w:sz w:val="21"/>
          <w:szCs w:val="21"/>
        </w:rPr>
        <w:t>to the fractional anisotropy.</w:t>
      </w:r>
    </w:p>
    <w:p w:rsidR="005707D8" w:rsidRDefault="005707D8" w:rsidP="005707D8">
      <w:pPr>
        <w:autoSpaceDE w:val="0"/>
        <w:autoSpaceDN w:val="0"/>
        <w:bidi w:val="0"/>
        <w:adjustRightInd w:val="0"/>
        <w:spacing w:after="0" w:line="240" w:lineRule="auto"/>
        <w:ind w:left="432"/>
        <w:rPr>
          <w:rFonts w:asciiTheme="minorBidi" w:hAnsiTheme="minorBidi"/>
          <w:sz w:val="21"/>
          <w:szCs w:val="21"/>
        </w:rPr>
      </w:pPr>
    </w:p>
    <w:p w:rsidR="005707D8" w:rsidRDefault="005707D8" w:rsidP="005707D8">
      <w:pPr>
        <w:autoSpaceDE w:val="0"/>
        <w:autoSpaceDN w:val="0"/>
        <w:bidi w:val="0"/>
        <w:adjustRightInd w:val="0"/>
        <w:spacing w:after="0" w:line="240" w:lineRule="auto"/>
        <w:ind w:left="432"/>
        <w:rPr>
          <w:rFonts w:asciiTheme="minorBidi" w:hAnsiTheme="minorBidi"/>
          <w:sz w:val="21"/>
          <w:szCs w:val="21"/>
        </w:rPr>
      </w:pPr>
    </w:p>
    <w:p w:rsidR="005707D8" w:rsidRPr="005707D8" w:rsidRDefault="005707D8" w:rsidP="005707D8">
      <w:pPr>
        <w:autoSpaceDE w:val="0"/>
        <w:autoSpaceDN w:val="0"/>
        <w:bidi w:val="0"/>
        <w:adjustRightInd w:val="0"/>
        <w:spacing w:after="0" w:line="240" w:lineRule="auto"/>
        <w:ind w:left="432"/>
        <w:rPr>
          <w:rFonts w:asciiTheme="minorBidi" w:hAnsiTheme="minorBidi"/>
          <w:sz w:val="21"/>
          <w:szCs w:val="21"/>
        </w:rPr>
      </w:pPr>
    </w:p>
    <w:p w:rsidR="0003264F" w:rsidRDefault="0003264F" w:rsidP="0003264F">
      <w:pPr>
        <w:pStyle w:val="ListParagraph"/>
        <w:numPr>
          <w:ilvl w:val="1"/>
          <w:numId w:val="5"/>
        </w:numPr>
        <w:bidi w:val="0"/>
        <w:rPr>
          <w:rFonts w:asciiTheme="majorBidi" w:hAnsiTheme="majorBidi" w:cstheme="majorBidi"/>
          <w:b/>
          <w:bCs/>
          <w:color w:val="000000" w:themeColor="text1"/>
          <w:sz w:val="32"/>
          <w:szCs w:val="32"/>
          <w:lang w:bidi="ar-EG"/>
        </w:rPr>
      </w:pPr>
      <w:r w:rsidRPr="0003264F">
        <w:rPr>
          <w:rFonts w:asciiTheme="majorBidi" w:hAnsiTheme="majorBidi" w:cstheme="majorBidi"/>
          <w:b/>
          <w:bCs/>
          <w:color w:val="000000" w:themeColor="text1"/>
          <w:sz w:val="32"/>
          <w:szCs w:val="32"/>
          <w:lang w:bidi="ar-EG"/>
        </w:rPr>
        <w:t>Diffusion Tensor Imaging and Diffusion Spectrum Imaging</w:t>
      </w:r>
    </w:p>
    <w:p w:rsidR="00B82CC1" w:rsidRPr="00B82CC1" w:rsidRDefault="00B82CC1" w:rsidP="00B82CC1">
      <w:pPr>
        <w:pStyle w:val="NormalWeb"/>
        <w:shd w:val="clear" w:color="auto" w:fill="FFFFFF"/>
        <w:ind w:left="360"/>
        <w:jc w:val="both"/>
        <w:rPr>
          <w:rFonts w:asciiTheme="majorBidi" w:hAnsiTheme="majorBidi" w:cstheme="majorBidi"/>
          <w:color w:val="000000"/>
        </w:rPr>
      </w:pPr>
      <w:r w:rsidRPr="00B82CC1">
        <w:rPr>
          <w:rFonts w:asciiTheme="majorBidi" w:hAnsiTheme="majorBidi" w:cstheme="majorBidi"/>
          <w:color w:val="000000"/>
        </w:rPr>
        <w:t xml:space="preserve">Because of the limited number of applied diffusion gradients and degrees of freedom, the diffusion tensor model is incapable of resolving fiber crossings. In contrast, diffusion spectrum imaging is not predicated on any particular hypothesis concerning diffusion. Accordingly, its capability to resolve the diffusion probability density function depends only on the resolution in q-space, and its capability to resolve fiber crossings depends only on the related angular resolution. </w:t>
      </w:r>
      <w:proofErr w:type="gramStart"/>
      <w:r w:rsidRPr="00B82CC1">
        <w:rPr>
          <w:rFonts w:asciiTheme="majorBidi" w:hAnsiTheme="majorBidi" w:cstheme="majorBidi"/>
          <w:color w:val="000000"/>
        </w:rPr>
        <w:t>In </w:t>
      </w:r>
      <w:r w:rsidRPr="00B82CC1">
        <w:rPr>
          <w:rFonts w:asciiTheme="majorBidi" w:hAnsiTheme="majorBidi" w:cstheme="majorBidi"/>
          <w:color w:val="000000"/>
          <w:vertAlign w:val="superscript"/>
        </w:rPr>
        <w:t>,</w:t>
      </w:r>
      <w:proofErr w:type="gramEnd"/>
      <w:r w:rsidRPr="00B82CC1">
        <w:rPr>
          <w:rFonts w:asciiTheme="majorBidi" w:hAnsiTheme="majorBidi" w:cstheme="majorBidi"/>
          <w:color w:val="000000"/>
        </w:rPr>
        <w:fldChar w:fldCharType="begin"/>
      </w:r>
      <w:r w:rsidRPr="00B82CC1">
        <w:rPr>
          <w:rFonts w:asciiTheme="majorBidi" w:hAnsiTheme="majorBidi" w:cstheme="majorBidi"/>
          <w:color w:val="000000"/>
        </w:rPr>
        <w:instrText xml:space="preserve"> HYPERLINK "https://pubs.rsna.org/doi/10.1148/rg.26si065510" \l "F17" </w:instrText>
      </w:r>
      <w:r w:rsidRPr="00B82CC1">
        <w:rPr>
          <w:rFonts w:asciiTheme="majorBidi" w:hAnsiTheme="majorBidi" w:cstheme="majorBidi"/>
          <w:color w:val="000000"/>
        </w:rPr>
        <w:fldChar w:fldCharType="separate"/>
      </w:r>
      <w:r w:rsidRPr="00B82CC1">
        <w:rPr>
          <w:rStyle w:val="Hyperlink"/>
          <w:rFonts w:asciiTheme="majorBidi" w:hAnsiTheme="majorBidi" w:cstheme="majorBidi"/>
          <w:color w:val="AC012B"/>
        </w:rPr>
        <w:t>Figure 17</w:t>
      </w:r>
      <w:r w:rsidRPr="00B82CC1">
        <w:rPr>
          <w:rFonts w:asciiTheme="majorBidi" w:hAnsiTheme="majorBidi" w:cstheme="majorBidi"/>
          <w:color w:val="000000"/>
        </w:rPr>
        <w:fldChar w:fldCharType="end"/>
      </w:r>
      <w:r w:rsidRPr="00B82CC1">
        <w:rPr>
          <w:rFonts w:asciiTheme="majorBidi" w:hAnsiTheme="majorBidi" w:cstheme="majorBidi"/>
          <w:color w:val="000000"/>
        </w:rPr>
        <w:t>, images obtained with the two methods are juxtaposed. The regions in which the most striking difference can be seen are the pons, where the corticospinal tract and middle cerebellar peduncle cross, and the centrum semiovale, where the corticospinal tract crosses the corpus callosum and the arcuate fasciculus.</w:t>
      </w:r>
    </w:p>
    <w:p w:rsidR="00B82CC1" w:rsidRPr="00B82CC1" w:rsidRDefault="00B82CC1" w:rsidP="00B82CC1">
      <w:pPr>
        <w:pStyle w:val="NormalWeb"/>
        <w:shd w:val="clear" w:color="auto" w:fill="FFFFFF"/>
        <w:ind w:left="360"/>
        <w:jc w:val="both"/>
        <w:rPr>
          <w:rFonts w:asciiTheme="majorBidi" w:hAnsiTheme="majorBidi" w:cstheme="majorBidi"/>
          <w:color w:val="000000"/>
        </w:rPr>
      </w:pPr>
      <w:r w:rsidRPr="00B82CC1">
        <w:rPr>
          <w:rFonts w:asciiTheme="majorBidi" w:hAnsiTheme="majorBidi" w:cstheme="majorBidi"/>
          <w:color w:val="000000"/>
        </w:rPr>
        <w:t xml:space="preserve">With regard to acquisition times, diffusion tensor imaging has a clear advantage over diffusion spectrum imaging in that it requires a minimum of only seven </w:t>
      </w:r>
      <w:r w:rsidRPr="00B82CC1">
        <w:rPr>
          <w:rFonts w:asciiTheme="majorBidi" w:hAnsiTheme="majorBidi" w:cstheme="majorBidi"/>
          <w:color w:val="000000"/>
        </w:rPr>
        <w:lastRenderedPageBreak/>
        <w:t>images, whereas diffusion spectrum imaging requires several hundred images. Diffusion spectrum imaging previously involved long acquisition times, but with constant improvements the acquisition time is decreasing (</w:t>
      </w:r>
      <w:proofErr w:type="gramStart"/>
      <w:r w:rsidRPr="00B82CC1">
        <w:rPr>
          <w:rFonts w:asciiTheme="majorBidi" w:hAnsiTheme="majorBidi" w:cstheme="majorBidi"/>
          <w:color w:val="000000"/>
          <w:vertAlign w:val="superscript"/>
        </w:rPr>
        <w:t>,</w:t>
      </w:r>
      <w:proofErr w:type="gramEnd"/>
      <w:r w:rsidRPr="00B82CC1">
        <w:rPr>
          <w:rFonts w:asciiTheme="majorBidi" w:hAnsiTheme="majorBidi" w:cstheme="majorBidi"/>
          <w:color w:val="000000"/>
        </w:rPr>
        <w:fldChar w:fldCharType="begin"/>
      </w:r>
      <w:r w:rsidRPr="00B82CC1">
        <w:rPr>
          <w:rFonts w:asciiTheme="majorBidi" w:hAnsiTheme="majorBidi" w:cstheme="majorBidi"/>
          <w:color w:val="000000"/>
        </w:rPr>
        <w:instrText xml:space="preserve"> HYPERLINK "https://pubs.rsna.org/doi/10.1148/rg.26si065510" \l "R14" </w:instrText>
      </w:r>
      <w:r w:rsidRPr="00B82CC1">
        <w:rPr>
          <w:rFonts w:asciiTheme="majorBidi" w:hAnsiTheme="majorBidi" w:cstheme="majorBidi"/>
          <w:color w:val="000000"/>
        </w:rPr>
        <w:fldChar w:fldCharType="separate"/>
      </w:r>
      <w:r w:rsidRPr="00B82CC1">
        <w:rPr>
          <w:rStyle w:val="Hyperlink"/>
          <w:rFonts w:asciiTheme="majorBidi" w:hAnsiTheme="majorBidi" w:cstheme="majorBidi"/>
          <w:color w:val="AC012B"/>
        </w:rPr>
        <w:t>14</w:t>
      </w:r>
      <w:r w:rsidRPr="00B82CC1">
        <w:rPr>
          <w:rFonts w:asciiTheme="majorBidi" w:hAnsiTheme="majorBidi" w:cstheme="majorBidi"/>
          <w:color w:val="000000"/>
        </w:rPr>
        <w:fldChar w:fldCharType="end"/>
      </w:r>
      <w:r w:rsidRPr="00B82CC1">
        <w:rPr>
          <w:rFonts w:asciiTheme="majorBidi" w:hAnsiTheme="majorBidi" w:cstheme="majorBidi"/>
          <w:color w:val="000000"/>
        </w:rPr>
        <w:t>).</w:t>
      </w:r>
    </w:p>
    <w:p w:rsidR="00B82CC1" w:rsidRDefault="00B82CC1" w:rsidP="00B82CC1">
      <w:pPr>
        <w:pStyle w:val="ListParagraph"/>
        <w:bidi w:val="0"/>
        <w:ind w:left="432"/>
        <w:jc w:val="center"/>
        <w:rPr>
          <w:rFonts w:asciiTheme="majorBidi" w:hAnsiTheme="majorBidi" w:cstheme="majorBidi"/>
          <w:b/>
          <w:bCs/>
          <w:color w:val="000000" w:themeColor="text1"/>
          <w:sz w:val="32"/>
          <w:szCs w:val="32"/>
          <w:lang w:bidi="ar-EG"/>
        </w:rPr>
      </w:pPr>
      <w:r>
        <w:rPr>
          <w:rFonts w:asciiTheme="majorBidi" w:hAnsiTheme="majorBidi" w:cstheme="majorBidi"/>
          <w:b/>
          <w:bCs/>
          <w:noProof/>
          <w:color w:val="000000" w:themeColor="text1"/>
          <w:sz w:val="32"/>
          <w:szCs w:val="32"/>
        </w:rPr>
        <w:drawing>
          <wp:inline distT="0" distB="0" distL="0" distR="0">
            <wp:extent cx="5271812" cy="37623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6oc14c17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64158"/>
                    </a:xfrm>
                    <a:prstGeom prst="rect">
                      <a:avLst/>
                    </a:prstGeom>
                  </pic:spPr>
                </pic:pic>
              </a:graphicData>
            </a:graphic>
          </wp:inline>
        </w:drawing>
      </w:r>
    </w:p>
    <w:p w:rsidR="0052762A" w:rsidRDefault="00B82CC1" w:rsidP="00A21DAE">
      <w:pPr>
        <w:pStyle w:val="ListParagraph"/>
        <w:bidi w:val="0"/>
        <w:ind w:left="432"/>
        <w:jc w:val="both"/>
        <w:rPr>
          <w:rFonts w:asciiTheme="majorBidi" w:hAnsiTheme="majorBidi" w:cstheme="majorBidi"/>
          <w:b/>
          <w:bCs/>
          <w:color w:val="000000" w:themeColor="text1"/>
          <w:sz w:val="32"/>
          <w:szCs w:val="32"/>
          <w:lang w:bidi="ar-EG"/>
        </w:rPr>
      </w:pPr>
      <w:proofErr w:type="gramStart"/>
      <w:r>
        <w:rPr>
          <w:rFonts w:ascii="Arial" w:hAnsi="Arial" w:cs="Arial"/>
          <w:b/>
          <w:bCs/>
          <w:color w:val="000000"/>
          <w:sz w:val="21"/>
          <w:szCs w:val="21"/>
          <w:shd w:val="clear" w:color="auto" w:fill="FFFFFF"/>
        </w:rPr>
        <w:t>Figure 17.</w:t>
      </w:r>
      <w:proofErr w:type="gramEnd"/>
      <w:r>
        <w:rPr>
          <w:rFonts w:ascii="Arial" w:hAnsi="Arial" w:cs="Arial"/>
          <w:color w:val="000000"/>
          <w:sz w:val="21"/>
          <w:szCs w:val="21"/>
          <w:shd w:val="clear" w:color="auto" w:fill="FFFFFF"/>
        </w:rPr>
        <w:t>  </w:t>
      </w:r>
      <w:proofErr w:type="gramStart"/>
      <w:r>
        <w:rPr>
          <w:rFonts w:ascii="Arial" w:hAnsi="Arial" w:cs="Arial"/>
          <w:color w:val="000000"/>
          <w:sz w:val="21"/>
          <w:szCs w:val="21"/>
          <w:shd w:val="clear" w:color="auto" w:fill="FFFFFF"/>
        </w:rPr>
        <w:t>Comparison between diffusion tensor and diffusion spectrum imaging in regions that contain fiber crossings.</w:t>
      </w:r>
      <w:proofErr w:type="gramEnd"/>
      <w:r>
        <w:rPr>
          <w:rFonts w:ascii="Arial" w:hAnsi="Arial" w:cs="Arial"/>
          <w:color w:val="000000"/>
          <w:sz w:val="21"/>
          <w:szCs w:val="21"/>
          <w:shd w:val="clear" w:color="auto" w:fill="FFFFFF"/>
        </w:rPr>
        <w:t xml:space="preserve"> In </w:t>
      </w:r>
      <w:r>
        <w:rPr>
          <w:rFonts w:ascii="Arial" w:hAnsi="Arial" w:cs="Arial"/>
          <w:i/>
          <w:iCs/>
          <w:color w:val="000000"/>
          <w:sz w:val="21"/>
          <w:szCs w:val="21"/>
          <w:shd w:val="clear" w:color="auto" w:fill="FFFFFF"/>
        </w:rPr>
        <w:t>A</w:t>
      </w:r>
      <w:r>
        <w:rPr>
          <w:rFonts w:ascii="Arial" w:hAnsi="Arial" w:cs="Arial"/>
          <w:color w:val="000000"/>
          <w:sz w:val="21"/>
          <w:szCs w:val="21"/>
          <w:shd w:val="clear" w:color="auto" w:fill="FFFFFF"/>
        </w:rPr>
        <w:t>, a color-coded coronal diffusion image shows the pons </w:t>
      </w:r>
      <w:r>
        <w:rPr>
          <w:rFonts w:ascii="Arial" w:hAnsi="Arial" w:cs="Arial"/>
          <w:i/>
          <w:iCs/>
          <w:color w:val="000000"/>
          <w:sz w:val="21"/>
          <w:szCs w:val="21"/>
          <w:shd w:val="clear" w:color="auto" w:fill="FFFFFF"/>
        </w:rPr>
        <w:t>(B)</w:t>
      </w:r>
      <w:r>
        <w:rPr>
          <w:rFonts w:ascii="Arial" w:hAnsi="Arial" w:cs="Arial"/>
          <w:color w:val="000000"/>
          <w:sz w:val="21"/>
          <w:szCs w:val="21"/>
          <w:shd w:val="clear" w:color="auto" w:fill="FFFFFF"/>
        </w:rPr>
        <w:t xml:space="preserve"> and the centrum </w:t>
      </w:r>
      <w:proofErr w:type="spellStart"/>
      <w:r>
        <w:rPr>
          <w:rFonts w:ascii="Arial" w:hAnsi="Arial" w:cs="Arial"/>
          <w:color w:val="000000"/>
          <w:sz w:val="21"/>
          <w:szCs w:val="21"/>
          <w:shd w:val="clear" w:color="auto" w:fill="FFFFFF"/>
        </w:rPr>
        <w:t>semiovale</w:t>
      </w:r>
      <w:proofErr w:type="spellEnd"/>
      <w:r>
        <w:rPr>
          <w:rFonts w:ascii="Arial" w:hAnsi="Arial" w:cs="Arial"/>
          <w:color w:val="000000"/>
          <w:sz w:val="21"/>
          <w:szCs w:val="21"/>
          <w:shd w:val="clear" w:color="auto" w:fill="FFFFFF"/>
        </w:rPr>
        <w:t> </w:t>
      </w:r>
      <w:r>
        <w:rPr>
          <w:rFonts w:ascii="Arial" w:hAnsi="Arial" w:cs="Arial"/>
          <w:i/>
          <w:iCs/>
          <w:color w:val="000000"/>
          <w:sz w:val="21"/>
          <w:szCs w:val="21"/>
          <w:shd w:val="clear" w:color="auto" w:fill="FFFFFF"/>
        </w:rPr>
        <w:t>(C)</w:t>
      </w:r>
      <w:r>
        <w:rPr>
          <w:rFonts w:ascii="Arial" w:hAnsi="Arial" w:cs="Arial"/>
          <w:color w:val="000000"/>
          <w:sz w:val="21"/>
          <w:szCs w:val="21"/>
          <w:shd w:val="clear" w:color="auto" w:fill="FFFFFF"/>
        </w:rPr>
        <w:t>, in which diffusion is depicted by both diffusion tensor images </w:t>
      </w:r>
      <w:r>
        <w:rPr>
          <w:rFonts w:ascii="Arial" w:hAnsi="Arial" w:cs="Arial"/>
          <w:i/>
          <w:iCs/>
          <w:color w:val="000000"/>
          <w:sz w:val="21"/>
          <w:szCs w:val="21"/>
          <w:shd w:val="clear" w:color="auto" w:fill="FFFFFF"/>
        </w:rPr>
        <w:t>(B-DTI</w:t>
      </w:r>
      <w:r>
        <w:rPr>
          <w:rFonts w:ascii="Arial" w:hAnsi="Arial" w:cs="Arial"/>
          <w:color w:val="000000"/>
          <w:sz w:val="21"/>
          <w:szCs w:val="21"/>
          <w:shd w:val="clear" w:color="auto" w:fill="FFFFFF"/>
        </w:rPr>
        <w:t>, </w:t>
      </w:r>
      <w:r>
        <w:rPr>
          <w:rFonts w:ascii="Arial" w:hAnsi="Arial" w:cs="Arial"/>
          <w:i/>
          <w:iCs/>
          <w:color w:val="000000"/>
          <w:sz w:val="21"/>
          <w:szCs w:val="21"/>
          <w:shd w:val="clear" w:color="auto" w:fill="FFFFFF"/>
        </w:rPr>
        <w:t>C-DTI)</w:t>
      </w:r>
      <w:r>
        <w:rPr>
          <w:rFonts w:ascii="Arial" w:hAnsi="Arial" w:cs="Arial"/>
          <w:color w:val="000000"/>
          <w:sz w:val="21"/>
          <w:szCs w:val="21"/>
          <w:shd w:val="clear" w:color="auto" w:fill="FFFFFF"/>
        </w:rPr>
        <w:t> and diffusion spectrum images </w:t>
      </w:r>
      <w:r>
        <w:rPr>
          <w:rFonts w:ascii="Arial" w:hAnsi="Arial" w:cs="Arial"/>
          <w:i/>
          <w:iCs/>
          <w:color w:val="000000"/>
          <w:sz w:val="21"/>
          <w:szCs w:val="21"/>
          <w:shd w:val="clear" w:color="auto" w:fill="FFFFFF"/>
        </w:rPr>
        <w:t>(B-DSI</w:t>
      </w:r>
      <w:r>
        <w:rPr>
          <w:rFonts w:ascii="Arial" w:hAnsi="Arial" w:cs="Arial"/>
          <w:color w:val="000000"/>
          <w:sz w:val="21"/>
          <w:szCs w:val="21"/>
          <w:shd w:val="clear" w:color="auto" w:fill="FFFFFF"/>
        </w:rPr>
        <w:t>, </w:t>
      </w:r>
      <w:r>
        <w:rPr>
          <w:rFonts w:ascii="Arial" w:hAnsi="Arial" w:cs="Arial"/>
          <w:i/>
          <w:iCs/>
          <w:color w:val="000000"/>
          <w:sz w:val="21"/>
          <w:szCs w:val="21"/>
          <w:shd w:val="clear" w:color="auto" w:fill="FFFFFF"/>
        </w:rPr>
        <w:t>C-DSI)</w:t>
      </w:r>
      <w:r>
        <w:rPr>
          <w:rFonts w:ascii="Arial" w:hAnsi="Arial" w:cs="Arial"/>
          <w:color w:val="000000"/>
          <w:sz w:val="21"/>
          <w:szCs w:val="21"/>
          <w:shd w:val="clear" w:color="auto" w:fill="FFFFFF"/>
        </w:rPr>
        <w:t xml:space="preserve">. In the pons, the middle cerebellar peduncle crosses the </w:t>
      </w:r>
      <w:proofErr w:type="spellStart"/>
      <w:r>
        <w:rPr>
          <w:rFonts w:ascii="Arial" w:hAnsi="Arial" w:cs="Arial"/>
          <w:color w:val="000000"/>
          <w:sz w:val="21"/>
          <w:szCs w:val="21"/>
          <w:shd w:val="clear" w:color="auto" w:fill="FFFFFF"/>
        </w:rPr>
        <w:t>corticospinal</w:t>
      </w:r>
      <w:proofErr w:type="spellEnd"/>
      <w:r>
        <w:rPr>
          <w:rFonts w:ascii="Arial" w:hAnsi="Arial" w:cs="Arial"/>
          <w:color w:val="000000"/>
          <w:sz w:val="21"/>
          <w:szCs w:val="21"/>
          <w:shd w:val="clear" w:color="auto" w:fill="FFFFFF"/>
        </w:rPr>
        <w:t xml:space="preserve"> tract. In the centrum </w:t>
      </w:r>
      <w:proofErr w:type="spellStart"/>
      <w:r>
        <w:rPr>
          <w:rFonts w:ascii="Arial" w:hAnsi="Arial" w:cs="Arial"/>
          <w:color w:val="000000"/>
          <w:sz w:val="21"/>
          <w:szCs w:val="21"/>
          <w:shd w:val="clear" w:color="auto" w:fill="FFFFFF"/>
        </w:rPr>
        <w:t>semiovale</w:t>
      </w:r>
      <w:proofErr w:type="spellEnd"/>
      <w:r>
        <w:rPr>
          <w:rFonts w:ascii="Arial" w:hAnsi="Arial" w:cs="Arial"/>
          <w:color w:val="000000"/>
          <w:sz w:val="21"/>
          <w:szCs w:val="21"/>
          <w:shd w:val="clear" w:color="auto" w:fill="FFFFFF"/>
        </w:rPr>
        <w:t xml:space="preserve">, the </w:t>
      </w:r>
      <w:proofErr w:type="spellStart"/>
      <w:r>
        <w:rPr>
          <w:rFonts w:ascii="Arial" w:hAnsi="Arial" w:cs="Arial"/>
          <w:color w:val="000000"/>
          <w:sz w:val="21"/>
          <w:szCs w:val="21"/>
          <w:shd w:val="clear" w:color="auto" w:fill="FFFFFF"/>
        </w:rPr>
        <w:t>corticospinal</w:t>
      </w:r>
      <w:proofErr w:type="spellEnd"/>
      <w:r>
        <w:rPr>
          <w:rFonts w:ascii="Arial" w:hAnsi="Arial" w:cs="Arial"/>
          <w:color w:val="000000"/>
          <w:sz w:val="21"/>
          <w:szCs w:val="21"/>
          <w:shd w:val="clear" w:color="auto" w:fill="FFFFFF"/>
        </w:rPr>
        <w:t xml:space="preserve"> tract crosses the corpus callosum and the arcuate fasciculus. In the circled sections </w:t>
      </w:r>
      <w:r>
        <w:rPr>
          <w:rFonts w:ascii="Arial" w:hAnsi="Arial" w:cs="Arial"/>
          <w:i/>
          <w:iCs/>
          <w:color w:val="000000"/>
          <w:sz w:val="21"/>
          <w:szCs w:val="21"/>
          <w:shd w:val="clear" w:color="auto" w:fill="FFFFFF"/>
        </w:rPr>
        <w:t>(C-DTI</w:t>
      </w:r>
      <w:r>
        <w:rPr>
          <w:rFonts w:ascii="Arial" w:hAnsi="Arial" w:cs="Arial"/>
          <w:color w:val="000000"/>
          <w:sz w:val="21"/>
          <w:szCs w:val="21"/>
          <w:shd w:val="clear" w:color="auto" w:fill="FFFFFF"/>
        </w:rPr>
        <w:t>, </w:t>
      </w:r>
      <w:r>
        <w:rPr>
          <w:rFonts w:ascii="Arial" w:hAnsi="Arial" w:cs="Arial"/>
          <w:i/>
          <w:iCs/>
          <w:color w:val="000000"/>
          <w:sz w:val="21"/>
          <w:szCs w:val="21"/>
          <w:shd w:val="clear" w:color="auto" w:fill="FFFFFF"/>
        </w:rPr>
        <w:t>C-DSI)</w:t>
      </w:r>
      <w:r>
        <w:rPr>
          <w:rFonts w:ascii="Arial" w:hAnsi="Arial" w:cs="Arial"/>
          <w:color w:val="000000"/>
          <w:sz w:val="21"/>
          <w:szCs w:val="21"/>
          <w:shd w:val="clear" w:color="auto" w:fill="FFFFFF"/>
        </w:rPr>
        <w:t>, it can be seen that diffusion tensor imaging is not capable of resolving fiber crossings, whereas diffusion spectrum imaging is.</w:t>
      </w:r>
    </w:p>
    <w:p w:rsidR="00A21DAE" w:rsidRDefault="00A21DAE" w:rsidP="00A21DAE">
      <w:pPr>
        <w:pStyle w:val="ListParagraph"/>
        <w:bidi w:val="0"/>
        <w:ind w:left="432"/>
        <w:jc w:val="both"/>
        <w:rPr>
          <w:rFonts w:asciiTheme="majorBidi" w:hAnsiTheme="majorBidi" w:cstheme="majorBidi"/>
          <w:b/>
          <w:bCs/>
          <w:color w:val="000000" w:themeColor="text1"/>
          <w:sz w:val="32"/>
          <w:szCs w:val="32"/>
          <w:lang w:bidi="ar-EG"/>
        </w:rPr>
      </w:pPr>
    </w:p>
    <w:p w:rsidR="00A21DAE" w:rsidRDefault="00E77311" w:rsidP="00A21DAE">
      <w:pPr>
        <w:pStyle w:val="ListParagraph"/>
        <w:numPr>
          <w:ilvl w:val="1"/>
          <w:numId w:val="5"/>
        </w:numPr>
        <w:bidi w:val="0"/>
        <w:rPr>
          <w:rFonts w:asciiTheme="majorBidi" w:hAnsiTheme="majorBidi" w:cstheme="majorBidi"/>
          <w:b/>
          <w:bCs/>
          <w:color w:val="000000" w:themeColor="text1"/>
          <w:sz w:val="32"/>
          <w:szCs w:val="32"/>
          <w:lang w:bidi="ar-EG"/>
        </w:rPr>
      </w:pPr>
      <w:r w:rsidRPr="00E77311">
        <w:rPr>
          <w:rFonts w:asciiTheme="majorBidi" w:hAnsiTheme="majorBidi" w:cstheme="majorBidi"/>
          <w:b/>
          <w:bCs/>
          <w:color w:val="000000" w:themeColor="text1"/>
          <w:sz w:val="32"/>
          <w:szCs w:val="32"/>
          <w:lang w:bidi="ar-EG"/>
        </w:rPr>
        <w:t>Increased Angular Resolution with q-Ball Imaging</w:t>
      </w:r>
    </w:p>
    <w:p w:rsidR="00A21DAE" w:rsidRPr="00A21DAE" w:rsidRDefault="00A21DAE" w:rsidP="00A21DAE">
      <w:pPr>
        <w:pStyle w:val="ListParagraph"/>
        <w:bidi w:val="0"/>
        <w:ind w:left="432"/>
        <w:rPr>
          <w:rFonts w:asciiTheme="majorBidi" w:hAnsiTheme="majorBidi" w:cstheme="majorBidi"/>
          <w:b/>
          <w:bCs/>
          <w:color w:val="000000" w:themeColor="text1"/>
          <w:sz w:val="32"/>
          <w:szCs w:val="32"/>
          <w:lang w:bidi="ar-EG"/>
        </w:rPr>
      </w:pPr>
      <w:r w:rsidRPr="00A21DAE">
        <w:rPr>
          <w:rFonts w:asciiTheme="majorBidi" w:hAnsiTheme="majorBidi" w:cstheme="majorBidi"/>
          <w:color w:val="000000"/>
          <w:sz w:val="24"/>
          <w:szCs w:val="24"/>
        </w:rPr>
        <w:t xml:space="preserve">Because of the limited number of applied diffusion gradients and degrees of freedom, the diffusion tensor model is incapable of resolving fiber crossings. In contrast, diffusion spectrum imaging is not predicated on any particular hypothesis concerning diffusion. Accordingly, its capability to resolve the diffusion probability density function depends only on the resolution in q-space, and its capability to resolve fiber crossings depends only on the related angular resolution. </w:t>
      </w:r>
      <w:proofErr w:type="gramStart"/>
      <w:r w:rsidRPr="00A21DAE">
        <w:rPr>
          <w:rFonts w:asciiTheme="majorBidi" w:hAnsiTheme="majorBidi" w:cstheme="majorBidi"/>
          <w:color w:val="000000"/>
          <w:sz w:val="24"/>
          <w:szCs w:val="24"/>
        </w:rPr>
        <w:t>In </w:t>
      </w:r>
      <w:r w:rsidRPr="00A21DAE">
        <w:rPr>
          <w:rFonts w:asciiTheme="majorBidi" w:hAnsiTheme="majorBidi" w:cstheme="majorBidi"/>
          <w:color w:val="000000"/>
          <w:sz w:val="24"/>
          <w:szCs w:val="24"/>
          <w:vertAlign w:val="superscript"/>
        </w:rPr>
        <w:t>,</w:t>
      </w:r>
      <w:proofErr w:type="gramEnd"/>
      <w:r w:rsidRPr="00A21DAE">
        <w:rPr>
          <w:rFonts w:asciiTheme="majorBidi" w:hAnsiTheme="majorBidi" w:cstheme="majorBidi"/>
          <w:color w:val="000000"/>
          <w:sz w:val="24"/>
          <w:szCs w:val="24"/>
        </w:rPr>
        <w:fldChar w:fldCharType="begin"/>
      </w:r>
      <w:r w:rsidRPr="00A21DAE">
        <w:rPr>
          <w:rFonts w:asciiTheme="majorBidi" w:hAnsiTheme="majorBidi" w:cstheme="majorBidi"/>
          <w:color w:val="000000"/>
          <w:sz w:val="24"/>
          <w:szCs w:val="24"/>
        </w:rPr>
        <w:instrText xml:space="preserve"> HYPERLINK "https://pubs.rsna.org/doi/10.1148/rg.26si065510" \l "F17" </w:instrText>
      </w:r>
      <w:r w:rsidRPr="00A21DAE">
        <w:rPr>
          <w:rFonts w:asciiTheme="majorBidi" w:hAnsiTheme="majorBidi" w:cstheme="majorBidi"/>
          <w:color w:val="000000"/>
          <w:sz w:val="24"/>
          <w:szCs w:val="24"/>
        </w:rPr>
        <w:fldChar w:fldCharType="separate"/>
      </w:r>
      <w:r w:rsidRPr="00A21DAE">
        <w:rPr>
          <w:rStyle w:val="Hyperlink"/>
          <w:rFonts w:asciiTheme="majorBidi" w:hAnsiTheme="majorBidi" w:cstheme="majorBidi"/>
          <w:color w:val="AC012B"/>
          <w:sz w:val="24"/>
          <w:szCs w:val="24"/>
        </w:rPr>
        <w:t>Figure 17</w:t>
      </w:r>
      <w:r w:rsidRPr="00A21DAE">
        <w:rPr>
          <w:rFonts w:asciiTheme="majorBidi" w:hAnsiTheme="majorBidi" w:cstheme="majorBidi"/>
          <w:color w:val="000000"/>
          <w:sz w:val="24"/>
          <w:szCs w:val="24"/>
        </w:rPr>
        <w:fldChar w:fldCharType="end"/>
      </w:r>
      <w:r w:rsidRPr="00A21DAE">
        <w:rPr>
          <w:rFonts w:asciiTheme="majorBidi" w:hAnsiTheme="majorBidi" w:cstheme="majorBidi"/>
          <w:color w:val="000000"/>
          <w:sz w:val="24"/>
          <w:szCs w:val="24"/>
        </w:rPr>
        <w:t xml:space="preserve">, images obtained with the two methods are juxtaposed. The regions in which the most striking difference can be seen are the pons, where the </w:t>
      </w:r>
      <w:proofErr w:type="spellStart"/>
      <w:r w:rsidRPr="00A21DAE">
        <w:rPr>
          <w:rFonts w:asciiTheme="majorBidi" w:hAnsiTheme="majorBidi" w:cstheme="majorBidi"/>
          <w:color w:val="000000"/>
          <w:sz w:val="24"/>
          <w:szCs w:val="24"/>
        </w:rPr>
        <w:t>corticospinal</w:t>
      </w:r>
      <w:proofErr w:type="spellEnd"/>
      <w:r w:rsidRPr="00A21DAE">
        <w:rPr>
          <w:rFonts w:asciiTheme="majorBidi" w:hAnsiTheme="majorBidi" w:cstheme="majorBidi"/>
          <w:color w:val="000000"/>
          <w:sz w:val="24"/>
          <w:szCs w:val="24"/>
        </w:rPr>
        <w:t xml:space="preserve"> tract and middle cerebellar peduncle cross, and the centrum </w:t>
      </w:r>
      <w:proofErr w:type="spellStart"/>
      <w:r w:rsidRPr="00A21DAE">
        <w:rPr>
          <w:rFonts w:asciiTheme="majorBidi" w:hAnsiTheme="majorBidi" w:cstheme="majorBidi"/>
          <w:color w:val="000000"/>
          <w:sz w:val="24"/>
          <w:szCs w:val="24"/>
        </w:rPr>
        <w:t>semiovale</w:t>
      </w:r>
      <w:proofErr w:type="spellEnd"/>
      <w:r w:rsidRPr="00A21DAE">
        <w:rPr>
          <w:rFonts w:asciiTheme="majorBidi" w:hAnsiTheme="majorBidi" w:cstheme="majorBidi"/>
          <w:color w:val="000000"/>
          <w:sz w:val="24"/>
          <w:szCs w:val="24"/>
        </w:rPr>
        <w:t xml:space="preserve">, where the </w:t>
      </w:r>
      <w:proofErr w:type="spellStart"/>
      <w:r w:rsidRPr="00A21DAE">
        <w:rPr>
          <w:rFonts w:asciiTheme="majorBidi" w:hAnsiTheme="majorBidi" w:cstheme="majorBidi"/>
          <w:color w:val="000000"/>
          <w:sz w:val="24"/>
          <w:szCs w:val="24"/>
        </w:rPr>
        <w:t>corticospinal</w:t>
      </w:r>
      <w:proofErr w:type="spellEnd"/>
      <w:r w:rsidRPr="00A21DAE">
        <w:rPr>
          <w:rFonts w:asciiTheme="majorBidi" w:hAnsiTheme="majorBidi" w:cstheme="majorBidi"/>
          <w:color w:val="000000"/>
          <w:sz w:val="24"/>
          <w:szCs w:val="24"/>
        </w:rPr>
        <w:t xml:space="preserve"> tract crosses the corpus callosum and the arcuate fasciculus.</w:t>
      </w:r>
    </w:p>
    <w:p w:rsidR="00A21DAE" w:rsidRPr="00A21DAE" w:rsidRDefault="00A21DAE" w:rsidP="00A21DAE">
      <w:pPr>
        <w:pStyle w:val="NormalWeb"/>
        <w:shd w:val="clear" w:color="auto" w:fill="FFFFFF"/>
        <w:ind w:left="360"/>
        <w:jc w:val="both"/>
        <w:rPr>
          <w:rFonts w:asciiTheme="majorBidi" w:hAnsiTheme="majorBidi" w:cstheme="majorBidi"/>
          <w:color w:val="000000"/>
        </w:rPr>
      </w:pPr>
      <w:r w:rsidRPr="00A21DAE">
        <w:rPr>
          <w:rFonts w:asciiTheme="majorBidi" w:hAnsiTheme="majorBidi" w:cstheme="majorBidi"/>
          <w:color w:val="000000"/>
        </w:rPr>
        <w:lastRenderedPageBreak/>
        <w:t xml:space="preserve">With regard to acquisition times, diffusion tensor imaging has a clear advantage </w:t>
      </w:r>
      <w:proofErr w:type="gramStart"/>
      <w:r w:rsidRPr="00A21DAE">
        <w:rPr>
          <w:rFonts w:asciiTheme="majorBidi" w:hAnsiTheme="majorBidi" w:cstheme="majorBidi"/>
          <w:color w:val="000000"/>
        </w:rPr>
        <w:t>over</w:t>
      </w:r>
      <w:proofErr w:type="gramEnd"/>
      <w:r w:rsidRPr="00A21DAE">
        <w:rPr>
          <w:rFonts w:asciiTheme="majorBidi" w:hAnsiTheme="majorBidi" w:cstheme="majorBidi"/>
          <w:color w:val="000000"/>
        </w:rPr>
        <w:t xml:space="preserve"> diffusion spectrum imaging in that it requires a minimum of only seven images, whereas diffusion spectrum imaging requires several hundred images. Diffusion spectrum imaging previously involved long acquisition times, but with constant improvements the acquisition time is decreasing (</w:t>
      </w:r>
      <w:proofErr w:type="gramStart"/>
      <w:r w:rsidRPr="00A21DAE">
        <w:rPr>
          <w:rFonts w:asciiTheme="majorBidi" w:hAnsiTheme="majorBidi" w:cstheme="majorBidi"/>
          <w:color w:val="000000"/>
          <w:vertAlign w:val="superscript"/>
        </w:rPr>
        <w:t>,</w:t>
      </w:r>
      <w:proofErr w:type="gramEnd"/>
      <w:r w:rsidRPr="00A21DAE">
        <w:rPr>
          <w:rFonts w:asciiTheme="majorBidi" w:hAnsiTheme="majorBidi" w:cstheme="majorBidi"/>
          <w:color w:val="000000"/>
        </w:rPr>
        <w:fldChar w:fldCharType="begin"/>
      </w:r>
      <w:r w:rsidRPr="00A21DAE">
        <w:rPr>
          <w:rFonts w:asciiTheme="majorBidi" w:hAnsiTheme="majorBidi" w:cstheme="majorBidi"/>
          <w:color w:val="000000"/>
        </w:rPr>
        <w:instrText xml:space="preserve"> HYPERLINK "https://pubs.rsna.org/doi/10.1148/rg.26si065510" \l "R14" </w:instrText>
      </w:r>
      <w:r w:rsidRPr="00A21DAE">
        <w:rPr>
          <w:rFonts w:asciiTheme="majorBidi" w:hAnsiTheme="majorBidi" w:cstheme="majorBidi"/>
          <w:color w:val="000000"/>
        </w:rPr>
        <w:fldChar w:fldCharType="separate"/>
      </w:r>
      <w:r w:rsidRPr="00A21DAE">
        <w:rPr>
          <w:rStyle w:val="Hyperlink"/>
          <w:rFonts w:asciiTheme="majorBidi" w:hAnsiTheme="majorBidi" w:cstheme="majorBidi"/>
          <w:color w:val="AC012B"/>
        </w:rPr>
        <w:t>14</w:t>
      </w:r>
      <w:r w:rsidRPr="00A21DAE">
        <w:rPr>
          <w:rFonts w:asciiTheme="majorBidi" w:hAnsiTheme="majorBidi" w:cstheme="majorBidi"/>
          <w:color w:val="000000"/>
        </w:rPr>
        <w:fldChar w:fldCharType="end"/>
      </w:r>
      <w:r w:rsidRPr="00A21DAE">
        <w:rPr>
          <w:rFonts w:asciiTheme="majorBidi" w:hAnsiTheme="majorBidi" w:cstheme="majorBidi"/>
          <w:color w:val="000000"/>
        </w:rPr>
        <w:t>).</w:t>
      </w:r>
    </w:p>
    <w:p w:rsidR="00A21DAE" w:rsidRPr="00A21DAE" w:rsidRDefault="00A21DAE" w:rsidP="00A21DAE">
      <w:pPr>
        <w:pStyle w:val="NormalWeb"/>
        <w:shd w:val="clear" w:color="auto" w:fill="FFFFFF"/>
        <w:ind w:left="360"/>
        <w:jc w:val="both"/>
        <w:rPr>
          <w:rFonts w:asciiTheme="majorBidi" w:hAnsiTheme="majorBidi" w:cstheme="majorBidi"/>
          <w:color w:val="000000"/>
        </w:rPr>
      </w:pPr>
      <w:r w:rsidRPr="00A21DAE">
        <w:rPr>
          <w:rFonts w:asciiTheme="majorBidi" w:hAnsiTheme="majorBidi" w:cstheme="majorBidi"/>
          <w:color w:val="000000"/>
        </w:rPr>
        <w:t xml:space="preserve">We have seen, on one hand, that diffusion tensor imaging is insufficient in many brain areas for accurately mapping the orientation of major tracts. On the other hand, we would like to have available a faster technique than diffusion spectrum imaging, which is time consuming for routine clinical applications, although improvements in this regard are currently being evaluated. </w:t>
      </w:r>
      <w:proofErr w:type="gramStart"/>
      <w:r w:rsidRPr="00A21DAE">
        <w:rPr>
          <w:rFonts w:asciiTheme="majorBidi" w:hAnsiTheme="majorBidi" w:cstheme="majorBidi"/>
          <w:color w:val="000000"/>
        </w:rPr>
        <w:t>q-Ball</w:t>
      </w:r>
      <w:proofErr w:type="gramEnd"/>
      <w:r w:rsidRPr="00A21DAE">
        <w:rPr>
          <w:rFonts w:asciiTheme="majorBidi" w:hAnsiTheme="majorBidi" w:cstheme="majorBidi"/>
          <w:color w:val="000000"/>
        </w:rPr>
        <w:t xml:space="preserve"> imaging is an attempt to combine the best attributes of these two techniques (</w:t>
      </w:r>
      <w:r w:rsidRPr="00A21DAE">
        <w:rPr>
          <w:rFonts w:asciiTheme="majorBidi" w:hAnsiTheme="majorBidi" w:cstheme="majorBidi"/>
          <w:color w:val="000000"/>
          <w:vertAlign w:val="superscript"/>
        </w:rPr>
        <w:t>,</w:t>
      </w:r>
      <w:hyperlink r:id="rId15" w:anchor="R19" w:history="1">
        <w:r w:rsidRPr="00A21DAE">
          <w:rPr>
            <w:rStyle w:val="Hyperlink"/>
            <w:rFonts w:asciiTheme="majorBidi" w:hAnsiTheme="majorBidi" w:cstheme="majorBidi"/>
            <w:color w:val="AC012B"/>
          </w:rPr>
          <w:t>19</w:t>
        </w:r>
      </w:hyperlink>
      <w:r w:rsidRPr="00A21DAE">
        <w:rPr>
          <w:rFonts w:asciiTheme="majorBidi" w:hAnsiTheme="majorBidi" w:cstheme="majorBidi"/>
          <w:color w:val="000000"/>
        </w:rPr>
        <w:t>). Although we decided for illustrative purposes to discuss q-ball imaging only, there are many other heuristic methods, such as those based on persistent angular structure (</w:t>
      </w:r>
      <w:proofErr w:type="gramStart"/>
      <w:r w:rsidRPr="00A21DAE">
        <w:rPr>
          <w:rFonts w:asciiTheme="majorBidi" w:hAnsiTheme="majorBidi" w:cstheme="majorBidi"/>
          <w:color w:val="000000"/>
          <w:vertAlign w:val="superscript"/>
        </w:rPr>
        <w:t>,</w:t>
      </w:r>
      <w:proofErr w:type="gramEnd"/>
      <w:r w:rsidRPr="00A21DAE">
        <w:rPr>
          <w:rFonts w:asciiTheme="majorBidi" w:hAnsiTheme="majorBidi" w:cstheme="majorBidi"/>
          <w:color w:val="000000"/>
        </w:rPr>
        <w:fldChar w:fldCharType="begin"/>
      </w:r>
      <w:r w:rsidRPr="00A21DAE">
        <w:rPr>
          <w:rFonts w:asciiTheme="majorBidi" w:hAnsiTheme="majorBidi" w:cstheme="majorBidi"/>
          <w:color w:val="000000"/>
        </w:rPr>
        <w:instrText xml:space="preserve"> HYPERLINK "https://pubs.rsna.org/doi/10.1148/rg.26si065510" \l "R20" </w:instrText>
      </w:r>
      <w:r w:rsidRPr="00A21DAE">
        <w:rPr>
          <w:rFonts w:asciiTheme="majorBidi" w:hAnsiTheme="majorBidi" w:cstheme="majorBidi"/>
          <w:color w:val="000000"/>
        </w:rPr>
        <w:fldChar w:fldCharType="separate"/>
      </w:r>
      <w:r w:rsidRPr="00A21DAE">
        <w:rPr>
          <w:rStyle w:val="Hyperlink"/>
          <w:rFonts w:asciiTheme="majorBidi" w:hAnsiTheme="majorBidi" w:cstheme="majorBidi"/>
          <w:color w:val="AC012B"/>
        </w:rPr>
        <w:t>20</w:t>
      </w:r>
      <w:r w:rsidRPr="00A21DAE">
        <w:rPr>
          <w:rFonts w:asciiTheme="majorBidi" w:hAnsiTheme="majorBidi" w:cstheme="majorBidi"/>
          <w:color w:val="000000"/>
        </w:rPr>
        <w:fldChar w:fldCharType="end"/>
      </w:r>
      <w:r w:rsidRPr="00A21DAE">
        <w:rPr>
          <w:rFonts w:asciiTheme="majorBidi" w:hAnsiTheme="majorBidi" w:cstheme="majorBidi"/>
          <w:color w:val="000000"/>
        </w:rPr>
        <w:t xml:space="preserve">) and spherical </w:t>
      </w:r>
      <w:proofErr w:type="spellStart"/>
      <w:r w:rsidRPr="00A21DAE">
        <w:rPr>
          <w:rFonts w:asciiTheme="majorBidi" w:hAnsiTheme="majorBidi" w:cstheme="majorBidi"/>
          <w:color w:val="000000"/>
        </w:rPr>
        <w:t>deconvolution</w:t>
      </w:r>
      <w:proofErr w:type="spellEnd"/>
      <w:r w:rsidRPr="00A21DAE">
        <w:rPr>
          <w:rFonts w:asciiTheme="majorBidi" w:hAnsiTheme="majorBidi" w:cstheme="majorBidi"/>
          <w:color w:val="000000"/>
        </w:rPr>
        <w:t xml:space="preserve"> (</w:t>
      </w:r>
      <w:r w:rsidRPr="00A21DAE">
        <w:rPr>
          <w:rFonts w:asciiTheme="majorBidi" w:hAnsiTheme="majorBidi" w:cstheme="majorBidi"/>
          <w:color w:val="000000"/>
          <w:vertAlign w:val="superscript"/>
        </w:rPr>
        <w:t>,</w:t>
      </w:r>
      <w:hyperlink r:id="rId16" w:anchor="R21" w:history="1">
        <w:r w:rsidRPr="00A21DAE">
          <w:rPr>
            <w:rStyle w:val="Hyperlink"/>
            <w:rFonts w:asciiTheme="majorBidi" w:hAnsiTheme="majorBidi" w:cstheme="majorBidi"/>
            <w:color w:val="AC012B"/>
          </w:rPr>
          <w:t>21</w:t>
        </w:r>
      </w:hyperlink>
      <w:r w:rsidRPr="00A21DAE">
        <w:rPr>
          <w:rFonts w:asciiTheme="majorBidi" w:hAnsiTheme="majorBidi" w:cstheme="majorBidi"/>
          <w:color w:val="000000"/>
        </w:rPr>
        <w:t>). All these techniques are based on an identical or nearly identical scheme that consists of rather dense sampling of the signal within a sphere with a constant high </w:t>
      </w:r>
      <w:r w:rsidRPr="00A21DAE">
        <w:rPr>
          <w:rFonts w:asciiTheme="majorBidi" w:hAnsiTheme="majorBidi" w:cstheme="majorBidi"/>
          <w:i/>
          <w:iCs/>
          <w:color w:val="000000"/>
        </w:rPr>
        <w:t>b</w:t>
      </w:r>
      <w:r w:rsidRPr="00A21DAE">
        <w:rPr>
          <w:rFonts w:asciiTheme="majorBidi" w:hAnsiTheme="majorBidi" w:cstheme="majorBidi"/>
          <w:color w:val="000000"/>
        </w:rPr>
        <w:t> value in q-space. The orientation distribution function is estimated from the resultant data by using various algorithms.</w:t>
      </w:r>
    </w:p>
    <w:p w:rsidR="00A21DAE" w:rsidRPr="00A21DAE" w:rsidRDefault="00A21DAE" w:rsidP="00A21DAE">
      <w:pPr>
        <w:pStyle w:val="NormalWeb"/>
        <w:shd w:val="clear" w:color="auto" w:fill="FFFFFF"/>
        <w:ind w:left="360"/>
        <w:jc w:val="both"/>
        <w:rPr>
          <w:rFonts w:asciiTheme="majorBidi" w:hAnsiTheme="majorBidi" w:cstheme="majorBidi"/>
          <w:color w:val="000000"/>
        </w:rPr>
      </w:pPr>
      <w:r w:rsidRPr="00A21DAE">
        <w:rPr>
          <w:rFonts w:asciiTheme="majorBidi" w:hAnsiTheme="majorBidi" w:cstheme="majorBidi"/>
          <w:color w:val="000000"/>
        </w:rPr>
        <w:t>Like diffusion tensor imaging, q-ball imaging is based on a hypothesis about the shape of the diffusion probability density function. This hypothesis is complex and demands a more in-depth consideration of the spatial frequency content of the signal in q-space than can be provided in the present article. Here, we consider only a specific type of diffusion probability density function for which q-ball imaging provides an adequate basis. We assume that the compartments inside a voxel consist of a set of straight and very thin pipes with impermeable walls. Water molecules inside the pipes are assumed to diffuse uniformly along the length of the pipes but to have no transverse motion. The diffusion probability density function in this case would look like a pincushion. With this model, diffusion can be reconstructed by sampling points in q-space on a sphere with a constant radius, at a high </w:t>
      </w:r>
      <w:r w:rsidRPr="00A21DAE">
        <w:rPr>
          <w:rFonts w:asciiTheme="majorBidi" w:hAnsiTheme="majorBidi" w:cstheme="majorBidi"/>
          <w:i/>
          <w:iCs/>
          <w:color w:val="000000"/>
        </w:rPr>
        <w:t>b</w:t>
      </w:r>
      <w:r w:rsidRPr="00A21DAE">
        <w:rPr>
          <w:rFonts w:asciiTheme="majorBidi" w:hAnsiTheme="majorBidi" w:cstheme="majorBidi"/>
          <w:color w:val="000000"/>
        </w:rPr>
        <w:t> value (typically, &gt; 4000 sec/mm</w:t>
      </w:r>
      <w:r w:rsidRPr="00A21DAE">
        <w:rPr>
          <w:rFonts w:asciiTheme="majorBidi" w:hAnsiTheme="majorBidi" w:cstheme="majorBidi"/>
          <w:color w:val="000000"/>
          <w:vertAlign w:val="superscript"/>
        </w:rPr>
        <w:t>2</w:t>
      </w:r>
      <w:r w:rsidRPr="00A21DAE">
        <w:rPr>
          <w:rFonts w:asciiTheme="majorBidi" w:hAnsiTheme="majorBidi" w:cstheme="majorBidi"/>
          <w:color w:val="000000"/>
        </w:rPr>
        <w:t>). The data are reconstructed by using the Funk-Radon transform, an algorithm that can be described as follows: Suppose that we want to know the diffusion intensity (</w:t>
      </w:r>
      <w:proofErr w:type="spellStart"/>
      <w:r w:rsidRPr="00A21DAE">
        <w:rPr>
          <w:rFonts w:asciiTheme="majorBidi" w:hAnsiTheme="majorBidi" w:cstheme="majorBidi"/>
          <w:color w:val="000000"/>
        </w:rPr>
        <w:t>ie</w:t>
      </w:r>
      <w:proofErr w:type="spellEnd"/>
      <w:r w:rsidRPr="00A21DAE">
        <w:rPr>
          <w:rFonts w:asciiTheme="majorBidi" w:hAnsiTheme="majorBidi" w:cstheme="majorBidi"/>
          <w:color w:val="000000"/>
        </w:rPr>
        <w:t>, the value of the orientation distribution function) in a direction that corresponds to the North Pole and that the MR signal has been sampled over the globe. If we add together the values of the signal intensity measured along the equator, the sum will be proportional to the diffusion intensity at the North Pole. If we redefine the location of the North Pole as, for example, Lausanne and redefine the equator accordingly, the value of the orientation distribution function at Lausanne can be computed in a similar fashion. The same can be done to reconstruct the orientation distribution function for any point (</w:t>
      </w:r>
      <w:proofErr w:type="spellStart"/>
      <w:r w:rsidRPr="00A21DAE">
        <w:rPr>
          <w:rFonts w:asciiTheme="majorBidi" w:hAnsiTheme="majorBidi" w:cstheme="majorBidi"/>
          <w:color w:val="000000"/>
        </w:rPr>
        <w:t>eg</w:t>
      </w:r>
      <w:proofErr w:type="spellEnd"/>
      <w:r w:rsidRPr="00A21DAE">
        <w:rPr>
          <w:rFonts w:asciiTheme="majorBidi" w:hAnsiTheme="majorBidi" w:cstheme="majorBidi"/>
          <w:color w:val="000000"/>
        </w:rPr>
        <w:t>, Boston, Stockholm, Brussels) on the globe (</w:t>
      </w:r>
      <w:proofErr w:type="gramStart"/>
      <w:r w:rsidRPr="00A21DAE">
        <w:rPr>
          <w:rFonts w:asciiTheme="majorBidi" w:hAnsiTheme="majorBidi" w:cstheme="majorBidi"/>
          <w:color w:val="000000"/>
          <w:vertAlign w:val="superscript"/>
        </w:rPr>
        <w:t>,</w:t>
      </w:r>
      <w:proofErr w:type="gramEnd"/>
      <w:r w:rsidRPr="00A21DAE">
        <w:rPr>
          <w:rFonts w:asciiTheme="majorBidi" w:hAnsiTheme="majorBidi" w:cstheme="majorBidi"/>
          <w:color w:val="000000"/>
        </w:rPr>
        <w:fldChar w:fldCharType="begin"/>
      </w:r>
      <w:r w:rsidRPr="00A21DAE">
        <w:rPr>
          <w:rFonts w:asciiTheme="majorBidi" w:hAnsiTheme="majorBidi" w:cstheme="majorBidi"/>
          <w:color w:val="000000"/>
        </w:rPr>
        <w:instrText xml:space="preserve"> HYPERLINK "https://pubs.rsna.org/doi/10.1148/rg.26si065510" \l "F18" </w:instrText>
      </w:r>
      <w:r w:rsidRPr="00A21DAE">
        <w:rPr>
          <w:rFonts w:asciiTheme="majorBidi" w:hAnsiTheme="majorBidi" w:cstheme="majorBidi"/>
          <w:color w:val="000000"/>
        </w:rPr>
        <w:fldChar w:fldCharType="separate"/>
      </w:r>
      <w:r w:rsidRPr="00A21DAE">
        <w:rPr>
          <w:rStyle w:val="Hyperlink"/>
          <w:rFonts w:asciiTheme="majorBidi" w:hAnsiTheme="majorBidi" w:cstheme="majorBidi"/>
          <w:color w:val="AC012B"/>
        </w:rPr>
        <w:t>Fig 18</w:t>
      </w:r>
      <w:r w:rsidRPr="00A21DAE">
        <w:rPr>
          <w:rFonts w:asciiTheme="majorBidi" w:hAnsiTheme="majorBidi" w:cstheme="majorBidi"/>
          <w:color w:val="000000"/>
        </w:rPr>
        <w:fldChar w:fldCharType="end"/>
      </w:r>
      <w:r w:rsidRPr="00A21DAE">
        <w:rPr>
          <w:rFonts w:asciiTheme="majorBidi" w:hAnsiTheme="majorBidi" w:cstheme="majorBidi"/>
          <w:color w:val="000000"/>
        </w:rPr>
        <w:t>).</w:t>
      </w:r>
    </w:p>
    <w:p w:rsidR="00A21DAE" w:rsidRDefault="00A21DAE" w:rsidP="00A21DAE">
      <w:pPr>
        <w:pStyle w:val="NormalWeb"/>
        <w:shd w:val="clear" w:color="auto" w:fill="FFFFFF"/>
        <w:ind w:left="360"/>
        <w:jc w:val="both"/>
        <w:rPr>
          <w:rFonts w:ascii="Arial" w:hAnsi="Arial" w:cs="Arial"/>
          <w:color w:val="000000"/>
          <w:sz w:val="21"/>
          <w:szCs w:val="21"/>
        </w:rPr>
      </w:pPr>
      <w:r w:rsidRPr="00A21DAE">
        <w:rPr>
          <w:rFonts w:asciiTheme="majorBidi" w:hAnsiTheme="majorBidi" w:cstheme="majorBidi"/>
          <w:color w:val="000000"/>
        </w:rPr>
        <w:t xml:space="preserve">Unlike diffusion tensor imaging, q-ball imaging can account for multiple crossing fibers within a single voxel and therefore can provide realistic depiction of areas of complex fiber architecture, such as the centrum </w:t>
      </w:r>
      <w:proofErr w:type="spellStart"/>
      <w:r w:rsidRPr="00A21DAE">
        <w:rPr>
          <w:rFonts w:asciiTheme="majorBidi" w:hAnsiTheme="majorBidi" w:cstheme="majorBidi"/>
          <w:color w:val="000000"/>
        </w:rPr>
        <w:t>semiovale</w:t>
      </w:r>
      <w:proofErr w:type="spellEnd"/>
      <w:r w:rsidRPr="00A21DAE">
        <w:rPr>
          <w:rFonts w:asciiTheme="majorBidi" w:hAnsiTheme="majorBidi" w:cstheme="majorBidi"/>
          <w:color w:val="000000"/>
        </w:rPr>
        <w:t xml:space="preserve"> and the pons. With q-ball imaging, the images obtained resemble those acquired with diffusion spectrum imaging. However, further validation studies must be performed to </w:t>
      </w:r>
      <w:r w:rsidRPr="00A21DAE">
        <w:rPr>
          <w:rFonts w:asciiTheme="majorBidi" w:hAnsiTheme="majorBidi" w:cstheme="majorBidi"/>
          <w:color w:val="000000"/>
        </w:rPr>
        <w:lastRenderedPageBreak/>
        <w:t>determine whether q-ball imaging provides high-quality depiction of all regions of the brain and whether the reconstructed images are accurate</w:t>
      </w:r>
      <w:r>
        <w:rPr>
          <w:rFonts w:ascii="Arial" w:hAnsi="Arial" w:cs="Arial"/>
          <w:color w:val="000000"/>
          <w:sz w:val="21"/>
          <w:szCs w:val="21"/>
        </w:rPr>
        <w:t>.</w:t>
      </w:r>
    </w:p>
    <w:p w:rsidR="00A21DAE" w:rsidRDefault="00A21DAE" w:rsidP="00A21DAE">
      <w:pPr>
        <w:pStyle w:val="ListParagraph"/>
        <w:bidi w:val="0"/>
        <w:ind w:left="360"/>
        <w:rPr>
          <w:rFonts w:asciiTheme="majorBidi" w:hAnsiTheme="majorBidi" w:cstheme="majorBidi"/>
          <w:b/>
          <w:bCs/>
          <w:color w:val="000000" w:themeColor="text1"/>
          <w:sz w:val="32"/>
          <w:szCs w:val="32"/>
          <w:lang w:bidi="ar-EG"/>
        </w:rPr>
      </w:pPr>
    </w:p>
    <w:p w:rsidR="00E77311" w:rsidRDefault="00E77311" w:rsidP="00E77311">
      <w:pPr>
        <w:pStyle w:val="ListParagraph"/>
        <w:numPr>
          <w:ilvl w:val="1"/>
          <w:numId w:val="5"/>
        </w:numPr>
        <w:bidi w:val="0"/>
        <w:rPr>
          <w:rFonts w:asciiTheme="majorBidi" w:hAnsiTheme="majorBidi" w:cstheme="majorBidi"/>
          <w:b/>
          <w:bCs/>
          <w:color w:val="000000" w:themeColor="text1"/>
          <w:sz w:val="32"/>
          <w:szCs w:val="32"/>
          <w:lang w:bidi="ar-EG"/>
        </w:rPr>
      </w:pPr>
      <w:r w:rsidRPr="00E77311">
        <w:rPr>
          <w:rFonts w:asciiTheme="majorBidi" w:hAnsiTheme="majorBidi" w:cstheme="majorBidi"/>
          <w:b/>
          <w:bCs/>
          <w:color w:val="000000" w:themeColor="text1"/>
          <w:sz w:val="32"/>
          <w:szCs w:val="32"/>
          <w:lang w:bidi="ar-EG"/>
        </w:rPr>
        <w:t xml:space="preserve">Diffusion MR </w:t>
      </w:r>
      <w:proofErr w:type="spellStart"/>
      <w:r w:rsidRPr="00E77311">
        <w:rPr>
          <w:rFonts w:asciiTheme="majorBidi" w:hAnsiTheme="majorBidi" w:cstheme="majorBidi"/>
          <w:b/>
          <w:bCs/>
          <w:color w:val="000000" w:themeColor="text1"/>
          <w:sz w:val="32"/>
          <w:szCs w:val="32"/>
          <w:lang w:bidi="ar-EG"/>
        </w:rPr>
        <w:t>Tractography</w:t>
      </w:r>
      <w:proofErr w:type="spellEnd"/>
    </w:p>
    <w:p w:rsidR="00A21DAE" w:rsidRDefault="00A21DAE" w:rsidP="00A21DAE">
      <w:pPr>
        <w:pStyle w:val="NormalWeb"/>
        <w:shd w:val="clear" w:color="auto" w:fill="FFFFFF"/>
        <w:ind w:left="360"/>
        <w:jc w:val="both"/>
        <w:rPr>
          <w:rFonts w:ascii="Arial" w:hAnsi="Arial" w:cs="Arial"/>
          <w:color w:val="000000"/>
          <w:sz w:val="21"/>
          <w:szCs w:val="21"/>
        </w:rPr>
      </w:pPr>
      <w:r>
        <w:rPr>
          <w:rFonts w:ascii="Arial" w:hAnsi="Arial" w:cs="Arial"/>
          <w:color w:val="000000"/>
          <w:sz w:val="21"/>
          <w:szCs w:val="21"/>
        </w:rPr>
        <w:t xml:space="preserve">Brain fiber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is a rendering method for improving the depiction of data from diffusion imaging of the brain. Although a detailed discussion of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is beyond the scope of this article, a short introduction is necessary because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is one of the most powerful tools d</w:t>
      </w:r>
      <w:bookmarkStart w:id="0" w:name="_GoBack"/>
      <w:bookmarkEnd w:id="0"/>
      <w:r>
        <w:rPr>
          <w:rFonts w:ascii="Arial" w:hAnsi="Arial" w:cs="Arial"/>
          <w:color w:val="000000"/>
          <w:sz w:val="21"/>
          <w:szCs w:val="21"/>
        </w:rPr>
        <w:t xml:space="preserve">eveloped to aid image interpretation. The primary purpose of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is to clarify the </w:t>
      </w:r>
      <w:proofErr w:type="spellStart"/>
      <w:r>
        <w:rPr>
          <w:rFonts w:ascii="Arial" w:hAnsi="Arial" w:cs="Arial"/>
          <w:color w:val="000000"/>
          <w:sz w:val="21"/>
          <w:szCs w:val="21"/>
        </w:rPr>
        <w:t>orientational</w:t>
      </w:r>
      <w:proofErr w:type="spellEnd"/>
      <w:r>
        <w:rPr>
          <w:rFonts w:ascii="Arial" w:hAnsi="Arial" w:cs="Arial"/>
          <w:color w:val="000000"/>
          <w:sz w:val="21"/>
          <w:szCs w:val="21"/>
        </w:rPr>
        <w:t xml:space="preserve"> architecture of tissues by integrating pathways of maximum diffusion coherence. Fibers are grown across the brain by following from voxel to voxel the direction of the diffusion maximum. The fibers depicted with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are often considered to represent individual axons or nerve fibers, but they are more correctly viewed in physical terms as lines of fast diffusion that follow the local diffusion maxima and that only generally reflect the axonal architecture. This distinction is useful because, for a given imaging resolution and signal-to-noise ratio, lines of maximum diffusion coherence (</w:t>
      </w:r>
      <w:proofErr w:type="spellStart"/>
      <w:r>
        <w:rPr>
          <w:rFonts w:ascii="Arial" w:hAnsi="Arial" w:cs="Arial"/>
          <w:color w:val="000000"/>
          <w:sz w:val="21"/>
          <w:szCs w:val="21"/>
        </w:rPr>
        <w:t>ie</w:t>
      </w:r>
      <w:proofErr w:type="spellEnd"/>
      <w:r>
        <w:rPr>
          <w:rFonts w:ascii="Arial" w:hAnsi="Arial" w:cs="Arial"/>
          <w:color w:val="000000"/>
          <w:sz w:val="21"/>
          <w:szCs w:val="21"/>
        </w:rPr>
        <w:t xml:space="preserve">, the computer-generated fibers) may differ from the axonal architecture in some brains.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adds information and interest to the MR imaging depiction of the human neuronal anatomy.</w:t>
      </w:r>
    </w:p>
    <w:p w:rsidR="00A21DAE" w:rsidRDefault="00A21DAE" w:rsidP="00A21DAE">
      <w:pPr>
        <w:pStyle w:val="NormalWeb"/>
        <w:shd w:val="clear" w:color="auto" w:fill="FFFFFF"/>
        <w:ind w:left="360"/>
        <w:jc w:val="both"/>
        <w:rPr>
          <w:rFonts w:ascii="Arial" w:hAnsi="Arial" w:cs="Arial"/>
          <w:color w:val="000000"/>
          <w:sz w:val="21"/>
          <w:szCs w:val="21"/>
        </w:rPr>
      </w:pPr>
      <w:r>
        <w:rPr>
          <w:rFonts w:ascii="Arial" w:hAnsi="Arial" w:cs="Arial"/>
          <w:color w:val="000000"/>
          <w:sz w:val="21"/>
          <w:szCs w:val="21"/>
        </w:rPr>
        <w:t xml:space="preserve">The connectivity maps obtained with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vary according to the diffusion imaging modality used to obtain the diffusion data. For example, diffusion tensor imaging provides a Gaussian approximation of the actual displacement distribution, and since the representation of that distribution is restricted to variations of an ellipsoid, this method creates various biases in the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result. In contrast, diffusion spectrum imaging with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overcomes many of those biases and allows more realistic mapping of connectivity. The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result also depends on the tracking algorithm used. Deterministic fiber tracking from diffusion tensor imaging uses the principal direction of diffusion to integrate trajectories over the image (</w:t>
      </w:r>
      <w:proofErr w:type="gramStart"/>
      <w:r>
        <w:rPr>
          <w:rFonts w:ascii="Arial" w:hAnsi="Arial" w:cs="Arial"/>
          <w:color w:val="000000"/>
          <w:sz w:val="16"/>
          <w:szCs w:val="16"/>
          <w:vertAlign w:val="superscript"/>
        </w:rPr>
        <w:t>,</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"https://pubs.rsna.org/doi/10.1148/rg.26si065510" \l "R22" </w:instrText>
      </w:r>
      <w:r>
        <w:rPr>
          <w:rFonts w:ascii="Arial" w:hAnsi="Arial" w:cs="Arial"/>
          <w:color w:val="000000"/>
          <w:sz w:val="21"/>
          <w:szCs w:val="21"/>
        </w:rPr>
        <w:fldChar w:fldCharType="separate"/>
      </w:r>
      <w:r>
        <w:rPr>
          <w:rStyle w:val="Hyperlink"/>
          <w:rFonts w:ascii="Arial" w:hAnsi="Arial" w:cs="Arial"/>
          <w:color w:val="AC012B"/>
          <w:sz w:val="21"/>
          <w:szCs w:val="21"/>
        </w:rPr>
        <w:t>22</w:t>
      </w:r>
      <w:r>
        <w:rPr>
          <w:rFonts w:ascii="Arial" w:hAnsi="Arial" w:cs="Arial"/>
          <w:color w:val="000000"/>
          <w:sz w:val="21"/>
          <w:szCs w:val="21"/>
        </w:rPr>
        <w:fldChar w:fldCharType="end"/>
      </w:r>
      <w:r>
        <w:rPr>
          <w:rFonts w:ascii="Arial" w:hAnsi="Arial" w:cs="Arial"/>
          <w:color w:val="000000"/>
          <w:sz w:val="21"/>
          <w:szCs w:val="21"/>
        </w:rPr>
        <w:t xml:space="preserve">) but ignores the fact that fiber orientation is often undetermined in the diffusion tensor imaging data. To overcome this limitation of the data, </w:t>
      </w:r>
      <w:proofErr w:type="spellStart"/>
      <w:r>
        <w:rPr>
          <w:rFonts w:ascii="Arial" w:hAnsi="Arial" w:cs="Arial"/>
          <w:color w:val="000000"/>
          <w:sz w:val="21"/>
          <w:szCs w:val="21"/>
        </w:rPr>
        <w:t>Hagmann</w:t>
      </w:r>
      <w:proofErr w:type="spellEnd"/>
      <w:r>
        <w:rPr>
          <w:rFonts w:ascii="Arial" w:hAnsi="Arial" w:cs="Arial"/>
          <w:color w:val="000000"/>
          <w:sz w:val="21"/>
          <w:szCs w:val="21"/>
        </w:rPr>
        <w:t xml:space="preserve"> and colleagues, as well as other investigators, investigated statistical fiber tracking methods based on consideration of the tensor as a probability distribution of fiber orientation (</w:t>
      </w:r>
      <w:proofErr w:type="gramStart"/>
      <w:r>
        <w:rPr>
          <w:rFonts w:ascii="Arial" w:hAnsi="Arial" w:cs="Arial"/>
          <w:color w:val="000000"/>
          <w:sz w:val="16"/>
          <w:szCs w:val="16"/>
          <w:vertAlign w:val="superscript"/>
        </w:rPr>
        <w:t>,</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"https://pubs.rsna.org/doi/10.1148/rg.26si065510" \l "R23" </w:instrText>
      </w:r>
      <w:r>
        <w:rPr>
          <w:rFonts w:ascii="Arial" w:hAnsi="Arial" w:cs="Arial"/>
          <w:color w:val="000000"/>
          <w:sz w:val="21"/>
          <w:szCs w:val="21"/>
        </w:rPr>
        <w:fldChar w:fldCharType="separate"/>
      </w:r>
      <w:r>
        <w:rPr>
          <w:rStyle w:val="Hyperlink"/>
          <w:rFonts w:ascii="Arial" w:hAnsi="Arial" w:cs="Arial"/>
          <w:color w:val="AC012B"/>
          <w:sz w:val="21"/>
          <w:szCs w:val="21"/>
        </w:rPr>
        <w:t>23</w:t>
      </w:r>
      <w:r>
        <w:rPr>
          <w:rFonts w:ascii="Arial" w:hAnsi="Arial" w:cs="Arial"/>
          <w:color w:val="000000"/>
          <w:sz w:val="21"/>
          <w:szCs w:val="21"/>
        </w:rPr>
        <w:fldChar w:fldCharType="end"/>
      </w:r>
      <w:r>
        <w:rPr>
          <w:rFonts w:ascii="Arial" w:hAnsi="Arial" w:cs="Arial"/>
          <w:color w:val="000000"/>
          <w:sz w:val="21"/>
          <w:szCs w:val="21"/>
        </w:rPr>
        <w:t>–</w:t>
      </w:r>
      <w:r>
        <w:rPr>
          <w:rFonts w:ascii="Arial" w:hAnsi="Arial" w:cs="Arial"/>
          <w:color w:val="000000"/>
          <w:sz w:val="16"/>
          <w:szCs w:val="16"/>
          <w:vertAlign w:val="superscript"/>
        </w:rPr>
        <w:t>,</w:t>
      </w:r>
      <w:hyperlink r:id="rId17" w:anchor="R25" w:history="1">
        <w:r>
          <w:rPr>
            <w:rStyle w:val="Hyperlink"/>
            <w:rFonts w:ascii="Arial" w:hAnsi="Arial" w:cs="Arial"/>
            <w:color w:val="AC012B"/>
            <w:sz w:val="21"/>
            <w:szCs w:val="21"/>
          </w:rPr>
          <w:t>25</w:t>
        </w:r>
      </w:hyperlink>
      <w:r>
        <w:rPr>
          <w:rFonts w:ascii="Arial" w:hAnsi="Arial" w:cs="Arial"/>
          <w:color w:val="000000"/>
          <w:sz w:val="21"/>
          <w:szCs w:val="21"/>
        </w:rPr>
        <w:t>).</w:t>
      </w:r>
    </w:p>
    <w:p w:rsidR="00A21DAE" w:rsidRDefault="00A21DAE" w:rsidP="00A21DAE">
      <w:pPr>
        <w:pStyle w:val="NormalWeb"/>
        <w:shd w:val="clear" w:color="auto" w:fill="FFFFFF"/>
        <w:ind w:left="360"/>
        <w:jc w:val="both"/>
        <w:rPr>
          <w:rFonts w:ascii="Arial" w:hAnsi="Arial" w:cs="Arial"/>
          <w:color w:val="000000"/>
          <w:sz w:val="21"/>
          <w:szCs w:val="21"/>
        </w:rPr>
      </w:pPr>
      <w:r>
        <w:rPr>
          <w:rFonts w:ascii="Arial" w:hAnsi="Arial" w:cs="Arial"/>
          <w:color w:val="000000"/>
          <w:sz w:val="21"/>
          <w:szCs w:val="21"/>
        </w:rPr>
        <w:t xml:space="preserve">The application of fiber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to data such as those obtained with diffusion spectrum imaging or q-ball imaging results in the depiction of a large set of fiber tracts with a more complex geometry (</w:t>
      </w:r>
      <w:proofErr w:type="gramStart"/>
      <w:r>
        <w:rPr>
          <w:rFonts w:ascii="Arial" w:hAnsi="Arial" w:cs="Arial"/>
          <w:color w:val="000000"/>
          <w:sz w:val="16"/>
          <w:szCs w:val="16"/>
          <w:vertAlign w:val="superscript"/>
        </w:rPr>
        <w:t>,</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"https://pubs.rsna.org/doi/10.1148/rg.26si065510" \l "R26" </w:instrText>
      </w:r>
      <w:r>
        <w:rPr>
          <w:rFonts w:ascii="Arial" w:hAnsi="Arial" w:cs="Arial"/>
          <w:color w:val="000000"/>
          <w:sz w:val="21"/>
          <w:szCs w:val="21"/>
        </w:rPr>
        <w:fldChar w:fldCharType="separate"/>
      </w:r>
      <w:r>
        <w:rPr>
          <w:rStyle w:val="Hyperlink"/>
          <w:rFonts w:ascii="Arial" w:hAnsi="Arial" w:cs="Arial"/>
          <w:color w:val="AC012B"/>
          <w:sz w:val="21"/>
          <w:szCs w:val="21"/>
        </w:rPr>
        <w:t>26</w:t>
      </w:r>
      <w:r>
        <w:rPr>
          <w:rFonts w:ascii="Arial" w:hAnsi="Arial" w:cs="Arial"/>
          <w:color w:val="000000"/>
          <w:sz w:val="21"/>
          <w:szCs w:val="21"/>
        </w:rPr>
        <w:fldChar w:fldCharType="end"/>
      </w:r>
      <w:r>
        <w:rPr>
          <w:rFonts w:ascii="Arial" w:hAnsi="Arial" w:cs="Arial"/>
          <w:color w:val="000000"/>
          <w:sz w:val="21"/>
          <w:szCs w:val="21"/>
        </w:rPr>
        <w:t xml:space="preserve">). The greater complexity obtained with this method, compared with that from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with diffusion tensor MR imaging data, </w:t>
      </w:r>
      <w:proofErr w:type="gramStart"/>
      <w:r>
        <w:rPr>
          <w:rFonts w:ascii="Arial" w:hAnsi="Arial" w:cs="Arial"/>
          <w:color w:val="000000"/>
          <w:sz w:val="21"/>
          <w:szCs w:val="21"/>
        </w:rPr>
        <w:t>is</w:t>
      </w:r>
      <w:proofErr w:type="gramEnd"/>
      <w:r>
        <w:rPr>
          <w:rFonts w:ascii="Arial" w:hAnsi="Arial" w:cs="Arial"/>
          <w:color w:val="000000"/>
          <w:sz w:val="21"/>
          <w:szCs w:val="21"/>
        </w:rPr>
        <w:t xml:space="preserve"> due to the consideration of numerous intersections between fibers that can be resolved or differentiated. The difference between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performed with diffusion tensor imaging data and </w:t>
      </w:r>
      <w:proofErr w:type="spellStart"/>
      <w:r>
        <w:rPr>
          <w:rFonts w:ascii="Arial" w:hAnsi="Arial" w:cs="Arial"/>
          <w:color w:val="000000"/>
          <w:sz w:val="21"/>
          <w:szCs w:val="21"/>
        </w:rPr>
        <w:t>tractography</w:t>
      </w:r>
      <w:proofErr w:type="spellEnd"/>
      <w:r>
        <w:rPr>
          <w:rFonts w:ascii="Arial" w:hAnsi="Arial" w:cs="Arial"/>
          <w:color w:val="000000"/>
          <w:sz w:val="21"/>
          <w:szCs w:val="21"/>
        </w:rPr>
        <w:t xml:space="preserve"> performed with diffusion spectrum imaging data can be </w:t>
      </w:r>
      <w:proofErr w:type="gramStart"/>
      <w:r>
        <w:rPr>
          <w:rFonts w:ascii="Arial" w:hAnsi="Arial" w:cs="Arial"/>
          <w:color w:val="000000"/>
          <w:sz w:val="21"/>
          <w:szCs w:val="21"/>
        </w:rPr>
        <w:t>seen in </w:t>
      </w:r>
      <w:r>
        <w:rPr>
          <w:rFonts w:ascii="Arial" w:hAnsi="Arial" w:cs="Arial"/>
          <w:color w:val="000000"/>
          <w:sz w:val="16"/>
          <w:szCs w:val="16"/>
          <w:vertAlign w:val="superscript"/>
        </w:rPr>
        <w:t>,</w:t>
      </w:r>
      <w:proofErr w:type="gramEnd"/>
      <w:hyperlink r:id="rId18" w:anchor="F19" w:history="1">
        <w:r>
          <w:rPr>
            <w:rStyle w:val="Hyperlink"/>
            <w:rFonts w:ascii="Arial" w:hAnsi="Arial" w:cs="Arial"/>
            <w:color w:val="AC012B"/>
            <w:sz w:val="21"/>
            <w:szCs w:val="21"/>
          </w:rPr>
          <w:t>Figure 19</w:t>
        </w:r>
      </w:hyperlink>
      <w:r>
        <w:rPr>
          <w:rFonts w:ascii="Arial" w:hAnsi="Arial" w:cs="Arial"/>
          <w:color w:val="000000"/>
          <w:sz w:val="21"/>
          <w:szCs w:val="21"/>
        </w:rPr>
        <w:t>.</w:t>
      </w:r>
    </w:p>
    <w:p w:rsidR="00E77311" w:rsidRPr="0003264F" w:rsidRDefault="00E77311" w:rsidP="00A21DAE">
      <w:pPr>
        <w:pStyle w:val="ListParagraph"/>
        <w:bidi w:val="0"/>
        <w:ind w:left="432"/>
        <w:rPr>
          <w:rFonts w:asciiTheme="majorBidi" w:hAnsiTheme="majorBidi" w:cstheme="majorBidi"/>
          <w:b/>
          <w:bCs/>
          <w:color w:val="000000" w:themeColor="text1"/>
          <w:sz w:val="32"/>
          <w:szCs w:val="32"/>
          <w:lang w:bidi="ar-EG"/>
        </w:rPr>
      </w:pPr>
    </w:p>
    <w:sectPr w:rsidR="00E77311" w:rsidRPr="0003264F" w:rsidSect="00101C2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FE2" w:rsidRDefault="005B7FE2" w:rsidP="0003264F">
      <w:pPr>
        <w:spacing w:after="0" w:line="240" w:lineRule="auto"/>
      </w:pPr>
      <w:r>
        <w:separator/>
      </w:r>
    </w:p>
  </w:endnote>
  <w:endnote w:type="continuationSeparator" w:id="0">
    <w:p w:rsidR="005B7FE2" w:rsidRDefault="005B7FE2" w:rsidP="0003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FE2" w:rsidRDefault="005B7FE2" w:rsidP="0003264F">
      <w:pPr>
        <w:spacing w:after="0" w:line="240" w:lineRule="auto"/>
      </w:pPr>
      <w:r>
        <w:separator/>
      </w:r>
    </w:p>
  </w:footnote>
  <w:footnote w:type="continuationSeparator" w:id="0">
    <w:p w:rsidR="005B7FE2" w:rsidRDefault="005B7FE2" w:rsidP="00032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64F" w:rsidRDefault="0003264F">
    <w:pPr>
      <w:pStyle w:val="Header"/>
    </w:pPr>
  </w:p>
  <w:p w:rsidR="0003264F" w:rsidRDefault="000326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50"/>
    <w:multiLevelType w:val="hybridMultilevel"/>
    <w:tmpl w:val="C34A6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A866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F01F25"/>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6BA5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9D5AF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4F"/>
    <w:rsid w:val="0003264F"/>
    <w:rsid w:val="00101C22"/>
    <w:rsid w:val="005041A6"/>
    <w:rsid w:val="0052762A"/>
    <w:rsid w:val="005707D8"/>
    <w:rsid w:val="005B7FE2"/>
    <w:rsid w:val="00966629"/>
    <w:rsid w:val="0097724B"/>
    <w:rsid w:val="00A1695A"/>
    <w:rsid w:val="00A21DAE"/>
    <w:rsid w:val="00B82CC1"/>
    <w:rsid w:val="00D642C9"/>
    <w:rsid w:val="00E46E35"/>
    <w:rsid w:val="00E77311"/>
    <w:rsid w:val="00F524F7"/>
    <w:rsid w:val="00F73E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3">
    <w:name w:val="heading 3"/>
    <w:basedOn w:val="Normal"/>
    <w:link w:val="Heading3Char"/>
    <w:uiPriority w:val="9"/>
    <w:qFormat/>
    <w:rsid w:val="0003264F"/>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64F"/>
    <w:pPr>
      <w:tabs>
        <w:tab w:val="center" w:pos="4153"/>
        <w:tab w:val="right" w:pos="8306"/>
      </w:tabs>
      <w:spacing w:after="0" w:line="240" w:lineRule="auto"/>
    </w:pPr>
  </w:style>
  <w:style w:type="character" w:customStyle="1" w:styleId="HeaderChar">
    <w:name w:val="Header Char"/>
    <w:basedOn w:val="DefaultParagraphFont"/>
    <w:link w:val="Header"/>
    <w:uiPriority w:val="99"/>
    <w:rsid w:val="0003264F"/>
  </w:style>
  <w:style w:type="paragraph" w:styleId="Footer">
    <w:name w:val="footer"/>
    <w:basedOn w:val="Normal"/>
    <w:link w:val="FooterChar"/>
    <w:uiPriority w:val="99"/>
    <w:unhideWhenUsed/>
    <w:rsid w:val="0003264F"/>
    <w:pPr>
      <w:tabs>
        <w:tab w:val="center" w:pos="4153"/>
        <w:tab w:val="right" w:pos="8306"/>
      </w:tabs>
      <w:spacing w:after="0" w:line="240" w:lineRule="auto"/>
    </w:pPr>
  </w:style>
  <w:style w:type="character" w:customStyle="1" w:styleId="FooterChar">
    <w:name w:val="Footer Char"/>
    <w:basedOn w:val="DefaultParagraphFont"/>
    <w:link w:val="Footer"/>
    <w:uiPriority w:val="99"/>
    <w:rsid w:val="0003264F"/>
  </w:style>
  <w:style w:type="paragraph" w:styleId="BalloonText">
    <w:name w:val="Balloon Text"/>
    <w:basedOn w:val="Normal"/>
    <w:link w:val="BalloonTextChar"/>
    <w:uiPriority w:val="99"/>
    <w:semiHidden/>
    <w:unhideWhenUsed/>
    <w:rsid w:val="00032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64F"/>
    <w:rPr>
      <w:rFonts w:ascii="Tahoma" w:hAnsi="Tahoma" w:cs="Tahoma"/>
      <w:sz w:val="16"/>
      <w:szCs w:val="16"/>
    </w:rPr>
  </w:style>
  <w:style w:type="character" w:customStyle="1" w:styleId="Heading3Char">
    <w:name w:val="Heading 3 Char"/>
    <w:basedOn w:val="DefaultParagraphFont"/>
    <w:link w:val="Heading3"/>
    <w:uiPriority w:val="9"/>
    <w:rsid w:val="0003264F"/>
    <w:rPr>
      <w:rFonts w:ascii="Times New Roman" w:eastAsia="Times New Roman" w:hAnsi="Times New Roman" w:cs="Times New Roman"/>
      <w:b/>
      <w:bCs/>
      <w:sz w:val="27"/>
      <w:szCs w:val="27"/>
    </w:rPr>
  </w:style>
  <w:style w:type="paragraph" w:styleId="ListParagraph">
    <w:name w:val="List Paragraph"/>
    <w:basedOn w:val="Normal"/>
    <w:uiPriority w:val="34"/>
    <w:qFormat/>
    <w:rsid w:val="0003264F"/>
    <w:pPr>
      <w:ind w:left="720"/>
      <w:contextualSpacing/>
    </w:pPr>
  </w:style>
  <w:style w:type="paragraph" w:styleId="NormalWeb">
    <w:name w:val="Normal (Web)"/>
    <w:basedOn w:val="Normal"/>
    <w:uiPriority w:val="99"/>
    <w:unhideWhenUsed/>
    <w:rsid w:val="00E46E3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6E35"/>
    <w:rPr>
      <w:color w:val="0000FF"/>
      <w:u w:val="single"/>
    </w:rPr>
  </w:style>
  <w:style w:type="character" w:styleId="FollowedHyperlink">
    <w:name w:val="FollowedHyperlink"/>
    <w:basedOn w:val="DefaultParagraphFont"/>
    <w:uiPriority w:val="99"/>
    <w:semiHidden/>
    <w:unhideWhenUsed/>
    <w:rsid w:val="00A1695A"/>
    <w:rPr>
      <w:color w:val="800080" w:themeColor="followedHyperlink"/>
      <w:u w:val="single"/>
    </w:rPr>
  </w:style>
  <w:style w:type="character" w:styleId="PlaceholderText">
    <w:name w:val="Placeholder Text"/>
    <w:basedOn w:val="DefaultParagraphFont"/>
    <w:uiPriority w:val="99"/>
    <w:semiHidden/>
    <w:rsid w:val="00A1695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3">
    <w:name w:val="heading 3"/>
    <w:basedOn w:val="Normal"/>
    <w:link w:val="Heading3Char"/>
    <w:uiPriority w:val="9"/>
    <w:qFormat/>
    <w:rsid w:val="0003264F"/>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64F"/>
    <w:pPr>
      <w:tabs>
        <w:tab w:val="center" w:pos="4153"/>
        <w:tab w:val="right" w:pos="8306"/>
      </w:tabs>
      <w:spacing w:after="0" w:line="240" w:lineRule="auto"/>
    </w:pPr>
  </w:style>
  <w:style w:type="character" w:customStyle="1" w:styleId="HeaderChar">
    <w:name w:val="Header Char"/>
    <w:basedOn w:val="DefaultParagraphFont"/>
    <w:link w:val="Header"/>
    <w:uiPriority w:val="99"/>
    <w:rsid w:val="0003264F"/>
  </w:style>
  <w:style w:type="paragraph" w:styleId="Footer">
    <w:name w:val="footer"/>
    <w:basedOn w:val="Normal"/>
    <w:link w:val="FooterChar"/>
    <w:uiPriority w:val="99"/>
    <w:unhideWhenUsed/>
    <w:rsid w:val="0003264F"/>
    <w:pPr>
      <w:tabs>
        <w:tab w:val="center" w:pos="4153"/>
        <w:tab w:val="right" w:pos="8306"/>
      </w:tabs>
      <w:spacing w:after="0" w:line="240" w:lineRule="auto"/>
    </w:pPr>
  </w:style>
  <w:style w:type="character" w:customStyle="1" w:styleId="FooterChar">
    <w:name w:val="Footer Char"/>
    <w:basedOn w:val="DefaultParagraphFont"/>
    <w:link w:val="Footer"/>
    <w:uiPriority w:val="99"/>
    <w:rsid w:val="0003264F"/>
  </w:style>
  <w:style w:type="paragraph" w:styleId="BalloonText">
    <w:name w:val="Balloon Text"/>
    <w:basedOn w:val="Normal"/>
    <w:link w:val="BalloonTextChar"/>
    <w:uiPriority w:val="99"/>
    <w:semiHidden/>
    <w:unhideWhenUsed/>
    <w:rsid w:val="00032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64F"/>
    <w:rPr>
      <w:rFonts w:ascii="Tahoma" w:hAnsi="Tahoma" w:cs="Tahoma"/>
      <w:sz w:val="16"/>
      <w:szCs w:val="16"/>
    </w:rPr>
  </w:style>
  <w:style w:type="character" w:customStyle="1" w:styleId="Heading3Char">
    <w:name w:val="Heading 3 Char"/>
    <w:basedOn w:val="DefaultParagraphFont"/>
    <w:link w:val="Heading3"/>
    <w:uiPriority w:val="9"/>
    <w:rsid w:val="0003264F"/>
    <w:rPr>
      <w:rFonts w:ascii="Times New Roman" w:eastAsia="Times New Roman" w:hAnsi="Times New Roman" w:cs="Times New Roman"/>
      <w:b/>
      <w:bCs/>
      <w:sz w:val="27"/>
      <w:szCs w:val="27"/>
    </w:rPr>
  </w:style>
  <w:style w:type="paragraph" w:styleId="ListParagraph">
    <w:name w:val="List Paragraph"/>
    <w:basedOn w:val="Normal"/>
    <w:uiPriority w:val="34"/>
    <w:qFormat/>
    <w:rsid w:val="0003264F"/>
    <w:pPr>
      <w:ind w:left="720"/>
      <w:contextualSpacing/>
    </w:pPr>
  </w:style>
  <w:style w:type="paragraph" w:styleId="NormalWeb">
    <w:name w:val="Normal (Web)"/>
    <w:basedOn w:val="Normal"/>
    <w:uiPriority w:val="99"/>
    <w:unhideWhenUsed/>
    <w:rsid w:val="00E46E3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6E35"/>
    <w:rPr>
      <w:color w:val="0000FF"/>
      <w:u w:val="single"/>
    </w:rPr>
  </w:style>
  <w:style w:type="character" w:styleId="FollowedHyperlink">
    <w:name w:val="FollowedHyperlink"/>
    <w:basedOn w:val="DefaultParagraphFont"/>
    <w:uiPriority w:val="99"/>
    <w:semiHidden/>
    <w:unhideWhenUsed/>
    <w:rsid w:val="00A1695A"/>
    <w:rPr>
      <w:color w:val="800080" w:themeColor="followedHyperlink"/>
      <w:u w:val="single"/>
    </w:rPr>
  </w:style>
  <w:style w:type="character" w:styleId="PlaceholderText">
    <w:name w:val="Placeholder Text"/>
    <w:basedOn w:val="DefaultParagraphFont"/>
    <w:uiPriority w:val="99"/>
    <w:semiHidden/>
    <w:rsid w:val="00A169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60">
      <w:bodyDiv w:val="1"/>
      <w:marLeft w:val="0"/>
      <w:marRight w:val="0"/>
      <w:marTop w:val="0"/>
      <w:marBottom w:val="0"/>
      <w:divBdr>
        <w:top w:val="none" w:sz="0" w:space="0" w:color="auto"/>
        <w:left w:val="none" w:sz="0" w:space="0" w:color="auto"/>
        <w:bottom w:val="none" w:sz="0" w:space="0" w:color="auto"/>
        <w:right w:val="none" w:sz="0" w:space="0" w:color="auto"/>
      </w:divBdr>
    </w:div>
    <w:div w:id="155612118">
      <w:bodyDiv w:val="1"/>
      <w:marLeft w:val="0"/>
      <w:marRight w:val="0"/>
      <w:marTop w:val="0"/>
      <w:marBottom w:val="0"/>
      <w:divBdr>
        <w:top w:val="none" w:sz="0" w:space="0" w:color="auto"/>
        <w:left w:val="none" w:sz="0" w:space="0" w:color="auto"/>
        <w:bottom w:val="none" w:sz="0" w:space="0" w:color="auto"/>
        <w:right w:val="none" w:sz="0" w:space="0" w:color="auto"/>
      </w:divBdr>
    </w:div>
    <w:div w:id="173035172">
      <w:bodyDiv w:val="1"/>
      <w:marLeft w:val="0"/>
      <w:marRight w:val="0"/>
      <w:marTop w:val="0"/>
      <w:marBottom w:val="0"/>
      <w:divBdr>
        <w:top w:val="none" w:sz="0" w:space="0" w:color="auto"/>
        <w:left w:val="none" w:sz="0" w:space="0" w:color="auto"/>
        <w:bottom w:val="none" w:sz="0" w:space="0" w:color="auto"/>
        <w:right w:val="none" w:sz="0" w:space="0" w:color="auto"/>
      </w:divBdr>
    </w:div>
    <w:div w:id="483015289">
      <w:bodyDiv w:val="1"/>
      <w:marLeft w:val="0"/>
      <w:marRight w:val="0"/>
      <w:marTop w:val="0"/>
      <w:marBottom w:val="0"/>
      <w:divBdr>
        <w:top w:val="none" w:sz="0" w:space="0" w:color="auto"/>
        <w:left w:val="none" w:sz="0" w:space="0" w:color="auto"/>
        <w:bottom w:val="none" w:sz="0" w:space="0" w:color="auto"/>
        <w:right w:val="none" w:sz="0" w:space="0" w:color="auto"/>
      </w:divBdr>
    </w:div>
    <w:div w:id="530339916">
      <w:bodyDiv w:val="1"/>
      <w:marLeft w:val="0"/>
      <w:marRight w:val="0"/>
      <w:marTop w:val="0"/>
      <w:marBottom w:val="0"/>
      <w:divBdr>
        <w:top w:val="none" w:sz="0" w:space="0" w:color="auto"/>
        <w:left w:val="none" w:sz="0" w:space="0" w:color="auto"/>
        <w:bottom w:val="none" w:sz="0" w:space="0" w:color="auto"/>
        <w:right w:val="none" w:sz="0" w:space="0" w:color="auto"/>
      </w:divBdr>
    </w:div>
    <w:div w:id="758520449">
      <w:bodyDiv w:val="1"/>
      <w:marLeft w:val="0"/>
      <w:marRight w:val="0"/>
      <w:marTop w:val="0"/>
      <w:marBottom w:val="0"/>
      <w:divBdr>
        <w:top w:val="none" w:sz="0" w:space="0" w:color="auto"/>
        <w:left w:val="none" w:sz="0" w:space="0" w:color="auto"/>
        <w:bottom w:val="none" w:sz="0" w:space="0" w:color="auto"/>
        <w:right w:val="none" w:sz="0" w:space="0" w:color="auto"/>
      </w:divBdr>
    </w:div>
    <w:div w:id="1001541462">
      <w:bodyDiv w:val="1"/>
      <w:marLeft w:val="0"/>
      <w:marRight w:val="0"/>
      <w:marTop w:val="0"/>
      <w:marBottom w:val="0"/>
      <w:divBdr>
        <w:top w:val="none" w:sz="0" w:space="0" w:color="auto"/>
        <w:left w:val="none" w:sz="0" w:space="0" w:color="auto"/>
        <w:bottom w:val="none" w:sz="0" w:space="0" w:color="auto"/>
        <w:right w:val="none" w:sz="0" w:space="0" w:color="auto"/>
      </w:divBdr>
    </w:div>
    <w:div w:id="1097016137">
      <w:bodyDiv w:val="1"/>
      <w:marLeft w:val="0"/>
      <w:marRight w:val="0"/>
      <w:marTop w:val="0"/>
      <w:marBottom w:val="0"/>
      <w:divBdr>
        <w:top w:val="none" w:sz="0" w:space="0" w:color="auto"/>
        <w:left w:val="none" w:sz="0" w:space="0" w:color="auto"/>
        <w:bottom w:val="none" w:sz="0" w:space="0" w:color="auto"/>
        <w:right w:val="none" w:sz="0" w:space="0" w:color="auto"/>
      </w:divBdr>
    </w:div>
    <w:div w:id="1680232932">
      <w:bodyDiv w:val="1"/>
      <w:marLeft w:val="0"/>
      <w:marRight w:val="0"/>
      <w:marTop w:val="0"/>
      <w:marBottom w:val="0"/>
      <w:divBdr>
        <w:top w:val="none" w:sz="0" w:space="0" w:color="auto"/>
        <w:left w:val="none" w:sz="0" w:space="0" w:color="auto"/>
        <w:bottom w:val="none" w:sz="0" w:space="0" w:color="auto"/>
        <w:right w:val="none" w:sz="0" w:space="0" w:color="auto"/>
      </w:divBdr>
    </w:div>
    <w:div w:id="1898541627">
      <w:bodyDiv w:val="1"/>
      <w:marLeft w:val="0"/>
      <w:marRight w:val="0"/>
      <w:marTop w:val="0"/>
      <w:marBottom w:val="0"/>
      <w:divBdr>
        <w:top w:val="none" w:sz="0" w:space="0" w:color="auto"/>
        <w:left w:val="none" w:sz="0" w:space="0" w:color="auto"/>
        <w:bottom w:val="none" w:sz="0" w:space="0" w:color="auto"/>
        <w:right w:val="none" w:sz="0" w:space="0" w:color="auto"/>
      </w:divBdr>
    </w:div>
    <w:div w:id="1909535071">
      <w:bodyDiv w:val="1"/>
      <w:marLeft w:val="0"/>
      <w:marRight w:val="0"/>
      <w:marTop w:val="0"/>
      <w:marBottom w:val="0"/>
      <w:divBdr>
        <w:top w:val="none" w:sz="0" w:space="0" w:color="auto"/>
        <w:left w:val="none" w:sz="0" w:space="0" w:color="auto"/>
        <w:bottom w:val="none" w:sz="0" w:space="0" w:color="auto"/>
        <w:right w:val="none" w:sz="0" w:space="0" w:color="auto"/>
      </w:divBdr>
    </w:div>
    <w:div w:id="207343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hyperlink" Target="https://pubs.rsna.org/doi/10.1148/rg.26si06551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pubs.rsna.org/doi/10.1148/rg.26si065510" TargetMode="External"/><Relationship Id="rId17" Type="http://schemas.openxmlformats.org/officeDocument/2006/relationships/hyperlink" Target="https://pubs.rsna.org/doi/10.1148/rg.26si065510" TargetMode="External"/><Relationship Id="rId2" Type="http://schemas.openxmlformats.org/officeDocument/2006/relationships/numbering" Target="numbering.xml"/><Relationship Id="rId16" Type="http://schemas.openxmlformats.org/officeDocument/2006/relationships/hyperlink" Target="https://pubs.rsna.org/doi/10.1148/rg.26si06551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pubs.rsna.org/doi/10.1148/rg.26si065510" TargetMode="Externa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DB58A-B19F-4523-B06C-72496B1C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3008</Words>
  <Characters>17149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sos</dc:creator>
  <cp:lastModifiedBy>sos</cp:lastModifiedBy>
  <cp:revision>2</cp:revision>
  <dcterms:created xsi:type="dcterms:W3CDTF">2020-05-21T03:52:00Z</dcterms:created>
  <dcterms:modified xsi:type="dcterms:W3CDTF">2020-05-21T03:52:00Z</dcterms:modified>
</cp:coreProperties>
</file>