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5018" w14:textId="236BE9B0" w:rsidR="00573744" w:rsidRPr="00573744" w:rsidRDefault="00573744" w:rsidP="00573744">
      <w:pPr>
        <w:jc w:val="center"/>
        <w:rPr>
          <w:b/>
          <w:bCs/>
        </w:rPr>
      </w:pPr>
      <w:r>
        <w:rPr>
          <w:b/>
          <w:bCs/>
        </w:rPr>
        <w:t>Background</w:t>
      </w:r>
    </w:p>
    <w:p w14:paraId="2AA0FFB9" w14:textId="0C0FFC94" w:rsidR="009E7FEE" w:rsidRDefault="002C0F1F" w:rsidP="00B6661D">
      <w:r>
        <w:t>P</w:t>
      </w:r>
      <w:r w:rsidR="00B6661D">
        <w:t>opulations</w:t>
      </w:r>
      <w:r>
        <w:t xml:space="preserve"> of </w:t>
      </w:r>
      <w:r w:rsidR="00336CA6">
        <w:t xml:space="preserve">anadromous pacific salmon within </w:t>
      </w:r>
      <w:r w:rsidR="00B6661D">
        <w:t>California are declining and many populations are expected to disappear entirely within the next 100 years (Katz et al., 2013).</w:t>
      </w:r>
      <w:r w:rsidR="00A0257D">
        <w:t xml:space="preserve"> For this project I focus on </w:t>
      </w:r>
      <w:r w:rsidR="00336CA6">
        <w:t xml:space="preserve">two of these species, </w:t>
      </w:r>
      <w:r w:rsidR="00A0257D">
        <w:t>coho salmon and steelhead.</w:t>
      </w:r>
      <w:r w:rsidR="00D03983">
        <w:t xml:space="preserve"> Of the two </w:t>
      </w:r>
      <w:r w:rsidR="00E44CE7">
        <w:t>e</w:t>
      </w:r>
      <w:r w:rsidR="00D03983">
        <w:t xml:space="preserve">volutionary significant </w:t>
      </w:r>
      <w:r w:rsidR="00E44CE7">
        <w:t>u</w:t>
      </w:r>
      <w:r w:rsidR="00D03983">
        <w:t>nits of coho in California, one is federally listed as threatened and the other is endangered</w:t>
      </w:r>
      <w:r w:rsidR="009E7FEE">
        <w:t xml:space="preserve"> (</w:t>
      </w:r>
      <w:r w:rsidR="00A0257D">
        <w:t>Moyle et al., 2017</w:t>
      </w:r>
      <w:r w:rsidR="009E7FEE">
        <w:t>)</w:t>
      </w:r>
      <w:r w:rsidR="00D03983">
        <w:t>.</w:t>
      </w:r>
      <w:r>
        <w:t xml:space="preserve"> </w:t>
      </w:r>
      <w:r w:rsidR="00D03983">
        <w:t xml:space="preserve">For steelhead there are </w:t>
      </w:r>
      <w:r w:rsidR="00A0257D">
        <w:t>seven</w:t>
      </w:r>
      <w:r w:rsidR="00D03983">
        <w:t xml:space="preserve"> Distinct </w:t>
      </w:r>
      <w:r w:rsidR="009E7FEE">
        <w:t>P</w:t>
      </w:r>
      <w:r w:rsidR="00D03983">
        <w:t xml:space="preserve">opulation </w:t>
      </w:r>
      <w:r w:rsidR="00A0257D">
        <w:t>s</w:t>
      </w:r>
      <w:r w:rsidR="00D03983">
        <w:t xml:space="preserve">egments </w:t>
      </w:r>
      <w:r w:rsidR="009E7FEE">
        <w:t xml:space="preserve">within the state, </w:t>
      </w:r>
      <w:r w:rsidR="00A0257D">
        <w:t>5</w:t>
      </w:r>
      <w:r w:rsidR="009E7FEE">
        <w:t xml:space="preserve"> of which are federally listed as threatened and one of which is endangered</w:t>
      </w:r>
      <w:r w:rsidR="00A0257D" w:rsidRPr="00A0257D">
        <w:t xml:space="preserve"> </w:t>
      </w:r>
      <w:r w:rsidR="00A0257D">
        <w:t>(Moyle et al., 2017)</w:t>
      </w:r>
      <w:r w:rsidR="009E7FEE">
        <w:t xml:space="preserve">. </w:t>
      </w:r>
      <w:r>
        <w:t>Numerous factors have contributed to their decline</w:t>
      </w:r>
      <w:r w:rsidR="00336CA6">
        <w:t xml:space="preserve"> and provide ongoing threats</w:t>
      </w:r>
      <w:r>
        <w:t>, including</w:t>
      </w:r>
      <w:r w:rsidR="004A0122">
        <w:t>, drought and other climate factors, hatchery interactions, and over-fishing</w:t>
      </w:r>
      <w:r w:rsidR="00A9178D">
        <w:t xml:space="preserve"> (</w:t>
      </w:r>
      <w:r w:rsidR="003B0E28">
        <w:t>Brown et al., 1994)</w:t>
      </w:r>
      <w:r w:rsidR="004A0122">
        <w:t xml:space="preserve">. </w:t>
      </w:r>
      <w:r w:rsidR="00A9178D">
        <w:t xml:space="preserve">In some areas, habitat </w:t>
      </w:r>
      <w:r w:rsidR="004A0122">
        <w:t>loss is thought to</w:t>
      </w:r>
      <w:r w:rsidR="00A9178D">
        <w:t xml:space="preserve"> </w:t>
      </w:r>
      <w:r w:rsidR="009E7FEE">
        <w:t xml:space="preserve">be </w:t>
      </w:r>
      <w:r w:rsidR="004A0122">
        <w:t>the predominant mechanism</w:t>
      </w:r>
      <w:r w:rsidR="003B0E28">
        <w:t xml:space="preserve"> of historical</w:t>
      </w:r>
      <w:r w:rsidR="004A0122">
        <w:t xml:space="preserve"> decline</w:t>
      </w:r>
      <w:r w:rsidR="00A9178D">
        <w:t xml:space="preserve">, driven by dams, </w:t>
      </w:r>
      <w:r w:rsidR="009E7FEE">
        <w:t>agriculture,</w:t>
      </w:r>
      <w:r w:rsidR="00A9178D">
        <w:t xml:space="preserve"> and logging </w:t>
      </w:r>
      <w:r w:rsidR="003B0E28">
        <w:t>(Brown et al., 1994)</w:t>
      </w:r>
      <w:r w:rsidR="004A0122">
        <w:t xml:space="preserve">. </w:t>
      </w:r>
      <w:r w:rsidR="003B0E28">
        <w:t xml:space="preserve">Urban land use has been linked to the decline of salmon overtime and has been shown to impact juvenile survival in the Pacific Northwest </w:t>
      </w:r>
      <w:r w:rsidR="00573744">
        <w:t xml:space="preserve">(Bilby &amp; </w:t>
      </w:r>
      <w:proofErr w:type="spellStart"/>
      <w:r w:rsidR="00573744">
        <w:t>Mollot</w:t>
      </w:r>
      <w:proofErr w:type="spellEnd"/>
      <w:r w:rsidR="00573744">
        <w:t>, 2008; Paulsen &amp; Fisher, 2001)</w:t>
      </w:r>
      <w:r w:rsidR="003B0E28">
        <w:t xml:space="preserve">. In </w:t>
      </w:r>
      <w:r w:rsidR="00CD39C1">
        <w:t>California</w:t>
      </w:r>
      <w:r w:rsidR="003B0E28">
        <w:t xml:space="preserve"> many salmon populations spawn within areas</w:t>
      </w:r>
      <w:r w:rsidR="00CD39C1">
        <w:t xml:space="preserve"> </w:t>
      </w:r>
      <w:r w:rsidR="009E7FEE">
        <w:t xml:space="preserve">that </w:t>
      </w:r>
      <w:r w:rsidR="00CD39C1">
        <w:t xml:space="preserve">are </w:t>
      </w:r>
      <w:r w:rsidR="009E7FEE">
        <w:t xml:space="preserve">now </w:t>
      </w:r>
      <w:r w:rsidR="00CD39C1">
        <w:t xml:space="preserve">considered protected, including lands which have previously been </w:t>
      </w:r>
      <w:r w:rsidR="00E44CE7">
        <w:t>ecologically</w:t>
      </w:r>
      <w:r w:rsidR="00CD39C1">
        <w:t xml:space="preserve"> damage</w:t>
      </w:r>
      <w:r w:rsidR="00E44CE7">
        <w:t>d</w:t>
      </w:r>
      <w:r w:rsidR="00CD39C1">
        <w:t xml:space="preserve">. For example, </w:t>
      </w:r>
      <w:r w:rsidR="00336CA6">
        <w:t>R</w:t>
      </w:r>
      <w:r w:rsidR="00CD39C1">
        <w:t xml:space="preserve">edwood </w:t>
      </w:r>
      <w:r w:rsidR="00336CA6">
        <w:t>C</w:t>
      </w:r>
      <w:r w:rsidR="00CD39C1">
        <w:t>reek watershed</w:t>
      </w:r>
      <w:r w:rsidR="00573744">
        <w:t xml:space="preserve">, which now </w:t>
      </w:r>
      <w:r w:rsidR="004F5DE0">
        <w:t>partially</w:t>
      </w:r>
      <w:r w:rsidR="00137150">
        <w:t xml:space="preserve"> </w:t>
      </w:r>
      <w:r w:rsidR="00573744">
        <w:t>resides</w:t>
      </w:r>
      <w:r w:rsidR="00CD39C1">
        <w:t xml:space="preserve"> within Redwood National Park was previously </w:t>
      </w:r>
      <w:r w:rsidR="00573744">
        <w:t>extensively</w:t>
      </w:r>
      <w:r w:rsidR="00CD39C1">
        <w:t xml:space="preserve"> </w:t>
      </w:r>
      <w:r w:rsidR="00336CA6">
        <w:t xml:space="preserve">logged </w:t>
      </w:r>
      <w:r w:rsidR="003B0E28">
        <w:t>(Brown et al., 1994)</w:t>
      </w:r>
      <w:r w:rsidR="00CD39C1">
        <w:t>.</w:t>
      </w:r>
      <w:r w:rsidR="003B0E28">
        <w:t xml:space="preserve"> </w:t>
      </w:r>
      <w:r w:rsidR="00CD39C1">
        <w:t xml:space="preserve">I am interested in understanding </w:t>
      </w:r>
      <w:r w:rsidR="00573744">
        <w:t>whether protected areas impact</w:t>
      </w:r>
      <w:r w:rsidR="00CD39C1">
        <w:t xml:space="preserve"> the rate of change </w:t>
      </w:r>
      <w:r w:rsidR="00573744">
        <w:t xml:space="preserve">for </w:t>
      </w:r>
      <w:r w:rsidR="00CD39C1">
        <w:t>salmon populations</w:t>
      </w:r>
      <w:r w:rsidR="003B0E28">
        <w:t xml:space="preserve"> within California</w:t>
      </w:r>
      <w:r w:rsidR="00CD39C1">
        <w:t xml:space="preserve">. </w:t>
      </w:r>
      <w:r w:rsidR="003B0E28">
        <w:t>Specifically, d</w:t>
      </w:r>
      <w:r w:rsidR="00CD39C1">
        <w:t>o</w:t>
      </w:r>
      <w:r w:rsidR="00137150">
        <w:t>es the amount of protected area within a watershed</w:t>
      </w:r>
      <w:r w:rsidR="00CD39C1">
        <w:t xml:space="preserve"> add any resiliency to populations?</w:t>
      </w:r>
    </w:p>
    <w:p w14:paraId="25D86B84" w14:textId="712C96CA" w:rsidR="00E44CE7" w:rsidRDefault="00E44CE7" w:rsidP="00B6661D"/>
    <w:p w14:paraId="246CA29C" w14:textId="6EF090CF" w:rsidR="00692A20" w:rsidRDefault="00E44CE7" w:rsidP="00B6661D">
      <w:pPr>
        <w:rPr>
          <w:b/>
          <w:bCs/>
        </w:rPr>
      </w:pPr>
      <w:r>
        <w:rPr>
          <w:b/>
          <w:bCs/>
        </w:rPr>
        <w:t>Data</w:t>
      </w:r>
    </w:p>
    <w:p w14:paraId="1DF04884" w14:textId="14F4284B" w:rsidR="00692A20" w:rsidRPr="00692A20" w:rsidRDefault="00137150" w:rsidP="00B6661D">
      <w:r>
        <w:t xml:space="preserve">To answer my questions, I used data from two different sources. For salmon population data I pulled data from the </w:t>
      </w:r>
      <w:hyperlink r:id="rId4" w:history="1">
        <w:r w:rsidRPr="008C4E4F">
          <w:rPr>
            <w:rStyle w:val="Hyperlink"/>
          </w:rPr>
          <w:t>California Monitoring Plan for salmon and steelhead</w:t>
        </w:r>
      </w:hyperlink>
      <w:r w:rsidR="008C4E4F">
        <w:t xml:space="preserve"> (CMP)</w:t>
      </w:r>
      <w:r>
        <w:t>, which is a joint effort between the California Department of Fish and Wildlife</w:t>
      </w:r>
      <w:r w:rsidR="008C4E4F">
        <w:t xml:space="preserve"> (CDFW)</w:t>
      </w:r>
      <w:r>
        <w:t xml:space="preserve"> and NOAA to monitor and assemble data on anadromous </w:t>
      </w:r>
      <w:r w:rsidR="008C4E4F">
        <w:t>salmon populations</w:t>
      </w:r>
      <w:r>
        <w:t xml:space="preserve"> across California. For this </w:t>
      </w:r>
      <w:r w:rsidR="008C4E4F">
        <w:t>project,</w:t>
      </w:r>
      <w:r>
        <w:t xml:space="preserve"> I used estimates for spawning adult coho and steelhead, as this was availabl</w:t>
      </w:r>
      <w:r w:rsidR="008C4E4F">
        <w:t>e</w:t>
      </w:r>
      <w:r>
        <w:t xml:space="preserve"> consistently for many of the watersheds across </w:t>
      </w:r>
      <w:proofErr w:type="gramStart"/>
      <w:r>
        <w:t>a number of</w:t>
      </w:r>
      <w:proofErr w:type="gramEnd"/>
      <w:r>
        <w:t xml:space="preserve"> years. In addition to the count data, I used geospatial data from </w:t>
      </w:r>
      <w:r w:rsidR="008C4E4F">
        <w:t>the CMP</w:t>
      </w:r>
      <w:r>
        <w:t xml:space="preserve"> </w:t>
      </w:r>
      <w:r w:rsidR="008C4E4F">
        <w:t>which</w:t>
      </w:r>
      <w:r>
        <w:t xml:space="preserve"> indicate</w:t>
      </w:r>
      <w:r w:rsidR="008C4E4F">
        <w:t>d</w:t>
      </w:r>
      <w:r>
        <w:t xml:space="preserve"> the watershed or sub-watershed extent that was monitored. </w:t>
      </w:r>
      <w:r w:rsidR="008C4E4F">
        <w:t>To</w:t>
      </w:r>
      <w:r>
        <w:t xml:space="preserve"> determine the amount of protected area within a watershed I used data from </w:t>
      </w:r>
      <w:r w:rsidR="008C4E4F">
        <w:t xml:space="preserve">the </w:t>
      </w:r>
      <w:hyperlink r:id="rId5" w:history="1">
        <w:r w:rsidR="008C4E4F" w:rsidRPr="008C4E4F">
          <w:rPr>
            <w:rStyle w:val="Hyperlink"/>
          </w:rPr>
          <w:t>California Protected Areas Database</w:t>
        </w:r>
      </w:hyperlink>
      <w:r w:rsidR="00E96F5E">
        <w:t>(CPAD)</w:t>
      </w:r>
      <w:r w:rsidR="008C4E4F">
        <w:t xml:space="preserve"> consisting of polygons of areas protected for open space use throughout California. </w:t>
      </w:r>
    </w:p>
    <w:p w14:paraId="7D1958D4" w14:textId="2FA063A1" w:rsidR="00692A20" w:rsidRDefault="00692A20" w:rsidP="00B6661D">
      <w:pPr>
        <w:rPr>
          <w:b/>
          <w:bCs/>
        </w:rPr>
      </w:pPr>
    </w:p>
    <w:p w14:paraId="371AD1EF" w14:textId="77E36CC0" w:rsidR="008C4E4F" w:rsidRDefault="00A74C4A" w:rsidP="00B6661D">
      <w:pPr>
        <w:rPr>
          <w:b/>
          <w:bCs/>
        </w:rPr>
      </w:pPr>
      <w:r>
        <w:rPr>
          <w:b/>
          <w:bCs/>
        </w:rPr>
        <w:t>Methods</w:t>
      </w:r>
    </w:p>
    <w:p w14:paraId="6AD00493" w14:textId="36EDA502" w:rsidR="00A74C4A" w:rsidRPr="00A74C4A" w:rsidRDefault="00A74C4A" w:rsidP="00B6661D">
      <w:r w:rsidRPr="00A74C4A">
        <w:t>Data Prep</w:t>
      </w:r>
    </w:p>
    <w:p w14:paraId="3B9C75EB" w14:textId="06E54770" w:rsidR="008C4E4F" w:rsidRPr="00E96F5E" w:rsidRDefault="00E96F5E" w:rsidP="00B6661D">
      <w:r>
        <w:t>The initial stages of this analysis involved data prep and synthesis</w:t>
      </w:r>
      <w:r w:rsidR="00A74C4A">
        <w:t xml:space="preserve">. To determine percent protected I combined the spatial polygon data for CMP watersheds with polygons from the CPAD. This allowed me to identify protected areas which overlapped with monitored watersheds, and calculate percent protected for each. </w:t>
      </w:r>
    </w:p>
    <w:p w14:paraId="402F878D" w14:textId="6AB2233B" w:rsidR="00E96F5E" w:rsidRDefault="002173F1" w:rsidP="00B6661D">
      <w:pPr>
        <w:rPr>
          <w:b/>
          <w:bCs/>
        </w:rPr>
      </w:pPr>
      <w:r>
        <w:rPr>
          <w:b/>
          <w:bCs/>
          <w:noProof/>
        </w:rPr>
        <w:lastRenderedPageBreak/>
        <w:drawing>
          <wp:inline distT="0" distB="0" distL="0" distR="0" wp14:anchorId="0E5169E4" wp14:editId="2BF17F6C">
            <wp:extent cx="2413594" cy="272785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6">
                      <a:extLst>
                        <a:ext uri="{28A0092B-C50C-407E-A947-70E740481C1C}">
                          <a14:useLocalDpi xmlns:a14="http://schemas.microsoft.com/office/drawing/2010/main" val="0"/>
                        </a:ext>
                      </a:extLst>
                    </a:blip>
                    <a:srcRect l="18646" t="8000" r="-8689" b="-2156"/>
                    <a:stretch/>
                  </pic:blipFill>
                  <pic:spPr bwMode="auto">
                    <a:xfrm>
                      <a:off x="0" y="0"/>
                      <a:ext cx="2447959" cy="2766689"/>
                    </a:xfrm>
                    <a:prstGeom prst="rect">
                      <a:avLst/>
                    </a:prstGeom>
                    <a:ln>
                      <a:noFill/>
                    </a:ln>
                    <a:extLst>
                      <a:ext uri="{53640926-AAD7-44D8-BBD7-CCE9431645EC}">
                        <a14:shadowObscured xmlns:a14="http://schemas.microsoft.com/office/drawing/2010/main"/>
                      </a:ext>
                    </a:extLst>
                  </pic:spPr>
                </pic:pic>
              </a:graphicData>
            </a:graphic>
          </wp:inline>
        </w:drawing>
      </w:r>
    </w:p>
    <w:p w14:paraId="4EFE75D6" w14:textId="709CC355" w:rsidR="002173F1" w:rsidRPr="001F4CD0" w:rsidRDefault="002173F1" w:rsidP="00B6661D">
      <w:r>
        <w:rPr>
          <w:b/>
          <w:bCs/>
        </w:rPr>
        <w:t xml:space="preserve">Figure 1: </w:t>
      </w:r>
      <w:r w:rsidR="001F4CD0">
        <w:t xml:space="preserve">Map of protected areas within watersheds </w:t>
      </w:r>
    </w:p>
    <w:p w14:paraId="009D8588" w14:textId="5024E477" w:rsidR="00A74C4A" w:rsidRPr="00A74C4A" w:rsidRDefault="00A74C4A" w:rsidP="00B6661D">
      <w:r>
        <w:t>Analysis</w:t>
      </w:r>
    </w:p>
    <w:p w14:paraId="35D66ECC" w14:textId="7E655774" w:rsidR="00E96F5E" w:rsidRDefault="00E96F5E" w:rsidP="00B6661D">
      <w:pPr>
        <w:rPr>
          <w:b/>
          <w:bCs/>
        </w:rPr>
      </w:pPr>
    </w:p>
    <w:p w14:paraId="6B282D9E" w14:textId="77777777" w:rsidR="00175708" w:rsidRDefault="002F3A48" w:rsidP="00B6661D">
      <w:pPr>
        <w:rPr>
          <w:b/>
          <w:bCs/>
        </w:rPr>
      </w:pPr>
      <w:r>
        <w:rPr>
          <w:b/>
          <w:bCs/>
        </w:rPr>
        <w:t xml:space="preserve">Analysis </w:t>
      </w:r>
    </w:p>
    <w:p w14:paraId="6CE90977" w14:textId="756A692B" w:rsidR="0010718E" w:rsidRPr="00175708" w:rsidRDefault="00175708" w:rsidP="00B6661D">
      <w:r>
        <w:t>I use</w:t>
      </w:r>
      <w:r w:rsidR="00200EDD">
        <w:t>d</w:t>
      </w:r>
      <w:r>
        <w:t xml:space="preserve"> OLS regression using the equation: population = B</w:t>
      </w:r>
      <w:r>
        <w:rPr>
          <w:vertAlign w:val="subscript"/>
        </w:rPr>
        <w:t xml:space="preserve">0 </w:t>
      </w:r>
      <w:r>
        <w:t>+ B</w:t>
      </w:r>
      <w:r>
        <w:rPr>
          <w:vertAlign w:val="subscript"/>
        </w:rPr>
        <w:t>1</w:t>
      </w:r>
      <w:r>
        <w:t>year + B</w:t>
      </w:r>
      <w:r>
        <w:rPr>
          <w:vertAlign w:val="subscript"/>
        </w:rPr>
        <w:t xml:space="preserve">2 </w:t>
      </w:r>
      <w:r>
        <w:t xml:space="preserve">year* %protected. </w:t>
      </w:r>
      <w:r w:rsidR="00200EDD">
        <w:t xml:space="preserve">I ran two separate regressions for steelhead trout and coho salmon. </w:t>
      </w:r>
      <w:r>
        <w:t>My null hypothesis i</w:t>
      </w:r>
      <w:r w:rsidR="00200EDD">
        <w:t>n both scenarios is</w:t>
      </w:r>
      <w:r>
        <w:t xml:space="preserve"> B</w:t>
      </w:r>
      <w:r>
        <w:rPr>
          <w:vertAlign w:val="subscript"/>
        </w:rPr>
        <w:t xml:space="preserve">1 = </w:t>
      </w:r>
      <w:r>
        <w:t>B</w:t>
      </w:r>
      <w:r>
        <w:rPr>
          <w:vertAlign w:val="subscript"/>
        </w:rPr>
        <w:t>2 =</w:t>
      </w:r>
      <w:r w:rsidR="0010718E">
        <w:rPr>
          <w:vertAlign w:val="subscript"/>
        </w:rPr>
        <w:t xml:space="preserve"> </w:t>
      </w:r>
      <w:r w:rsidR="0010718E">
        <w:t>B</w:t>
      </w:r>
      <w:r w:rsidR="0010718E" w:rsidRPr="0010718E">
        <w:rPr>
          <w:vertAlign w:val="subscript"/>
        </w:rPr>
        <w:t>3</w:t>
      </w:r>
      <w:r w:rsidR="0010718E">
        <w:rPr>
          <w:vertAlign w:val="subscript"/>
        </w:rPr>
        <w:t xml:space="preserve"> =</w:t>
      </w:r>
      <w:r>
        <w:rPr>
          <w:vertAlign w:val="subscript"/>
        </w:rPr>
        <w:t xml:space="preserve"> </w:t>
      </w:r>
      <w:r>
        <w:t xml:space="preserve">0. </w:t>
      </w:r>
      <w:r w:rsidR="00200EDD">
        <w:t xml:space="preserve"> My alternate hypothesis is B</w:t>
      </w:r>
      <w:r w:rsidR="00200EDD">
        <w:rPr>
          <w:vertAlign w:val="subscript"/>
        </w:rPr>
        <w:t>1</w:t>
      </w:r>
      <w:r w:rsidR="0010718E">
        <w:rPr>
          <w:color w:val="000000"/>
        </w:rPr>
        <w:t>≠</w:t>
      </w:r>
      <w:r w:rsidR="00200EDD">
        <w:t>B</w:t>
      </w:r>
      <w:r w:rsidR="00200EDD">
        <w:rPr>
          <w:vertAlign w:val="subscript"/>
        </w:rPr>
        <w:t xml:space="preserve">2 </w:t>
      </w:r>
      <w:r w:rsidR="00200EDD">
        <w:rPr>
          <w:color w:val="000000"/>
        </w:rPr>
        <w:t>≠</w:t>
      </w:r>
      <w:r w:rsidR="00200EDD">
        <w:rPr>
          <w:vertAlign w:val="subscript"/>
        </w:rPr>
        <w:t xml:space="preserve"> </w:t>
      </w:r>
      <w:r w:rsidR="0010718E">
        <w:t>B</w:t>
      </w:r>
      <w:r w:rsidR="0010718E" w:rsidRPr="0010718E">
        <w:rPr>
          <w:vertAlign w:val="subscript"/>
        </w:rPr>
        <w:t>3</w:t>
      </w:r>
      <w:r w:rsidR="0010718E">
        <w:rPr>
          <w:vertAlign w:val="subscript"/>
        </w:rPr>
        <w:t xml:space="preserve"> </w:t>
      </w:r>
      <w:r w:rsidR="00162406">
        <w:rPr>
          <w:color w:val="000000"/>
        </w:rPr>
        <w:t>≠</w:t>
      </w:r>
      <w:r w:rsidR="0010718E">
        <w:t xml:space="preserve"> 0</w:t>
      </w:r>
      <w:r w:rsidR="00200EDD">
        <w:t xml:space="preserve">. </w:t>
      </w:r>
      <w:r w:rsidR="00162406">
        <w:t xml:space="preserve">What if only some of them are significant? </w:t>
      </w:r>
    </w:p>
    <w:p w14:paraId="1499B2F4" w14:textId="77777777" w:rsidR="002F3A48" w:rsidRPr="002F3A48" w:rsidRDefault="002F3A48" w:rsidP="00B6661D"/>
    <w:p w14:paraId="392774D7" w14:textId="561034E2" w:rsidR="008C4E4F" w:rsidRDefault="008C4E4F" w:rsidP="00B6661D">
      <w:pPr>
        <w:rPr>
          <w:b/>
          <w:bCs/>
        </w:rPr>
      </w:pPr>
      <w:r>
        <w:rPr>
          <w:b/>
          <w:bCs/>
        </w:rPr>
        <w:t xml:space="preserve">Results </w:t>
      </w:r>
    </w:p>
    <w:p w14:paraId="46C99951" w14:textId="23BDDF62" w:rsidR="008C4E4F" w:rsidRPr="00397EB6" w:rsidRDefault="008C4E4F" w:rsidP="00B6661D"/>
    <w:p w14:paraId="1D5D9D12" w14:textId="2B5F80B3" w:rsidR="006E1902" w:rsidRDefault="008C4E4F" w:rsidP="00B6661D">
      <w:pPr>
        <w:rPr>
          <w:b/>
          <w:bCs/>
        </w:rPr>
      </w:pPr>
      <w:r>
        <w:rPr>
          <w:b/>
          <w:bCs/>
        </w:rPr>
        <w:t xml:space="preserve">Limitations and Discussion </w:t>
      </w:r>
    </w:p>
    <w:p w14:paraId="05DE9BCE" w14:textId="01F0EF0F" w:rsidR="006E1902" w:rsidRDefault="00C41317" w:rsidP="00B6661D">
      <w:r>
        <w:t xml:space="preserve">It is possible that my inconclusive results are </w:t>
      </w:r>
      <w:r w:rsidR="00B945AE">
        <w:t>due</w:t>
      </w:r>
      <w:r>
        <w:t xml:space="preserve"> to limitations in this study</w:t>
      </w:r>
      <w:r w:rsidR="008C4E4F">
        <w:t xml:space="preserve">. </w:t>
      </w:r>
    </w:p>
    <w:p w14:paraId="6B4FBD6C" w14:textId="77777777" w:rsidR="006E1902" w:rsidRDefault="006E1902" w:rsidP="00B6661D"/>
    <w:p w14:paraId="214848CF" w14:textId="0FAD57F0" w:rsidR="006E1902" w:rsidRDefault="006E1902" w:rsidP="00B6661D">
      <w:r>
        <w:tab/>
      </w:r>
      <w:r w:rsidR="002F3A48">
        <w:t>My s</w:t>
      </w:r>
      <w:r>
        <w:t xml:space="preserve">almon population data does not appear to be linear in parameters for either species of interest. </w:t>
      </w:r>
      <w:r w:rsidR="008C4E4F">
        <w:t>Salmon populations vary widely from year to year</w:t>
      </w:r>
      <w:r w:rsidR="00E96F5E">
        <w:t xml:space="preserve"> due to factors including ocean and climate conditions as well as hatchery releases within some watersheds,</w:t>
      </w:r>
      <w:r w:rsidR="008C4E4F">
        <w:t xml:space="preserve"> making it difficult to identify </w:t>
      </w:r>
      <w:r w:rsidR="00E96F5E">
        <w:t>population trends</w:t>
      </w:r>
      <w:r w:rsidR="00C41317">
        <w:t xml:space="preserve"> (source)</w:t>
      </w:r>
      <w:r w:rsidR="008C4E4F">
        <w:t xml:space="preserve">. </w:t>
      </w:r>
      <w:r w:rsidR="00AB605F">
        <w:t xml:space="preserve">In addition, many monitored populations had 0 or 1 fish </w:t>
      </w:r>
      <w:r w:rsidR="00B945AE">
        <w:t>during my</w:t>
      </w:r>
      <w:r w:rsidR="00AB605F">
        <w:t xml:space="preserve"> analysis</w:t>
      </w:r>
      <w:r w:rsidR="00B945AE">
        <w:t xml:space="preserve"> time period.</w:t>
      </w:r>
      <w:r w:rsidR="00AB605F">
        <w:t xml:space="preserve"> </w:t>
      </w:r>
      <w:r w:rsidR="00B945AE">
        <w:t>These</w:t>
      </w:r>
      <w:r w:rsidR="00AB605F">
        <w:t xml:space="preserve"> sites likely represent areas which formerly had viable salmon populations, and now </w:t>
      </w:r>
      <w:r>
        <w:t xml:space="preserve">only </w:t>
      </w:r>
      <w:r w:rsidR="00B945AE">
        <w:t>have a</w:t>
      </w:r>
      <w:r>
        <w:t xml:space="preserve"> few fish </w:t>
      </w:r>
      <w:r w:rsidR="00B945AE">
        <w:t>during</w:t>
      </w:r>
      <w:r>
        <w:t xml:space="preserve"> years when there is overflow from nearby populations. All these factors may contribute to the lack of linearity in </w:t>
      </w:r>
      <w:r w:rsidR="00CD7689">
        <w:t xml:space="preserve">coho and steelhead </w:t>
      </w:r>
      <w:r>
        <w:t>population</w:t>
      </w:r>
      <w:r w:rsidR="00CD7689">
        <w:t>s</w:t>
      </w:r>
      <w:r>
        <w:t xml:space="preserve"> over time</w:t>
      </w:r>
      <w:r w:rsidR="00CD7689">
        <w:t>, and likely</w:t>
      </w:r>
      <w:r>
        <w:t xml:space="preserve"> cause the first assumption of OLS to be violated, causing issues with my analysis. </w:t>
      </w:r>
    </w:p>
    <w:p w14:paraId="6CEE1592" w14:textId="2558633F" w:rsidR="006E1902" w:rsidRDefault="006E1902" w:rsidP="00B6661D">
      <w:r>
        <w:t>In addition to issues with the first assumption of OLS, my error does not appear to be normally distributed</w:t>
      </w:r>
      <w:r w:rsidR="00CD7689">
        <w:t>, violating the fourth assumption of OLS</w:t>
      </w:r>
      <w:r>
        <w:t xml:space="preserve">. For both species it is skewed to the right and has a long right tail. This indicates that </w:t>
      </w:r>
      <w:r w:rsidR="002F3A48">
        <w:t xml:space="preserve">OLS may not be the correct choice to analyze this data. </w:t>
      </w:r>
    </w:p>
    <w:p w14:paraId="2F385366" w14:textId="77777777" w:rsidR="006E1902" w:rsidRDefault="006E1902" w:rsidP="00B6661D"/>
    <w:p w14:paraId="7B96EFD7" w14:textId="77777777" w:rsidR="002F3A48" w:rsidRDefault="00C41317" w:rsidP="00B6661D">
      <w:r>
        <w:lastRenderedPageBreak/>
        <w:t xml:space="preserve">In terms of protected area data, </w:t>
      </w:r>
      <w:r w:rsidR="00E96F5E">
        <w:t>my</w:t>
      </w:r>
      <w:r>
        <w:t xml:space="preserve"> data had an extensive (roughly 30%) number of NAs in the year established column, making it </w:t>
      </w:r>
      <w:r w:rsidR="00E96F5E">
        <w:t xml:space="preserve">unclear whether </w:t>
      </w:r>
      <w:r>
        <w:t xml:space="preserve">they existed during the whole study period. </w:t>
      </w:r>
      <w:r w:rsidR="00E96F5E">
        <w:t>CPAD also</w:t>
      </w:r>
      <w:r>
        <w:t xml:space="preserve"> us</w:t>
      </w:r>
      <w:r w:rsidR="00E96F5E">
        <w:t>es</w:t>
      </w:r>
      <w:r>
        <w:t xml:space="preserve"> a loose definition of </w:t>
      </w:r>
      <w:r w:rsidR="002F3A48">
        <w:t>protected and</w:t>
      </w:r>
      <w:r w:rsidR="00E96F5E">
        <w:t xml:space="preserve"> includes </w:t>
      </w:r>
      <w:r>
        <w:t xml:space="preserve">any lands that were maintained for open space purposes. It could be better to address this question using </w:t>
      </w:r>
      <w:r w:rsidR="00E96F5E">
        <w:t xml:space="preserve">only </w:t>
      </w:r>
      <w:r>
        <w:t>protected areas which are specifically managed for biodiversity purposes</w:t>
      </w:r>
      <w:r w:rsidR="00E96F5E">
        <w:t>.</w:t>
      </w:r>
      <w:r>
        <w:t xml:space="preserve"> </w:t>
      </w:r>
      <w:r w:rsidR="00E96F5E">
        <w:t>T</w:t>
      </w:r>
      <w:r>
        <w:t xml:space="preserve">his </w:t>
      </w:r>
      <w:r w:rsidR="00E96F5E">
        <w:t xml:space="preserve">type of </w:t>
      </w:r>
      <w:r>
        <w:t xml:space="preserve">data is available through </w:t>
      </w:r>
      <w:hyperlink r:id="rId7" w:history="1">
        <w:r w:rsidRPr="00E96F5E">
          <w:rPr>
            <w:rStyle w:val="Hyperlink"/>
          </w:rPr>
          <w:t>USGS</w:t>
        </w:r>
      </w:hyperlink>
      <w:r>
        <w:t xml:space="preserve">, however </w:t>
      </w:r>
      <w:r w:rsidR="00E96F5E">
        <w:t>I opted not to use it due to e</w:t>
      </w:r>
      <w:r>
        <w:t xml:space="preserve">ven more extensive NAs in </w:t>
      </w:r>
      <w:r w:rsidR="00E96F5E">
        <w:t xml:space="preserve">the </w:t>
      </w:r>
      <w:r>
        <w:t>year established</w:t>
      </w:r>
      <w:r w:rsidR="00E96F5E">
        <w:t xml:space="preserve"> column</w:t>
      </w:r>
      <w:r>
        <w:t>.</w:t>
      </w:r>
    </w:p>
    <w:p w14:paraId="3388AF8F" w14:textId="037D0DC6" w:rsidR="008C4E4F" w:rsidRPr="008C4E4F" w:rsidRDefault="00C41317" w:rsidP="00B6661D">
      <w:r>
        <w:t xml:space="preserve"> </w:t>
      </w:r>
      <w:r w:rsidR="00CD7689">
        <w:t>To</w:t>
      </w:r>
      <w:r>
        <w:t xml:space="preserve"> further address my question,</w:t>
      </w:r>
      <w:r w:rsidR="00CD7689">
        <w:t xml:space="preserve"> a better</w:t>
      </w:r>
      <w:r>
        <w:t xml:space="preserve"> method would be to look at </w:t>
      </w:r>
      <w:r w:rsidR="002F3A48">
        <w:t xml:space="preserve">the relationship between </w:t>
      </w:r>
      <w:r w:rsidR="00CD7689">
        <w:t xml:space="preserve">protected areas and the </w:t>
      </w:r>
      <w:r w:rsidR="002F3A48">
        <w:t>rate</w:t>
      </w:r>
      <w:r>
        <w:t xml:space="preserve"> of overwinter survival for juvenile </w:t>
      </w:r>
      <w:r w:rsidR="00CD7689">
        <w:t>salmonids</w:t>
      </w:r>
      <w:r>
        <w:t xml:space="preserve">. </w:t>
      </w:r>
      <w:r w:rsidR="002F3A48">
        <w:t xml:space="preserve">This would reduce issues related to non-linear population changes over time and normalize for populations with high numbers. It would also </w:t>
      </w:r>
      <w:r>
        <w:t>focus on the life-</w:t>
      </w:r>
      <w:r w:rsidR="00E96F5E">
        <w:t>stage that</w:t>
      </w:r>
      <w:r>
        <w:t xml:space="preserve"> is</w:t>
      </w:r>
      <w:r w:rsidR="002F3A48">
        <w:t xml:space="preserve"> likely</w:t>
      </w:r>
      <w:r>
        <w:t xml:space="preserve"> most impacted by freshwater habitat</w:t>
      </w:r>
      <w:r w:rsidR="00E96F5E">
        <w:t>, and thereby inland protected areas</w:t>
      </w:r>
      <w:r>
        <w:t xml:space="preserve">. Unfortunately, </w:t>
      </w:r>
      <w:r w:rsidR="00E96F5E">
        <w:t>overwinter survival</w:t>
      </w:r>
      <w:r>
        <w:t xml:space="preserve"> data </w:t>
      </w:r>
      <w:r w:rsidR="00E96F5E">
        <w:t xml:space="preserve">does not appear to be </w:t>
      </w:r>
      <w:r>
        <w:t>collected consistently across watersheds in California</w:t>
      </w:r>
      <w:r w:rsidR="00CD7689">
        <w:t>, which would make further data collection necessary for this analysis</w:t>
      </w:r>
      <w:r>
        <w:t xml:space="preserve">. </w:t>
      </w:r>
    </w:p>
    <w:sectPr w:rsidR="008C4E4F" w:rsidRPr="008C4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1D"/>
    <w:rsid w:val="0010718E"/>
    <w:rsid w:val="00137150"/>
    <w:rsid w:val="00162406"/>
    <w:rsid w:val="00175708"/>
    <w:rsid w:val="001F4CD0"/>
    <w:rsid w:val="00200EDD"/>
    <w:rsid w:val="002173F1"/>
    <w:rsid w:val="002C0F1F"/>
    <w:rsid w:val="002F3A48"/>
    <w:rsid w:val="00314CFF"/>
    <w:rsid w:val="00336CA6"/>
    <w:rsid w:val="00397EB6"/>
    <w:rsid w:val="003B0E28"/>
    <w:rsid w:val="004A0122"/>
    <w:rsid w:val="004F5DE0"/>
    <w:rsid w:val="00573744"/>
    <w:rsid w:val="00692A20"/>
    <w:rsid w:val="006E1902"/>
    <w:rsid w:val="00880D64"/>
    <w:rsid w:val="008C4E4F"/>
    <w:rsid w:val="009E7FEE"/>
    <w:rsid w:val="00A0257D"/>
    <w:rsid w:val="00A74C4A"/>
    <w:rsid w:val="00A9178D"/>
    <w:rsid w:val="00AB605F"/>
    <w:rsid w:val="00B6661D"/>
    <w:rsid w:val="00B945AE"/>
    <w:rsid w:val="00C41317"/>
    <w:rsid w:val="00CD39C1"/>
    <w:rsid w:val="00CD7689"/>
    <w:rsid w:val="00D03983"/>
    <w:rsid w:val="00DF2ADC"/>
    <w:rsid w:val="00E44CE7"/>
    <w:rsid w:val="00E96F5E"/>
    <w:rsid w:val="00EC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829D6"/>
  <w15:chartTrackingRefBased/>
  <w15:docId w15:val="{0886BA9E-225A-D74F-91DA-82006FBD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E4F"/>
    <w:rPr>
      <w:color w:val="0563C1" w:themeColor="hyperlink"/>
      <w:u w:val="single"/>
    </w:rPr>
  </w:style>
  <w:style w:type="character" w:styleId="UnresolvedMention">
    <w:name w:val="Unresolved Mention"/>
    <w:basedOn w:val="DefaultParagraphFont"/>
    <w:uiPriority w:val="99"/>
    <w:semiHidden/>
    <w:unhideWhenUsed/>
    <w:rsid w:val="008C4E4F"/>
    <w:rPr>
      <w:color w:val="605E5C"/>
      <w:shd w:val="clear" w:color="auto" w:fill="E1DFDD"/>
    </w:rPr>
  </w:style>
  <w:style w:type="character" w:styleId="FollowedHyperlink">
    <w:name w:val="FollowedHyperlink"/>
    <w:basedOn w:val="DefaultParagraphFont"/>
    <w:uiPriority w:val="99"/>
    <w:semiHidden/>
    <w:unhideWhenUsed/>
    <w:rsid w:val="004F5D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sgs.gov/programs/gap-analysis-project/science/protected-are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calands.org/" TargetMode="External"/><Relationship Id="rId4" Type="http://schemas.openxmlformats.org/officeDocument/2006/relationships/hyperlink" Target="https://wildlife.ca.gov/Conservation/Fishes/Salmonid-Monitoring/CM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Adelaide Robinson</dc:creator>
  <cp:keywords/>
  <dc:description/>
  <cp:lastModifiedBy>Adelaide Robinson</cp:lastModifiedBy>
  <cp:revision>7</cp:revision>
  <dcterms:created xsi:type="dcterms:W3CDTF">2022-11-26T19:23:00Z</dcterms:created>
  <dcterms:modified xsi:type="dcterms:W3CDTF">2022-11-30T17:28:00Z</dcterms:modified>
</cp:coreProperties>
</file>