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09B3" w14:textId="77777777" w:rsidR="00390553" w:rsidRDefault="00000000">
      <w:pPr>
        <w:spacing w:before="40" w:after="40"/>
        <w:rPr>
          <w:rFonts w:asciiTheme="minorHAnsi" w:hAnsiTheme="minorHAnsi"/>
          <w:b/>
          <w:bCs/>
          <w:color w:val="000000" w:themeColor="text1"/>
          <w:sz w:val="36"/>
          <w:szCs w:val="36"/>
        </w:rPr>
      </w:pPr>
      <w:r w:rsidRPr="001A34A3">
        <w:rPr>
          <w:rFonts w:asciiTheme="minorHAnsi" w:hAnsiTheme="minorHAnsi"/>
          <w:b/>
          <w:bCs/>
          <w:color w:val="000000" w:themeColor="text1"/>
          <w:sz w:val="36"/>
          <w:szCs w:val="36"/>
        </w:rPr>
        <w:t>Contextual Inquiry Starter Guide</w:t>
      </w:r>
    </w:p>
    <w:p w14:paraId="3D3266DC" w14:textId="700CF809" w:rsidR="00E83588" w:rsidRPr="006C5C58" w:rsidRDefault="001A34A3" w:rsidP="006C5C58">
      <w:pPr>
        <w:rPr>
          <w:rFonts w:asciiTheme="minorHAnsi" w:hAnsiTheme="minorHAnsi"/>
          <w:color w:val="000000" w:themeColor="text1"/>
        </w:rPr>
      </w:pPr>
      <w:r w:rsidRPr="001A34A3">
        <w:rPr>
          <w:rFonts w:asciiTheme="minorHAnsi" w:hAnsiTheme="minorHAnsi"/>
          <w:color w:val="000000" w:themeColor="text1"/>
          <w:sz w:val="18"/>
          <w:szCs w:val="18"/>
        </w:rPr>
        <w:t>LIS 470 — Introduction to Interaction Design</w:t>
      </w:r>
    </w:p>
    <w:p w14:paraId="21D2AEBF" w14:textId="77777777" w:rsidR="006C5C58" w:rsidRDefault="006C5C58" w:rsidP="001A34A3">
      <w:pPr>
        <w:pBdr>
          <w:bottom w:val="single" w:sz="6" w:space="2" w:color="003366"/>
        </w:pBdr>
        <w:spacing w:before="240" w:after="80"/>
        <w:rPr>
          <w:rFonts w:asciiTheme="minorHAnsi" w:hAnsiTheme="minorHAnsi"/>
          <w:b/>
          <w:bCs/>
          <w:caps/>
          <w:color w:val="000000" w:themeColor="text1"/>
          <w:sz w:val="24"/>
          <w:szCs w:val="24"/>
        </w:rPr>
      </w:pPr>
    </w:p>
    <w:p w14:paraId="61F1761B" w14:textId="3C9456CC" w:rsidR="00390553" w:rsidRPr="006C5C58" w:rsidRDefault="00000000" w:rsidP="001A34A3">
      <w:pPr>
        <w:pBdr>
          <w:bottom w:val="single" w:sz="6" w:space="2" w:color="003366"/>
        </w:pBdr>
        <w:spacing w:before="240" w:after="80"/>
        <w:rPr>
          <w:rFonts w:asciiTheme="minorHAnsi" w:hAnsiTheme="minorHAnsi"/>
          <w:color w:val="000000" w:themeColor="text1"/>
          <w:sz w:val="18"/>
          <w:szCs w:val="18"/>
        </w:rPr>
      </w:pPr>
      <w:r w:rsidRPr="006C5C58">
        <w:rPr>
          <w:rFonts w:asciiTheme="minorHAnsi" w:hAnsiTheme="minorHAnsi"/>
          <w:b/>
          <w:bCs/>
          <w:caps/>
          <w:color w:val="000000" w:themeColor="text1"/>
          <w:sz w:val="22"/>
          <w:szCs w:val="22"/>
        </w:rPr>
        <w:t xml:space="preserve">Team </w:t>
      </w:r>
      <w:r w:rsidR="001A34A3" w:rsidRPr="006C5C58">
        <w:rPr>
          <w:rFonts w:asciiTheme="minorHAnsi" w:hAnsiTheme="minorHAnsi"/>
          <w:b/>
          <w:bCs/>
          <w:caps/>
          <w:color w:val="000000" w:themeColor="text1"/>
          <w:sz w:val="22"/>
          <w:szCs w:val="22"/>
        </w:rPr>
        <w:t>Name:</w:t>
      </w:r>
    </w:p>
    <w:p w14:paraId="074CDBC7" w14:textId="61026012" w:rsidR="00390553" w:rsidRPr="006C5C58" w:rsidRDefault="00000000">
      <w:pPr>
        <w:pBdr>
          <w:bottom w:val="single" w:sz="6" w:space="2" w:color="003366"/>
        </w:pBdr>
        <w:spacing w:before="240" w:after="80"/>
        <w:rPr>
          <w:rFonts w:asciiTheme="minorHAnsi" w:hAnsiTheme="minorHAnsi"/>
          <w:b/>
          <w:bCs/>
          <w:caps/>
          <w:color w:val="000000" w:themeColor="text1"/>
          <w:sz w:val="22"/>
          <w:szCs w:val="22"/>
        </w:rPr>
      </w:pPr>
      <w:r w:rsidRPr="006C5C58">
        <w:rPr>
          <w:rFonts w:asciiTheme="minorHAnsi" w:hAnsiTheme="minorHAnsi"/>
          <w:b/>
          <w:bCs/>
          <w:caps/>
          <w:color w:val="000000" w:themeColor="text1"/>
          <w:sz w:val="22"/>
          <w:szCs w:val="22"/>
        </w:rPr>
        <w:t>Activity</w:t>
      </w:r>
      <w:r w:rsidR="001A34A3" w:rsidRPr="006C5C58">
        <w:rPr>
          <w:rFonts w:asciiTheme="minorHAnsi" w:hAnsiTheme="minorHAnsi"/>
          <w:b/>
          <w:bCs/>
          <w:caps/>
          <w:color w:val="000000" w:themeColor="text1"/>
          <w:sz w:val="22"/>
          <w:szCs w:val="22"/>
        </w:rPr>
        <w:t xml:space="preserve"> BEING OBSERVED: </w:t>
      </w:r>
    </w:p>
    <w:p w14:paraId="2A981F56" w14:textId="77777777" w:rsidR="00390553" w:rsidRPr="001A34A3" w:rsidRDefault="00390553">
      <w:pPr>
        <w:spacing w:before="80"/>
        <w:rPr>
          <w:rFonts w:asciiTheme="minorHAnsi" w:hAnsiTheme="minorHAnsi"/>
          <w:color w:val="000000" w:themeColor="text1"/>
        </w:rPr>
      </w:pPr>
    </w:p>
    <w:p w14:paraId="26C6B80A" w14:textId="77777777" w:rsidR="00390553" w:rsidRPr="00E83588" w:rsidRDefault="00000000">
      <w:pPr>
        <w:spacing w:before="120" w:after="40"/>
        <w:rPr>
          <w:rFonts w:asciiTheme="minorHAnsi" w:hAnsiTheme="minorHAnsi"/>
          <w:color w:val="000000" w:themeColor="text1"/>
          <w:sz w:val="22"/>
          <w:szCs w:val="22"/>
        </w:rPr>
      </w:pPr>
      <w:r w:rsidRPr="00E83588">
        <w:rPr>
          <w:rFonts w:asciiTheme="minorHAnsi" w:hAnsiTheme="minorHAnsi"/>
          <w:b/>
          <w:bCs/>
          <w:color w:val="000000" w:themeColor="text1"/>
          <w:sz w:val="22"/>
          <w:szCs w:val="22"/>
        </w:rPr>
        <w:t>Why are you researching this activity? (</w:t>
      </w:r>
      <w:r w:rsidRPr="00E83588">
        <w:rPr>
          <w:rFonts w:asciiTheme="minorHAnsi" w:hAnsiTheme="minorHAnsi"/>
          <w:b/>
          <w:bCs/>
          <w:i/>
          <w:iCs/>
          <w:color w:val="000000" w:themeColor="text1"/>
          <w:sz w:val="22"/>
          <w:szCs w:val="22"/>
        </w:rPr>
        <w:t>motivation / design opportunity</w:t>
      </w:r>
      <w:r w:rsidRPr="00E83588">
        <w:rPr>
          <w:rFonts w:asciiTheme="minorHAnsi" w:hAnsiTheme="minorHAnsi"/>
          <w:b/>
          <w:bCs/>
          <w:color w:val="000000" w:themeColor="text1"/>
          <w:sz w:val="22"/>
          <w:szCs w:val="22"/>
        </w:rPr>
        <w:t>)</w:t>
      </w:r>
    </w:p>
    <w:p w14:paraId="4C759DA0" w14:textId="77777777" w:rsidR="001A34A3" w:rsidRPr="00E83588" w:rsidRDefault="00000000" w:rsidP="001A34A3">
      <w:pPr>
        <w:pBdr>
          <w:bottom w:val="single" w:sz="4" w:space="0" w:color="999999"/>
        </w:pBdr>
        <w:spacing w:before="40" w:after="200"/>
        <w:rPr>
          <w:rFonts w:asciiTheme="minorHAnsi" w:hAnsiTheme="minorHAnsi"/>
          <w:color w:val="000000" w:themeColor="text1"/>
          <w:sz w:val="22"/>
          <w:szCs w:val="22"/>
        </w:rPr>
      </w:pPr>
      <w:r w:rsidRPr="00E83588">
        <w:rPr>
          <w:rFonts w:asciiTheme="minorHAnsi" w:hAnsiTheme="minorHAnsi"/>
          <w:color w:val="000000" w:themeColor="text1"/>
          <w:sz w:val="22"/>
          <w:szCs w:val="22"/>
        </w:rPr>
        <w:t xml:space="preserve"> </w:t>
      </w:r>
    </w:p>
    <w:p w14:paraId="64D9DECC" w14:textId="5836E17F" w:rsidR="00390553" w:rsidRDefault="00000000" w:rsidP="001A34A3">
      <w:pPr>
        <w:pBdr>
          <w:bottom w:val="single" w:sz="4" w:space="0" w:color="999999"/>
        </w:pBdr>
        <w:spacing w:before="40" w:after="200"/>
        <w:rPr>
          <w:rFonts w:asciiTheme="minorHAnsi" w:hAnsiTheme="minorHAnsi"/>
          <w:b/>
          <w:bCs/>
          <w:color w:val="000000" w:themeColor="text1"/>
          <w:sz w:val="22"/>
          <w:szCs w:val="22"/>
        </w:rPr>
      </w:pPr>
      <w:r w:rsidRPr="00E83588">
        <w:rPr>
          <w:rFonts w:asciiTheme="minorHAnsi" w:hAnsiTheme="minorHAnsi"/>
          <w:b/>
          <w:bCs/>
          <w:color w:val="000000" w:themeColor="text1"/>
          <w:sz w:val="22"/>
          <w:szCs w:val="22"/>
        </w:rPr>
        <w:t>What are the most important things to observe / learn</w:t>
      </w:r>
      <w:r w:rsidR="001A34A3" w:rsidRPr="00E83588">
        <w:rPr>
          <w:rFonts w:asciiTheme="minorHAnsi" w:hAnsiTheme="minorHAnsi"/>
          <w:b/>
          <w:bCs/>
          <w:color w:val="000000" w:themeColor="text1"/>
          <w:sz w:val="22"/>
          <w:szCs w:val="22"/>
        </w:rPr>
        <w:t>?</w:t>
      </w:r>
    </w:p>
    <w:p w14:paraId="032E00CD" w14:textId="77777777" w:rsidR="006C5C58" w:rsidRDefault="006C5C58" w:rsidP="001A34A3">
      <w:pPr>
        <w:pBdr>
          <w:bottom w:val="single" w:sz="4" w:space="0" w:color="999999"/>
        </w:pBdr>
        <w:spacing w:before="40" w:after="200"/>
        <w:rPr>
          <w:rFonts w:asciiTheme="minorHAnsi" w:hAnsiTheme="minorHAnsi"/>
          <w:b/>
          <w:bCs/>
          <w:color w:val="000000" w:themeColor="text1"/>
          <w:sz w:val="22"/>
          <w:szCs w:val="22"/>
        </w:rPr>
      </w:pPr>
    </w:p>
    <w:p w14:paraId="6213AE26" w14:textId="776D1791" w:rsidR="006C5C58" w:rsidRPr="006C5C58" w:rsidRDefault="006C5C58" w:rsidP="001A34A3">
      <w:pPr>
        <w:pBdr>
          <w:bottom w:val="single" w:sz="4" w:space="0" w:color="999999"/>
        </w:pBdr>
        <w:spacing w:before="40" w:after="200"/>
        <w:rPr>
          <w:rFonts w:asciiTheme="minorHAnsi" w:hAnsiTheme="minorHAnsi"/>
          <w:b/>
          <w:bCs/>
          <w:sz w:val="22"/>
          <w:szCs w:val="22"/>
        </w:rPr>
      </w:pPr>
      <w:r w:rsidRPr="006C5C58">
        <w:rPr>
          <w:rFonts w:asciiTheme="minorHAnsi" w:hAnsiTheme="minorHAnsi"/>
          <w:b/>
          <w:bCs/>
          <w:color w:val="000000" w:themeColor="text1"/>
          <w:sz w:val="22"/>
          <w:szCs w:val="22"/>
        </w:rPr>
        <w:t xml:space="preserve">Who </w:t>
      </w:r>
      <w:r>
        <w:rPr>
          <w:rFonts w:asciiTheme="minorHAnsi" w:hAnsiTheme="minorHAnsi"/>
          <w:b/>
          <w:bCs/>
          <w:color w:val="000000" w:themeColor="text1"/>
          <w:sz w:val="22"/>
          <w:szCs w:val="22"/>
        </w:rPr>
        <w:t xml:space="preserve">do </w:t>
      </w:r>
      <w:r w:rsidRPr="006C5C58">
        <w:rPr>
          <w:rFonts w:asciiTheme="minorHAnsi" w:hAnsiTheme="minorHAnsi"/>
          <w:b/>
          <w:bCs/>
          <w:sz w:val="22"/>
          <w:szCs w:val="22"/>
        </w:rPr>
        <w:t>you need to observe (target participants and any specific characteristics)</w:t>
      </w:r>
      <w:r>
        <w:rPr>
          <w:rFonts w:asciiTheme="minorHAnsi" w:hAnsiTheme="minorHAnsi"/>
          <w:b/>
          <w:bCs/>
          <w:sz w:val="22"/>
          <w:szCs w:val="22"/>
        </w:rPr>
        <w:t xml:space="preserve">? </w:t>
      </w:r>
    </w:p>
    <w:p w14:paraId="02CAF014" w14:textId="77777777" w:rsidR="006C5C58" w:rsidRPr="006C5C58" w:rsidRDefault="006C5C58" w:rsidP="001A34A3">
      <w:pPr>
        <w:pBdr>
          <w:bottom w:val="single" w:sz="4" w:space="0" w:color="999999"/>
        </w:pBdr>
        <w:spacing w:before="40" w:after="200"/>
        <w:rPr>
          <w:rFonts w:asciiTheme="minorHAnsi" w:hAnsiTheme="minorHAnsi"/>
          <w:b/>
          <w:bCs/>
          <w:sz w:val="22"/>
          <w:szCs w:val="22"/>
        </w:rPr>
      </w:pPr>
    </w:p>
    <w:p w14:paraId="57063928" w14:textId="0403045C" w:rsidR="006C5C58" w:rsidRDefault="006C5C58" w:rsidP="001A34A3">
      <w:pPr>
        <w:pBdr>
          <w:bottom w:val="single" w:sz="4" w:space="0" w:color="999999"/>
        </w:pBdr>
        <w:spacing w:before="40" w:after="200"/>
        <w:rPr>
          <w:rFonts w:asciiTheme="minorHAnsi" w:hAnsiTheme="minorHAnsi"/>
          <w:b/>
          <w:bCs/>
          <w:sz w:val="22"/>
          <w:szCs w:val="22"/>
        </w:rPr>
      </w:pPr>
      <w:r w:rsidRPr="006C5C58">
        <w:rPr>
          <w:rFonts w:asciiTheme="minorHAnsi" w:hAnsiTheme="minorHAnsi"/>
          <w:b/>
          <w:bCs/>
          <w:sz w:val="22"/>
          <w:szCs w:val="22"/>
        </w:rPr>
        <w:t>Timeline, locations, and how much time to spend observing (minimum 30 minutes per session)</w:t>
      </w:r>
    </w:p>
    <w:p w14:paraId="126C9422" w14:textId="77777777" w:rsidR="006C5C58" w:rsidRPr="006C5C58" w:rsidRDefault="006C5C58" w:rsidP="001A34A3">
      <w:pPr>
        <w:pBdr>
          <w:bottom w:val="single" w:sz="4" w:space="0" w:color="999999"/>
        </w:pBdr>
        <w:spacing w:before="40" w:after="200"/>
        <w:rPr>
          <w:rFonts w:asciiTheme="minorHAnsi" w:hAnsiTheme="minorHAnsi"/>
          <w:b/>
          <w:bCs/>
          <w:color w:val="000000" w:themeColor="text1"/>
          <w:sz w:val="22"/>
          <w:szCs w:val="22"/>
        </w:rPr>
      </w:pPr>
    </w:p>
    <w:p w14:paraId="3A756823" w14:textId="77777777" w:rsidR="001A34A3" w:rsidRPr="001A34A3" w:rsidRDefault="001A34A3" w:rsidP="001A34A3">
      <w:pPr>
        <w:pBdr>
          <w:bottom w:val="single" w:sz="4" w:space="0" w:color="999999"/>
        </w:pBdr>
        <w:spacing w:before="40" w:after="200"/>
        <w:rPr>
          <w:rFonts w:asciiTheme="minorHAnsi" w:hAnsiTheme="minorHAnsi"/>
          <w:b/>
          <w:bCs/>
          <w:color w:val="000000" w:themeColor="text1"/>
          <w:sz w:val="21"/>
          <w:szCs w:val="21"/>
        </w:rPr>
      </w:pPr>
    </w:p>
    <w:p w14:paraId="19C95A21" w14:textId="77777777" w:rsidR="00E83588" w:rsidRDefault="00E83588">
      <w:pPr>
        <w:spacing w:after="100"/>
        <w:rPr>
          <w:rFonts w:asciiTheme="minorHAnsi" w:hAnsiTheme="minorHAnsi"/>
          <w:color w:val="000000" w:themeColor="text1"/>
          <w:sz w:val="22"/>
          <w:szCs w:val="22"/>
        </w:rPr>
      </w:pPr>
      <w:r w:rsidRPr="00E83588">
        <w:rPr>
          <w:rFonts w:asciiTheme="minorHAnsi" w:hAnsiTheme="minorHAnsi"/>
          <w:b/>
          <w:bCs/>
          <w:color w:val="000000" w:themeColor="text1"/>
          <w:sz w:val="22"/>
          <w:szCs w:val="22"/>
        </w:rPr>
        <w:t>Prepare 3–5 open-ended questions before or after the contextual inquiry.</w:t>
      </w:r>
      <w:r w:rsidRPr="00E83588">
        <w:rPr>
          <w:rFonts w:asciiTheme="minorHAnsi" w:hAnsiTheme="minorHAnsi"/>
          <w:color w:val="000000" w:themeColor="text1"/>
          <w:sz w:val="22"/>
          <w:szCs w:val="22"/>
        </w:rPr>
        <w:t xml:space="preserve"> </w:t>
      </w:r>
    </w:p>
    <w:p w14:paraId="15452B80" w14:textId="25E9EA2C" w:rsidR="00390553" w:rsidRPr="00E83588" w:rsidRDefault="00E83588">
      <w:pPr>
        <w:spacing w:after="100"/>
        <w:rPr>
          <w:rFonts w:asciiTheme="minorHAnsi" w:hAnsiTheme="minorHAnsi"/>
          <w:i/>
          <w:iCs/>
          <w:color w:val="000000" w:themeColor="text1"/>
        </w:rPr>
      </w:pPr>
      <w:r w:rsidRPr="00E83588">
        <w:rPr>
          <w:rFonts w:asciiTheme="minorHAnsi" w:hAnsiTheme="minorHAnsi"/>
          <w:i/>
          <w:iCs/>
          <w:color w:val="000000" w:themeColor="text1"/>
        </w:rPr>
        <w:t>What else might be useful to know about the user — for example, if you're studying how people book vacations, it would help to know upfront how frequently they travel, whether they typically plan alone or with others, and what their past booking experiences have been like. This kind of background context helps you interpret what you observe during the session and tailor your follow-up questions to the participant's actual experience rather than asking generic ones.</w:t>
      </w:r>
    </w:p>
    <w:p w14:paraId="3973F4D1" w14:textId="77777777" w:rsidR="00E83588" w:rsidRPr="00E83588" w:rsidRDefault="00E83588">
      <w:pPr>
        <w:spacing w:after="100"/>
        <w:rPr>
          <w:rFonts w:asciiTheme="minorHAnsi" w:hAnsiTheme="minorHAns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
        <w:gridCol w:w="8965"/>
      </w:tblGrid>
      <w:tr w:rsidR="001A34A3" w:rsidRPr="001A34A3" w14:paraId="4A7C427D" w14:textId="77777777">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9A29CDA" w14:textId="77777777" w:rsidR="00390553" w:rsidRPr="001A34A3" w:rsidRDefault="00000000">
            <w:pPr>
              <w:rPr>
                <w:rFonts w:asciiTheme="minorHAnsi" w:hAnsiTheme="minorHAnsi"/>
                <w:color w:val="000000" w:themeColor="text1"/>
              </w:rPr>
            </w:pPr>
            <w:r w:rsidRPr="001A34A3">
              <w:rPr>
                <w:rFonts w:asciiTheme="minorHAnsi" w:hAnsiTheme="minorHAnsi"/>
                <w:b/>
                <w:bCs/>
                <w:color w:val="000000" w:themeColor="text1"/>
              </w:rPr>
              <w:t>Q1.</w:t>
            </w:r>
          </w:p>
        </w:tc>
        <w:tc>
          <w:tcPr>
            <w:tcW w:w="9000" w:type="dxa"/>
            <w:tcBorders>
              <w:top w:val="none" w:sz="0" w:space="0" w:color="FFFFFF"/>
              <w:left w:val="none" w:sz="0" w:space="0" w:color="FFFFFF"/>
              <w:bottom w:val="single" w:sz="1" w:space="0" w:color="AAAAAA"/>
              <w:right w:val="none" w:sz="0" w:space="0" w:color="FFFFFF"/>
            </w:tcBorders>
            <w:tcMar>
              <w:top w:w="60" w:type="dxa"/>
              <w:left w:w="80" w:type="dxa"/>
              <w:bottom w:w="100" w:type="dxa"/>
              <w:right w:w="0" w:type="dxa"/>
            </w:tcMar>
          </w:tcPr>
          <w:p w14:paraId="0E681863" w14:textId="77777777" w:rsidR="00390553" w:rsidRPr="001A34A3" w:rsidRDefault="00000000">
            <w:pPr>
              <w:rPr>
                <w:rFonts w:asciiTheme="minorHAnsi" w:hAnsiTheme="minorHAnsi"/>
                <w:color w:val="000000" w:themeColor="text1"/>
              </w:rPr>
            </w:pPr>
            <w:r w:rsidRPr="001A34A3">
              <w:rPr>
                <w:rFonts w:asciiTheme="minorHAnsi" w:hAnsiTheme="minorHAnsi"/>
                <w:color w:val="000000" w:themeColor="text1"/>
              </w:rPr>
              <w:t xml:space="preserve"> </w:t>
            </w:r>
          </w:p>
        </w:tc>
      </w:tr>
      <w:tr w:rsidR="001A34A3" w:rsidRPr="001A34A3" w14:paraId="480A2DA5" w14:textId="77777777">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ACCD693" w14:textId="77777777" w:rsidR="001A34A3" w:rsidRPr="001A34A3" w:rsidRDefault="001A34A3">
            <w:pPr>
              <w:rPr>
                <w:rFonts w:asciiTheme="minorHAnsi" w:hAnsiTheme="minorHAnsi"/>
                <w:b/>
                <w:bCs/>
                <w:color w:val="000000" w:themeColor="text1"/>
              </w:rPr>
            </w:pPr>
          </w:p>
          <w:p w14:paraId="5358C1FC" w14:textId="77777777" w:rsidR="00E83588" w:rsidRDefault="00E83588">
            <w:pPr>
              <w:rPr>
                <w:rFonts w:asciiTheme="minorHAnsi" w:hAnsiTheme="minorHAnsi"/>
                <w:b/>
                <w:bCs/>
                <w:color w:val="000000" w:themeColor="text1"/>
              </w:rPr>
            </w:pPr>
          </w:p>
          <w:p w14:paraId="1C0F9BEA" w14:textId="7D7D84B3" w:rsidR="00390553" w:rsidRPr="001A34A3" w:rsidRDefault="00000000">
            <w:pPr>
              <w:rPr>
                <w:rFonts w:asciiTheme="minorHAnsi" w:hAnsiTheme="minorHAnsi"/>
                <w:color w:val="000000" w:themeColor="text1"/>
              </w:rPr>
            </w:pPr>
            <w:r w:rsidRPr="001A34A3">
              <w:rPr>
                <w:rFonts w:asciiTheme="minorHAnsi" w:hAnsiTheme="minorHAnsi"/>
                <w:b/>
                <w:bCs/>
                <w:color w:val="000000" w:themeColor="text1"/>
              </w:rPr>
              <w:t>Q2.</w:t>
            </w:r>
          </w:p>
        </w:tc>
        <w:tc>
          <w:tcPr>
            <w:tcW w:w="9000" w:type="dxa"/>
            <w:tcBorders>
              <w:top w:val="none" w:sz="0" w:space="0" w:color="FFFFFF"/>
              <w:left w:val="none" w:sz="0" w:space="0" w:color="FFFFFF"/>
              <w:bottom w:val="single" w:sz="1" w:space="0" w:color="AAAAAA"/>
              <w:right w:val="none" w:sz="0" w:space="0" w:color="FFFFFF"/>
            </w:tcBorders>
            <w:tcMar>
              <w:top w:w="60" w:type="dxa"/>
              <w:left w:w="80" w:type="dxa"/>
              <w:bottom w:w="100" w:type="dxa"/>
              <w:right w:w="0" w:type="dxa"/>
            </w:tcMar>
          </w:tcPr>
          <w:p w14:paraId="1DDD2611" w14:textId="77777777" w:rsidR="00390553" w:rsidRPr="001A34A3" w:rsidRDefault="00000000">
            <w:pPr>
              <w:rPr>
                <w:rFonts w:asciiTheme="minorHAnsi" w:hAnsiTheme="minorHAnsi"/>
                <w:color w:val="000000" w:themeColor="text1"/>
              </w:rPr>
            </w:pPr>
            <w:r w:rsidRPr="001A34A3">
              <w:rPr>
                <w:rFonts w:asciiTheme="minorHAnsi" w:hAnsiTheme="minorHAnsi"/>
                <w:color w:val="000000" w:themeColor="text1"/>
              </w:rPr>
              <w:t xml:space="preserve"> </w:t>
            </w:r>
          </w:p>
        </w:tc>
      </w:tr>
      <w:tr w:rsidR="001A34A3" w:rsidRPr="001A34A3" w14:paraId="2DF8BE72" w14:textId="77777777">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BA1F3C5" w14:textId="77777777" w:rsidR="001A34A3" w:rsidRPr="001A34A3" w:rsidRDefault="001A34A3">
            <w:pPr>
              <w:rPr>
                <w:rFonts w:asciiTheme="minorHAnsi" w:hAnsiTheme="minorHAnsi"/>
                <w:b/>
                <w:bCs/>
                <w:color w:val="000000" w:themeColor="text1"/>
              </w:rPr>
            </w:pPr>
          </w:p>
          <w:p w14:paraId="766674B8" w14:textId="77777777" w:rsidR="00E83588" w:rsidRDefault="00E83588">
            <w:pPr>
              <w:rPr>
                <w:rFonts w:asciiTheme="minorHAnsi" w:hAnsiTheme="minorHAnsi"/>
                <w:b/>
                <w:bCs/>
                <w:color w:val="000000" w:themeColor="text1"/>
              </w:rPr>
            </w:pPr>
          </w:p>
          <w:p w14:paraId="4985FA1E" w14:textId="0F16BD3D" w:rsidR="00390553" w:rsidRPr="001A34A3" w:rsidRDefault="00000000">
            <w:pPr>
              <w:rPr>
                <w:rFonts w:asciiTheme="minorHAnsi" w:hAnsiTheme="minorHAnsi"/>
                <w:color w:val="000000" w:themeColor="text1"/>
              </w:rPr>
            </w:pPr>
            <w:r w:rsidRPr="001A34A3">
              <w:rPr>
                <w:rFonts w:asciiTheme="minorHAnsi" w:hAnsiTheme="minorHAnsi"/>
                <w:b/>
                <w:bCs/>
                <w:color w:val="000000" w:themeColor="text1"/>
              </w:rPr>
              <w:t>Q3.</w:t>
            </w:r>
          </w:p>
        </w:tc>
        <w:tc>
          <w:tcPr>
            <w:tcW w:w="9000" w:type="dxa"/>
            <w:tcBorders>
              <w:top w:val="none" w:sz="0" w:space="0" w:color="FFFFFF"/>
              <w:left w:val="none" w:sz="0" w:space="0" w:color="FFFFFF"/>
              <w:bottom w:val="single" w:sz="1" w:space="0" w:color="AAAAAA"/>
              <w:right w:val="none" w:sz="0" w:space="0" w:color="FFFFFF"/>
            </w:tcBorders>
            <w:tcMar>
              <w:top w:w="60" w:type="dxa"/>
              <w:left w:w="80" w:type="dxa"/>
              <w:bottom w:w="100" w:type="dxa"/>
              <w:right w:w="0" w:type="dxa"/>
            </w:tcMar>
          </w:tcPr>
          <w:p w14:paraId="33D92F4F" w14:textId="77777777" w:rsidR="00390553" w:rsidRPr="001A34A3" w:rsidRDefault="00000000">
            <w:pPr>
              <w:rPr>
                <w:rFonts w:asciiTheme="minorHAnsi" w:hAnsiTheme="minorHAnsi"/>
                <w:color w:val="000000" w:themeColor="text1"/>
              </w:rPr>
            </w:pPr>
            <w:r w:rsidRPr="001A34A3">
              <w:rPr>
                <w:rFonts w:asciiTheme="minorHAnsi" w:hAnsiTheme="minorHAnsi"/>
                <w:color w:val="000000" w:themeColor="text1"/>
              </w:rPr>
              <w:t xml:space="preserve"> </w:t>
            </w:r>
          </w:p>
        </w:tc>
      </w:tr>
      <w:tr w:rsidR="001A34A3" w:rsidRPr="001A34A3" w14:paraId="57458F82" w14:textId="77777777">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A4DE347" w14:textId="77777777" w:rsidR="001A34A3" w:rsidRDefault="001A34A3">
            <w:pPr>
              <w:rPr>
                <w:rFonts w:asciiTheme="minorHAnsi" w:hAnsiTheme="minorHAnsi"/>
                <w:b/>
                <w:bCs/>
                <w:color w:val="000000" w:themeColor="text1"/>
              </w:rPr>
            </w:pPr>
          </w:p>
          <w:p w14:paraId="24291F51" w14:textId="77777777" w:rsidR="00E83588" w:rsidRPr="001A34A3" w:rsidRDefault="00E83588">
            <w:pPr>
              <w:rPr>
                <w:rFonts w:asciiTheme="minorHAnsi" w:hAnsiTheme="minorHAnsi"/>
                <w:b/>
                <w:bCs/>
                <w:color w:val="000000" w:themeColor="text1"/>
              </w:rPr>
            </w:pPr>
          </w:p>
          <w:p w14:paraId="3AAEDF99" w14:textId="0F11D610" w:rsidR="00390553" w:rsidRPr="001A34A3" w:rsidRDefault="00000000">
            <w:pPr>
              <w:rPr>
                <w:rFonts w:asciiTheme="minorHAnsi" w:hAnsiTheme="minorHAnsi"/>
                <w:color w:val="000000" w:themeColor="text1"/>
              </w:rPr>
            </w:pPr>
            <w:r w:rsidRPr="001A34A3">
              <w:rPr>
                <w:rFonts w:asciiTheme="minorHAnsi" w:hAnsiTheme="minorHAnsi"/>
                <w:b/>
                <w:bCs/>
                <w:color w:val="000000" w:themeColor="text1"/>
              </w:rPr>
              <w:t>Q4.</w:t>
            </w:r>
          </w:p>
        </w:tc>
        <w:tc>
          <w:tcPr>
            <w:tcW w:w="9000" w:type="dxa"/>
            <w:tcBorders>
              <w:top w:val="none" w:sz="0" w:space="0" w:color="FFFFFF"/>
              <w:left w:val="none" w:sz="0" w:space="0" w:color="FFFFFF"/>
              <w:bottom w:val="single" w:sz="1" w:space="0" w:color="AAAAAA"/>
              <w:right w:val="none" w:sz="0" w:space="0" w:color="FFFFFF"/>
            </w:tcBorders>
            <w:tcMar>
              <w:top w:w="60" w:type="dxa"/>
              <w:left w:w="80" w:type="dxa"/>
              <w:bottom w:w="100" w:type="dxa"/>
              <w:right w:w="0" w:type="dxa"/>
            </w:tcMar>
          </w:tcPr>
          <w:p w14:paraId="61C4D5A9" w14:textId="77777777" w:rsidR="00390553" w:rsidRPr="001A34A3" w:rsidRDefault="00000000">
            <w:pPr>
              <w:rPr>
                <w:rFonts w:asciiTheme="minorHAnsi" w:hAnsiTheme="minorHAnsi"/>
                <w:color w:val="000000" w:themeColor="text1"/>
              </w:rPr>
            </w:pPr>
            <w:r w:rsidRPr="001A34A3">
              <w:rPr>
                <w:rFonts w:asciiTheme="minorHAnsi" w:hAnsiTheme="minorHAnsi"/>
                <w:color w:val="000000" w:themeColor="text1"/>
              </w:rPr>
              <w:t xml:space="preserve"> </w:t>
            </w:r>
          </w:p>
        </w:tc>
      </w:tr>
      <w:tr w:rsidR="001A34A3" w:rsidRPr="001A34A3" w14:paraId="252D3639" w14:textId="77777777">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31C667C" w14:textId="77777777" w:rsidR="001A34A3" w:rsidRPr="001A34A3" w:rsidRDefault="001A34A3">
            <w:pPr>
              <w:rPr>
                <w:rFonts w:asciiTheme="minorHAnsi" w:hAnsiTheme="minorHAnsi"/>
                <w:b/>
                <w:bCs/>
                <w:color w:val="000000" w:themeColor="text1"/>
              </w:rPr>
            </w:pPr>
          </w:p>
          <w:p w14:paraId="06058EFF" w14:textId="77777777" w:rsidR="00E83588" w:rsidRDefault="00E83588">
            <w:pPr>
              <w:rPr>
                <w:rFonts w:asciiTheme="minorHAnsi" w:hAnsiTheme="minorHAnsi"/>
                <w:b/>
                <w:bCs/>
                <w:color w:val="000000" w:themeColor="text1"/>
              </w:rPr>
            </w:pPr>
          </w:p>
          <w:p w14:paraId="229F4346" w14:textId="58A3266A" w:rsidR="00390553" w:rsidRPr="001A34A3" w:rsidRDefault="00000000">
            <w:pPr>
              <w:rPr>
                <w:rFonts w:asciiTheme="minorHAnsi" w:hAnsiTheme="minorHAnsi"/>
                <w:color w:val="000000" w:themeColor="text1"/>
              </w:rPr>
            </w:pPr>
            <w:r w:rsidRPr="001A34A3">
              <w:rPr>
                <w:rFonts w:asciiTheme="minorHAnsi" w:hAnsiTheme="minorHAnsi"/>
                <w:b/>
                <w:bCs/>
                <w:color w:val="000000" w:themeColor="text1"/>
              </w:rPr>
              <w:t>Q5.</w:t>
            </w:r>
          </w:p>
        </w:tc>
        <w:tc>
          <w:tcPr>
            <w:tcW w:w="9000" w:type="dxa"/>
            <w:tcBorders>
              <w:top w:val="none" w:sz="0" w:space="0" w:color="FFFFFF"/>
              <w:left w:val="none" w:sz="0" w:space="0" w:color="FFFFFF"/>
              <w:bottom w:val="single" w:sz="1" w:space="0" w:color="AAAAAA"/>
              <w:right w:val="none" w:sz="0" w:space="0" w:color="FFFFFF"/>
            </w:tcBorders>
            <w:tcMar>
              <w:top w:w="60" w:type="dxa"/>
              <w:left w:w="80" w:type="dxa"/>
              <w:bottom w:w="100" w:type="dxa"/>
              <w:right w:w="0" w:type="dxa"/>
            </w:tcMar>
          </w:tcPr>
          <w:p w14:paraId="52E48E20" w14:textId="77777777" w:rsidR="00390553" w:rsidRPr="001A34A3" w:rsidRDefault="00000000">
            <w:pPr>
              <w:rPr>
                <w:rFonts w:asciiTheme="minorHAnsi" w:hAnsiTheme="minorHAnsi"/>
                <w:color w:val="000000" w:themeColor="text1"/>
              </w:rPr>
            </w:pPr>
            <w:r w:rsidRPr="001A34A3">
              <w:rPr>
                <w:rFonts w:asciiTheme="minorHAnsi" w:hAnsiTheme="minorHAnsi"/>
                <w:color w:val="000000" w:themeColor="text1"/>
              </w:rPr>
              <w:t xml:space="preserve"> </w:t>
            </w:r>
          </w:p>
        </w:tc>
      </w:tr>
    </w:tbl>
    <w:p w14:paraId="046D1C24" w14:textId="77777777" w:rsidR="001A34A3" w:rsidRPr="001A34A3" w:rsidRDefault="001A34A3">
      <w:pPr>
        <w:spacing w:before="200"/>
        <w:rPr>
          <w:rFonts w:asciiTheme="minorHAnsi" w:hAnsiTheme="minorHAnsi"/>
          <w:color w:val="000000" w:themeColor="text1"/>
        </w:rPr>
      </w:pPr>
    </w:p>
    <w:sectPr w:rsidR="001A34A3" w:rsidRPr="001A34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D29B7"/>
    <w:multiLevelType w:val="hybridMultilevel"/>
    <w:tmpl w:val="F6EA0538"/>
    <w:lvl w:ilvl="0" w:tplc="6F1AC1E4">
      <w:start w:val="1"/>
      <w:numFmt w:val="bullet"/>
      <w:lvlText w:val="●"/>
      <w:lvlJc w:val="left"/>
      <w:pPr>
        <w:ind w:left="720" w:hanging="360"/>
      </w:pPr>
    </w:lvl>
    <w:lvl w:ilvl="1" w:tplc="DBAE4F46">
      <w:start w:val="1"/>
      <w:numFmt w:val="bullet"/>
      <w:lvlText w:val="○"/>
      <w:lvlJc w:val="left"/>
      <w:pPr>
        <w:ind w:left="1440" w:hanging="360"/>
      </w:pPr>
    </w:lvl>
    <w:lvl w:ilvl="2" w:tplc="95EE79B6">
      <w:start w:val="1"/>
      <w:numFmt w:val="bullet"/>
      <w:lvlText w:val="■"/>
      <w:lvlJc w:val="left"/>
      <w:pPr>
        <w:ind w:left="2160" w:hanging="360"/>
      </w:pPr>
    </w:lvl>
    <w:lvl w:ilvl="3" w:tplc="9B220DB0">
      <w:start w:val="1"/>
      <w:numFmt w:val="bullet"/>
      <w:lvlText w:val="●"/>
      <w:lvlJc w:val="left"/>
      <w:pPr>
        <w:ind w:left="2880" w:hanging="360"/>
      </w:pPr>
    </w:lvl>
    <w:lvl w:ilvl="4" w:tplc="587E2CC2">
      <w:start w:val="1"/>
      <w:numFmt w:val="bullet"/>
      <w:lvlText w:val="○"/>
      <w:lvlJc w:val="left"/>
      <w:pPr>
        <w:ind w:left="3600" w:hanging="360"/>
      </w:pPr>
    </w:lvl>
    <w:lvl w:ilvl="5" w:tplc="586ED338">
      <w:start w:val="1"/>
      <w:numFmt w:val="bullet"/>
      <w:lvlText w:val="■"/>
      <w:lvlJc w:val="left"/>
      <w:pPr>
        <w:ind w:left="4320" w:hanging="360"/>
      </w:pPr>
    </w:lvl>
    <w:lvl w:ilvl="6" w:tplc="AF5E169E">
      <w:start w:val="1"/>
      <w:numFmt w:val="bullet"/>
      <w:lvlText w:val="●"/>
      <w:lvlJc w:val="left"/>
      <w:pPr>
        <w:ind w:left="5040" w:hanging="360"/>
      </w:pPr>
    </w:lvl>
    <w:lvl w:ilvl="7" w:tplc="23B8C2A2">
      <w:start w:val="1"/>
      <w:numFmt w:val="bullet"/>
      <w:lvlText w:val="●"/>
      <w:lvlJc w:val="left"/>
      <w:pPr>
        <w:ind w:left="5760" w:hanging="360"/>
      </w:pPr>
    </w:lvl>
    <w:lvl w:ilvl="8" w:tplc="6FE08788">
      <w:start w:val="1"/>
      <w:numFmt w:val="bullet"/>
      <w:lvlText w:val="●"/>
      <w:lvlJc w:val="left"/>
      <w:pPr>
        <w:ind w:left="6480" w:hanging="360"/>
      </w:pPr>
    </w:lvl>
  </w:abstractNum>
  <w:abstractNum w:abstractNumId="1" w15:restartNumberingAfterBreak="0">
    <w:nsid w:val="7DB4376B"/>
    <w:multiLevelType w:val="hybridMultilevel"/>
    <w:tmpl w:val="6FC42CCE"/>
    <w:lvl w:ilvl="0" w:tplc="345E5000">
      <w:start w:val="1"/>
      <w:numFmt w:val="bullet"/>
      <w:lvlText w:val="•"/>
      <w:lvlJc w:val="left"/>
      <w:pPr>
        <w:ind w:left="540" w:hanging="260"/>
      </w:pPr>
    </w:lvl>
    <w:lvl w:ilvl="1" w:tplc="8064EA8C">
      <w:numFmt w:val="decimal"/>
      <w:lvlText w:val=""/>
      <w:lvlJc w:val="left"/>
    </w:lvl>
    <w:lvl w:ilvl="2" w:tplc="B552B280">
      <w:numFmt w:val="decimal"/>
      <w:lvlText w:val=""/>
      <w:lvlJc w:val="left"/>
    </w:lvl>
    <w:lvl w:ilvl="3" w:tplc="4FC6DFA8">
      <w:numFmt w:val="decimal"/>
      <w:lvlText w:val=""/>
      <w:lvlJc w:val="left"/>
    </w:lvl>
    <w:lvl w:ilvl="4" w:tplc="DD8257EE">
      <w:numFmt w:val="decimal"/>
      <w:lvlText w:val=""/>
      <w:lvlJc w:val="left"/>
    </w:lvl>
    <w:lvl w:ilvl="5" w:tplc="C27814A8">
      <w:numFmt w:val="decimal"/>
      <w:lvlText w:val=""/>
      <w:lvlJc w:val="left"/>
    </w:lvl>
    <w:lvl w:ilvl="6" w:tplc="B03206FC">
      <w:numFmt w:val="decimal"/>
      <w:lvlText w:val=""/>
      <w:lvlJc w:val="left"/>
    </w:lvl>
    <w:lvl w:ilvl="7" w:tplc="7368C16E">
      <w:numFmt w:val="decimal"/>
      <w:lvlText w:val=""/>
      <w:lvlJc w:val="left"/>
    </w:lvl>
    <w:lvl w:ilvl="8" w:tplc="229E5A82">
      <w:numFmt w:val="decimal"/>
      <w:lvlText w:val=""/>
      <w:lvlJc w:val="left"/>
    </w:lvl>
  </w:abstractNum>
  <w:num w:numId="1" w16cid:durableId="218327836">
    <w:abstractNumId w:val="0"/>
    <w:lvlOverride w:ilvl="0">
      <w:startOverride w:val="1"/>
    </w:lvlOverride>
  </w:num>
  <w:num w:numId="2" w16cid:durableId="2023243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53"/>
    <w:rsid w:val="00040CB9"/>
    <w:rsid w:val="001A34A3"/>
    <w:rsid w:val="00390553"/>
    <w:rsid w:val="006C5C58"/>
    <w:rsid w:val="00E52B29"/>
    <w:rsid w:val="00E83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FB4B36"/>
  <w15:docId w15:val="{A09351F2-0BA2-A54C-8972-B57F0C77D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Corey Jackson</cp:lastModifiedBy>
  <cp:revision>3</cp:revision>
  <dcterms:created xsi:type="dcterms:W3CDTF">2026-02-17T19:08:00Z</dcterms:created>
  <dcterms:modified xsi:type="dcterms:W3CDTF">2026-02-17T19:08:00Z</dcterms:modified>
</cp:coreProperties>
</file>