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w:t>
      </w:r>
      <w:proofErr w:type="spellStart"/>
      <w:r w:rsidRPr="008A6568">
        <w:rPr>
          <w:rFonts w:ascii="Arial" w:hAnsi="Arial" w:cs="Arial"/>
          <w:sz w:val="24"/>
          <w:szCs w:val="24"/>
        </w:rPr>
        <w:t>Banich</w:t>
      </w:r>
      <w:proofErr w:type="spellEnd"/>
      <w:r w:rsidRPr="008A6568">
        <w:rPr>
          <w:rFonts w:ascii="Arial" w:hAnsi="Arial" w:cs="Arial"/>
          <w:sz w:val="24"/>
          <w:szCs w:val="24"/>
        </w:rPr>
        <w:t xml:space="preserve">, Tor D. Wager </w:t>
      </w:r>
      <w:r w:rsidR="0072275C" w:rsidRPr="008A6568">
        <w:rPr>
          <w:rFonts w:ascii="Arial" w:hAnsi="Arial" w:cs="Arial"/>
          <w:sz w:val="24"/>
          <w:szCs w:val="24"/>
        </w:rPr>
        <w:t>&amp;</w:t>
      </w:r>
      <w:r w:rsidRPr="008A6568">
        <w:rPr>
          <w:rFonts w:ascii="Arial" w:hAnsi="Arial" w:cs="Arial"/>
          <w:sz w:val="24"/>
          <w:szCs w:val="24"/>
        </w:rPr>
        <w:t xml:space="preserve"> Tal </w:t>
      </w:r>
      <w:proofErr w:type="spellStart"/>
      <w:r w:rsidRPr="008A6568">
        <w:rPr>
          <w:rFonts w:ascii="Arial" w:hAnsi="Arial" w:cs="Arial"/>
          <w:sz w:val="24"/>
          <w:szCs w:val="24"/>
        </w:rPr>
        <w:t>Yarkoni</w:t>
      </w:r>
      <w:proofErr w:type="spellEnd"/>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w:t>
      </w:r>
      <w:proofErr w:type="spellStart"/>
      <w:r w:rsidRPr="008A6568">
        <w:rPr>
          <w:rFonts w:ascii="Arial" w:hAnsi="Arial" w:cs="Arial"/>
          <w:sz w:val="24"/>
          <w:szCs w:val="24"/>
        </w:rPr>
        <w:t>Shaham</w:t>
      </w:r>
      <w:proofErr w:type="spellEnd"/>
      <w:r w:rsidRPr="008A6568">
        <w:rPr>
          <w:rFonts w:ascii="Arial" w:hAnsi="Arial" w:cs="Arial"/>
          <w:sz w:val="24"/>
          <w:szCs w:val="24"/>
        </w:rPr>
        <w:t xml:space="preserve">, </w:t>
      </w:r>
    </w:p>
    <w:p w14:paraId="1B7E59A5" w14:textId="292DAB17" w:rsidR="00B10154" w:rsidRPr="008A6568" w:rsidRDefault="00153EFE" w:rsidP="00807E72">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w:t>
      </w:r>
      <w:r w:rsidR="00807E72">
        <w:rPr>
          <w:rFonts w:ascii="Arial" w:hAnsi="Arial" w:cs="Arial"/>
          <w:sz w:val="24"/>
          <w:szCs w:val="24"/>
        </w:rPr>
        <w:t xml:space="preserve">further improve our manuscript in response to the reviewer’s comments. We have responded to these comments by </w:t>
      </w:r>
      <w:r w:rsidR="00807E72" w:rsidRPr="00807E72">
        <w:rPr>
          <w:rFonts w:ascii="Arial" w:hAnsi="Arial" w:cs="Arial"/>
          <w:sz w:val="24"/>
          <w:szCs w:val="24"/>
        </w:rPr>
        <w:t>thoroughly proofread</w:t>
      </w:r>
      <w:r w:rsidR="00807E72">
        <w:rPr>
          <w:rFonts w:ascii="Arial" w:hAnsi="Arial" w:cs="Arial"/>
          <w:sz w:val="24"/>
          <w:szCs w:val="24"/>
        </w:rPr>
        <w:t>ing</w:t>
      </w:r>
      <w:r w:rsidR="00807E72" w:rsidRPr="00807E72">
        <w:rPr>
          <w:rFonts w:ascii="Arial" w:hAnsi="Arial" w:cs="Arial"/>
          <w:sz w:val="24"/>
          <w:szCs w:val="24"/>
        </w:rPr>
        <w:t xml:space="preserve"> the manuscript in its entirety</w:t>
      </w:r>
      <w:r w:rsidR="00807E72">
        <w:rPr>
          <w:rFonts w:ascii="Arial" w:hAnsi="Arial" w:cs="Arial"/>
          <w:i/>
          <w:sz w:val="24"/>
          <w:szCs w:val="24"/>
        </w:rPr>
        <w:t xml:space="preserve"> </w:t>
      </w:r>
      <w:r w:rsidR="00807E72">
        <w:rPr>
          <w:rFonts w:ascii="Arial" w:hAnsi="Arial" w:cs="Arial"/>
          <w:sz w:val="24"/>
          <w:szCs w:val="24"/>
        </w:rPr>
        <w:t xml:space="preserve">and modifying a sentence in our methods section in response to the first reviewer. </w:t>
      </w:r>
      <w:r w:rsidR="00807E72">
        <w:rPr>
          <w:rFonts w:ascii="Arial" w:hAnsi="Arial" w:cs="Arial"/>
          <w:sz w:val="24"/>
          <w:szCs w:val="24"/>
          <w:lang w:bidi="en-US"/>
        </w:rPr>
        <w:t xml:space="preserve">We believe the changes to the manuscript in response to the two sets of comments provided by the reviewers have substantially improved the quality of this manuscript. We hope you find it suitable for </w:t>
      </w:r>
      <w:r w:rsidR="00807E72">
        <w:rPr>
          <w:rFonts w:ascii="Arial" w:hAnsi="Arial" w:cs="Arial"/>
          <w:sz w:val="24"/>
          <w:szCs w:val="24"/>
        </w:rPr>
        <w:t xml:space="preserve">publication at </w:t>
      </w:r>
      <w:r w:rsidR="00807E72" w:rsidRPr="00807E72">
        <w:rPr>
          <w:rFonts w:ascii="Arial" w:hAnsi="Arial" w:cs="Arial"/>
          <w:i/>
          <w:sz w:val="24"/>
          <w:szCs w:val="24"/>
        </w:rPr>
        <w:t>Journal of Neuroscience</w:t>
      </w:r>
      <w:r w:rsidR="00807E72">
        <w:rPr>
          <w:rFonts w:ascii="Arial" w:hAnsi="Arial" w:cs="Arial"/>
          <w:sz w:val="24"/>
          <w:szCs w:val="24"/>
        </w:rPr>
        <w:t xml:space="preserve"> and look forward to hearing from you.</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rFonts w:ascii="Arial" w:hAnsi="Arial" w:cs="Arial"/>
          <w:sz w:val="24"/>
          <w:szCs w:val="24"/>
          <w:lang w:bidi="en-US"/>
        </w:rPr>
      </w:pPr>
      <w:r w:rsidRPr="008A6568">
        <w:rPr>
          <w:rFonts w:ascii="Arial" w:hAnsi="Arial" w:cs="Arial"/>
          <w:sz w:val="24"/>
          <w:szCs w:val="24"/>
          <w:lang w:bidi="en-US"/>
        </w:rPr>
        <w:br w:type="page"/>
      </w:r>
    </w:p>
    <w:p w14:paraId="44D05CC4" w14:textId="703FE450" w:rsidR="0088727F" w:rsidRDefault="0088727F" w:rsidP="002F54A0">
      <w:pPr>
        <w:spacing w:line="240" w:lineRule="auto"/>
        <w:jc w:val="left"/>
        <w:rPr>
          <w:rFonts w:ascii="Arial" w:hAnsi="Arial" w:cs="Arial"/>
          <w:sz w:val="24"/>
          <w:szCs w:val="24"/>
          <w:lang w:bidi="en-US"/>
        </w:rPr>
      </w:pPr>
      <w:r>
        <w:rPr>
          <w:rFonts w:ascii="Arial" w:hAnsi="Arial" w:cs="Arial"/>
          <w:sz w:val="24"/>
          <w:szCs w:val="24"/>
          <w:lang w:bidi="en-US"/>
        </w:rPr>
        <w:lastRenderedPageBreak/>
        <w:t xml:space="preserve">All Reviewer comments are denoted in italics. Quotes from our revised manuscript are </w:t>
      </w:r>
      <w:r w:rsidRPr="00807E72">
        <w:rPr>
          <w:rFonts w:ascii="Arial" w:hAnsi="Arial" w:cs="Arial"/>
          <w:sz w:val="24"/>
          <w:szCs w:val="24"/>
          <w:lang w:bidi="en-US"/>
        </w:rPr>
        <w:t xml:space="preserve">italicized and underlined. </w:t>
      </w:r>
      <w:r w:rsidR="00E8622A" w:rsidRPr="00807E72">
        <w:rPr>
          <w:rFonts w:ascii="Arial" w:hAnsi="Arial" w:cs="Arial"/>
          <w:sz w:val="24"/>
          <w:szCs w:val="24"/>
          <w:lang w:bidi="en-US"/>
        </w:rPr>
        <w:t xml:space="preserve">All changes are tracked using </w:t>
      </w:r>
      <w:r w:rsidR="00807E72">
        <w:rPr>
          <w:rFonts w:ascii="Arial" w:hAnsi="Arial" w:cs="Arial"/>
          <w:sz w:val="24"/>
          <w:szCs w:val="24"/>
          <w:lang w:bidi="en-US"/>
        </w:rPr>
        <w:t>bold</w:t>
      </w:r>
      <w:r w:rsidR="008B4DEE">
        <w:rPr>
          <w:rFonts w:ascii="Arial" w:hAnsi="Arial" w:cs="Arial"/>
          <w:sz w:val="24"/>
          <w:szCs w:val="24"/>
          <w:lang w:bidi="en-US"/>
        </w:rPr>
        <w:t xml:space="preserve"> styling</w:t>
      </w:r>
      <w:r w:rsidR="00E8622A" w:rsidRPr="00807E72">
        <w:rPr>
          <w:rFonts w:ascii="Arial" w:hAnsi="Arial" w:cs="Arial"/>
          <w:sz w:val="24"/>
          <w:szCs w:val="24"/>
          <w:lang w:bidi="en-US"/>
        </w:rPr>
        <w:t xml:space="preserve"> in the main document.</w:t>
      </w:r>
    </w:p>
    <w:p w14:paraId="7E42B4A0" w14:textId="3FAC01DD" w:rsidR="00335628" w:rsidRPr="00807E72" w:rsidRDefault="00D03EB1" w:rsidP="002F54A0">
      <w:pPr>
        <w:spacing w:line="240" w:lineRule="auto"/>
        <w:jc w:val="left"/>
        <w:rPr>
          <w:rFonts w:ascii="Arial" w:hAnsi="Arial" w:cs="Arial"/>
          <w:b/>
          <w:bCs/>
          <w:color w:val="000000"/>
          <w:sz w:val="24"/>
          <w:szCs w:val="24"/>
        </w:rPr>
      </w:pPr>
      <w:r w:rsidRPr="00807E72">
        <w:rPr>
          <w:rFonts w:ascii="Arial" w:hAnsi="Arial" w:cs="Arial"/>
          <w:b/>
          <w:bCs/>
          <w:color w:val="000000"/>
          <w:sz w:val="24"/>
          <w:szCs w:val="24"/>
        </w:rPr>
        <w:t>Reviewer 1</w:t>
      </w:r>
    </w:p>
    <w:p w14:paraId="4E3A499C" w14:textId="77777777" w:rsidR="00807E72" w:rsidRPr="008B4DEE" w:rsidRDefault="00807E72" w:rsidP="00807E72">
      <w:pPr>
        <w:widowControl w:val="0"/>
        <w:autoSpaceDE w:val="0"/>
        <w:autoSpaceDN w:val="0"/>
        <w:adjustRightInd w:val="0"/>
        <w:spacing w:after="0" w:line="240" w:lineRule="auto"/>
        <w:jc w:val="left"/>
        <w:rPr>
          <w:rFonts w:ascii="Arial" w:hAnsi="Arial" w:cs="Arial"/>
          <w:i/>
          <w:sz w:val="24"/>
          <w:szCs w:val="24"/>
        </w:rPr>
      </w:pPr>
      <w:r w:rsidRPr="008B4DEE">
        <w:rPr>
          <w:rFonts w:ascii="Arial" w:hAnsi="Arial" w:cs="Arial"/>
          <w:i/>
          <w:sz w:val="24"/>
          <w:szCs w:val="24"/>
        </w:rPr>
        <w:t>I congratulate the authors on a very fine revision. My only very small remaining suggestions are:</w:t>
      </w:r>
    </w:p>
    <w:p w14:paraId="2D26C030" w14:textId="77777777" w:rsidR="00807E72" w:rsidRPr="008B4DEE" w:rsidRDefault="00807E72" w:rsidP="00807E72">
      <w:pPr>
        <w:widowControl w:val="0"/>
        <w:autoSpaceDE w:val="0"/>
        <w:autoSpaceDN w:val="0"/>
        <w:adjustRightInd w:val="0"/>
        <w:spacing w:after="0" w:line="240" w:lineRule="auto"/>
        <w:jc w:val="left"/>
        <w:rPr>
          <w:rFonts w:ascii="Arial" w:hAnsi="Arial" w:cs="Arial"/>
          <w:i/>
          <w:sz w:val="24"/>
          <w:szCs w:val="24"/>
        </w:rPr>
      </w:pPr>
    </w:p>
    <w:p w14:paraId="42A7B519" w14:textId="0B8D3257" w:rsidR="00807E72" w:rsidRPr="008B4DEE" w:rsidRDefault="00807E72" w:rsidP="00807E72">
      <w:pPr>
        <w:widowControl w:val="0"/>
        <w:autoSpaceDE w:val="0"/>
        <w:autoSpaceDN w:val="0"/>
        <w:adjustRightInd w:val="0"/>
        <w:spacing w:after="0" w:line="240" w:lineRule="auto"/>
        <w:jc w:val="left"/>
        <w:rPr>
          <w:rFonts w:ascii="Arial" w:hAnsi="Arial" w:cs="Arial"/>
          <w:i/>
          <w:sz w:val="24"/>
          <w:szCs w:val="24"/>
        </w:rPr>
      </w:pPr>
      <w:r w:rsidRPr="008B4DEE">
        <w:rPr>
          <w:rFonts w:ascii="Arial" w:hAnsi="Arial" w:cs="Arial"/>
          <w:i/>
          <w:sz w:val="24"/>
          <w:szCs w:val="24"/>
        </w:rPr>
        <w:t xml:space="preserve">1) Carefully proofread the text, as there are still a number of small typographic errors (e.g. "Further anterior, medial 69 prefrontal cortex (mPFC) and the rostral </w:t>
      </w:r>
      <w:proofErr w:type="spellStart"/>
      <w:r w:rsidRPr="008B4DEE">
        <w:rPr>
          <w:rFonts w:ascii="Arial" w:hAnsi="Arial" w:cs="Arial"/>
          <w:i/>
          <w:sz w:val="24"/>
          <w:szCs w:val="24"/>
        </w:rPr>
        <w:t>nterior</w:t>
      </w:r>
      <w:proofErr w:type="spellEnd"/>
      <w:r w:rsidRPr="008B4DEE">
        <w:rPr>
          <w:rFonts w:ascii="Arial" w:hAnsi="Arial" w:cs="Arial"/>
          <w:i/>
          <w:sz w:val="24"/>
          <w:szCs w:val="24"/>
        </w:rPr>
        <w:t xml:space="preserve"> cingulate cortex (rACC) have been associated 70 with a affective processes, including emotion" or "Although the present results provide a comprehensive snapshot MFC function").</w:t>
      </w:r>
      <w:r w:rsidR="008B4DEE" w:rsidRPr="008B4DEE">
        <w:rPr>
          <w:rFonts w:ascii="Arial" w:hAnsi="Arial" w:cs="Arial"/>
          <w:i/>
          <w:sz w:val="24"/>
          <w:szCs w:val="24"/>
        </w:rPr>
        <w:br/>
      </w:r>
    </w:p>
    <w:p w14:paraId="525B16F9" w14:textId="0F0297BF" w:rsidR="008B4DEE" w:rsidRPr="00EC7487" w:rsidRDefault="008B4DEE" w:rsidP="00807E72">
      <w:pPr>
        <w:widowControl w:val="0"/>
        <w:autoSpaceDE w:val="0"/>
        <w:autoSpaceDN w:val="0"/>
        <w:adjustRightInd w:val="0"/>
        <w:spacing w:after="0" w:line="240" w:lineRule="auto"/>
        <w:jc w:val="left"/>
        <w:rPr>
          <w:rFonts w:ascii="Arial" w:hAnsi="Arial" w:cs="Arial"/>
          <w:sz w:val="24"/>
          <w:szCs w:val="24"/>
        </w:rPr>
      </w:pPr>
      <w:r>
        <w:rPr>
          <w:rFonts w:ascii="Arial" w:hAnsi="Arial" w:cs="Arial"/>
          <w:sz w:val="24"/>
          <w:szCs w:val="24"/>
        </w:rPr>
        <w:t>Thank</w:t>
      </w:r>
      <w:r w:rsidR="000E239B">
        <w:rPr>
          <w:rFonts w:ascii="Arial" w:hAnsi="Arial" w:cs="Arial"/>
          <w:sz w:val="24"/>
          <w:szCs w:val="24"/>
        </w:rPr>
        <w:t>s</w:t>
      </w:r>
      <w:r>
        <w:rPr>
          <w:rFonts w:ascii="Arial" w:hAnsi="Arial" w:cs="Arial"/>
          <w:sz w:val="24"/>
          <w:szCs w:val="24"/>
        </w:rPr>
        <w:t xml:space="preserve"> for </w:t>
      </w:r>
      <w:r w:rsidRPr="00EC7487">
        <w:rPr>
          <w:rFonts w:ascii="Arial" w:hAnsi="Arial" w:cs="Arial"/>
          <w:sz w:val="24"/>
          <w:szCs w:val="24"/>
        </w:rPr>
        <w:t>helping improve the final quality of our manuscript. We have thoroughly proof</w:t>
      </w:r>
      <w:r w:rsidR="00077201">
        <w:rPr>
          <w:rFonts w:ascii="Arial" w:hAnsi="Arial" w:cs="Arial"/>
          <w:sz w:val="24"/>
          <w:szCs w:val="24"/>
        </w:rPr>
        <w:t>read the manuscript in response, corrective a number of typographical errors.</w:t>
      </w:r>
      <w:r w:rsidRPr="00EC7487">
        <w:rPr>
          <w:rFonts w:ascii="Arial" w:hAnsi="Arial" w:cs="Arial"/>
          <w:sz w:val="24"/>
          <w:szCs w:val="24"/>
        </w:rPr>
        <w:t xml:space="preserve"> </w:t>
      </w:r>
      <w:r w:rsidR="00F35228" w:rsidRPr="00EC7487">
        <w:rPr>
          <w:rFonts w:ascii="Arial" w:hAnsi="Arial" w:cs="Arial"/>
          <w:sz w:val="24"/>
          <w:szCs w:val="24"/>
        </w:rPr>
        <w:t>We also made two changes to improve the readability of the manuscript:</w:t>
      </w:r>
    </w:p>
    <w:p w14:paraId="196466B9" w14:textId="77777777" w:rsidR="00F35228" w:rsidRPr="00EC7487" w:rsidRDefault="00F35228" w:rsidP="00807E72">
      <w:pPr>
        <w:widowControl w:val="0"/>
        <w:autoSpaceDE w:val="0"/>
        <w:autoSpaceDN w:val="0"/>
        <w:adjustRightInd w:val="0"/>
        <w:spacing w:after="0" w:line="240" w:lineRule="auto"/>
        <w:jc w:val="left"/>
        <w:rPr>
          <w:rFonts w:ascii="Arial" w:hAnsi="Arial" w:cs="Arial"/>
          <w:sz w:val="24"/>
          <w:szCs w:val="24"/>
        </w:rPr>
      </w:pPr>
    </w:p>
    <w:p w14:paraId="23818BEB" w14:textId="088B2972" w:rsidR="00F35228" w:rsidRPr="00EC7487" w:rsidRDefault="00F35228" w:rsidP="00807E72">
      <w:pPr>
        <w:widowControl w:val="0"/>
        <w:autoSpaceDE w:val="0"/>
        <w:autoSpaceDN w:val="0"/>
        <w:adjustRightInd w:val="0"/>
        <w:spacing w:after="0" w:line="240" w:lineRule="auto"/>
        <w:jc w:val="left"/>
        <w:rPr>
          <w:rFonts w:ascii="Arial" w:hAnsi="Arial"/>
          <w:sz w:val="24"/>
          <w:szCs w:val="24"/>
        </w:rPr>
      </w:pPr>
      <w:r w:rsidRPr="00EC7487">
        <w:rPr>
          <w:rFonts w:ascii="Arial" w:hAnsi="Arial" w:cs="Arial"/>
          <w:sz w:val="24"/>
          <w:szCs w:val="24"/>
        </w:rPr>
        <w:t xml:space="preserve"> - In line 242, we moved the statement ‘</w:t>
      </w:r>
      <w:r w:rsidRPr="00EC7487">
        <w:rPr>
          <w:rFonts w:ascii="Arial" w:hAnsi="Arial"/>
          <w:i/>
          <w:sz w:val="24"/>
          <w:szCs w:val="24"/>
          <w:u w:val="single"/>
        </w:rPr>
        <w:t>We henceforth refer to the clusters from the 3-cluster solution as “zon</w:t>
      </w:r>
      <w:bookmarkStart w:id="0" w:name="_GoBack"/>
      <w:bookmarkEnd w:id="0"/>
      <w:r w:rsidRPr="00EC7487">
        <w:rPr>
          <w:rFonts w:ascii="Arial" w:hAnsi="Arial"/>
          <w:i/>
          <w:sz w:val="24"/>
          <w:szCs w:val="24"/>
          <w:u w:val="single"/>
        </w:rPr>
        <w:t>es” to differentiate them from clusters in the 9-cluster solution, which we refer to as “sub-regions”</w:t>
      </w:r>
      <w:r w:rsidRPr="00EC7487">
        <w:rPr>
          <w:rFonts w:ascii="Arial" w:hAnsi="Arial"/>
          <w:sz w:val="24"/>
          <w:szCs w:val="24"/>
        </w:rPr>
        <w:t xml:space="preserve">’ to the end of the previous paragraph in order to precede any mention of the terms “zones” and “sub-regions”. </w:t>
      </w:r>
    </w:p>
    <w:p w14:paraId="1F0F1000" w14:textId="77777777" w:rsidR="00F35228" w:rsidRPr="00EC7487" w:rsidRDefault="00F35228" w:rsidP="00807E72">
      <w:pPr>
        <w:widowControl w:val="0"/>
        <w:autoSpaceDE w:val="0"/>
        <w:autoSpaceDN w:val="0"/>
        <w:adjustRightInd w:val="0"/>
        <w:spacing w:after="0" w:line="240" w:lineRule="auto"/>
        <w:jc w:val="left"/>
        <w:rPr>
          <w:rFonts w:ascii="Arial" w:hAnsi="Arial"/>
          <w:sz w:val="24"/>
          <w:szCs w:val="24"/>
        </w:rPr>
      </w:pPr>
    </w:p>
    <w:p w14:paraId="1FE592FD" w14:textId="0BDA95A5" w:rsidR="00F35228" w:rsidRPr="00EC7487" w:rsidRDefault="00F35228" w:rsidP="00807E72">
      <w:pPr>
        <w:widowControl w:val="0"/>
        <w:autoSpaceDE w:val="0"/>
        <w:autoSpaceDN w:val="0"/>
        <w:adjustRightInd w:val="0"/>
        <w:spacing w:after="0" w:line="240" w:lineRule="auto"/>
        <w:jc w:val="left"/>
        <w:rPr>
          <w:rFonts w:ascii="Arial" w:hAnsi="Arial" w:cs="Arial"/>
          <w:sz w:val="24"/>
          <w:szCs w:val="24"/>
        </w:rPr>
      </w:pPr>
      <w:r w:rsidRPr="00EC7487">
        <w:rPr>
          <w:rFonts w:ascii="Arial" w:hAnsi="Arial" w:cs="Arial"/>
          <w:sz w:val="24"/>
          <w:szCs w:val="24"/>
        </w:rPr>
        <w:t xml:space="preserve">- In our methods section, we ensured to consistently use the word “clusters” when referring to our data-derived clusters, rather than the word “regions”. </w:t>
      </w:r>
    </w:p>
    <w:p w14:paraId="36DB5ABF" w14:textId="77777777" w:rsidR="00807E72" w:rsidRPr="00EC7487" w:rsidRDefault="00807E72" w:rsidP="00807E72">
      <w:pPr>
        <w:widowControl w:val="0"/>
        <w:autoSpaceDE w:val="0"/>
        <w:autoSpaceDN w:val="0"/>
        <w:adjustRightInd w:val="0"/>
        <w:spacing w:after="0" w:line="240" w:lineRule="auto"/>
        <w:jc w:val="left"/>
        <w:rPr>
          <w:rFonts w:ascii="Arial" w:hAnsi="Arial" w:cs="Arial"/>
          <w:i/>
          <w:sz w:val="24"/>
          <w:szCs w:val="24"/>
        </w:rPr>
      </w:pPr>
    </w:p>
    <w:p w14:paraId="183522FD" w14:textId="77777777" w:rsidR="00807E72" w:rsidRPr="000B2FBD" w:rsidRDefault="00807E72" w:rsidP="00807E72">
      <w:pPr>
        <w:widowControl w:val="0"/>
        <w:autoSpaceDE w:val="0"/>
        <w:autoSpaceDN w:val="0"/>
        <w:adjustRightInd w:val="0"/>
        <w:spacing w:after="0" w:line="240" w:lineRule="auto"/>
        <w:jc w:val="left"/>
        <w:rPr>
          <w:rFonts w:ascii="Arial" w:hAnsi="Arial" w:cs="Arial"/>
          <w:i/>
          <w:sz w:val="24"/>
          <w:szCs w:val="24"/>
        </w:rPr>
      </w:pPr>
      <w:r w:rsidRPr="00EC7487">
        <w:rPr>
          <w:rFonts w:ascii="Arial" w:hAnsi="Arial" w:cs="Arial"/>
          <w:i/>
          <w:sz w:val="24"/>
          <w:szCs w:val="24"/>
        </w:rPr>
        <w:t>2) Tweak this sentence, given Wager's commentary in press at PNAS: "Although term-based meta-analysis maps in Neurosynth</w:t>
      </w:r>
      <w:r w:rsidRPr="000B2FBD">
        <w:rPr>
          <w:rFonts w:ascii="Arial" w:hAnsi="Arial" w:cs="Arial"/>
          <w:i/>
          <w:sz w:val="24"/>
          <w:szCs w:val="24"/>
        </w:rPr>
        <w:t xml:space="preserve"> closely resemble the results of 177 manual meta-analyses of the same concepts" ... sometimes they do, sometimes they do not... </w:t>
      </w:r>
    </w:p>
    <w:p w14:paraId="3A683691" w14:textId="77777777" w:rsidR="008B4DEE" w:rsidRPr="000B2FBD" w:rsidRDefault="008B4DEE" w:rsidP="00807E72">
      <w:pPr>
        <w:widowControl w:val="0"/>
        <w:autoSpaceDE w:val="0"/>
        <w:autoSpaceDN w:val="0"/>
        <w:adjustRightInd w:val="0"/>
        <w:spacing w:after="0" w:line="240" w:lineRule="auto"/>
        <w:jc w:val="left"/>
        <w:rPr>
          <w:rFonts w:ascii="Arial" w:hAnsi="Arial" w:cs="Arial"/>
          <w:i/>
          <w:sz w:val="24"/>
          <w:szCs w:val="24"/>
        </w:rPr>
      </w:pPr>
    </w:p>
    <w:p w14:paraId="4B02245A" w14:textId="24891B23" w:rsidR="008B4DEE" w:rsidRPr="000B2FBD" w:rsidRDefault="000B2FBD" w:rsidP="00807E72">
      <w:pPr>
        <w:widowControl w:val="0"/>
        <w:autoSpaceDE w:val="0"/>
        <w:autoSpaceDN w:val="0"/>
        <w:adjustRightInd w:val="0"/>
        <w:spacing w:after="0" w:line="240" w:lineRule="auto"/>
        <w:jc w:val="left"/>
        <w:rPr>
          <w:rFonts w:ascii="Arial" w:hAnsi="Arial" w:cs="Arial"/>
          <w:sz w:val="24"/>
          <w:szCs w:val="24"/>
        </w:rPr>
      </w:pPr>
      <w:r w:rsidRPr="000B2FBD">
        <w:rPr>
          <w:rFonts w:ascii="Arial" w:hAnsi="Arial" w:cs="Arial"/>
          <w:sz w:val="24"/>
          <w:szCs w:val="24"/>
        </w:rPr>
        <w:t>We have modified this sentence to be less strongly worded:</w:t>
      </w:r>
    </w:p>
    <w:p w14:paraId="2AEEC1AF" w14:textId="7EA08E70" w:rsidR="000B2FBD" w:rsidRPr="000B2FBD" w:rsidRDefault="000B2FBD" w:rsidP="00807E72">
      <w:pPr>
        <w:widowControl w:val="0"/>
        <w:autoSpaceDE w:val="0"/>
        <w:autoSpaceDN w:val="0"/>
        <w:adjustRightInd w:val="0"/>
        <w:spacing w:after="0" w:line="240" w:lineRule="auto"/>
        <w:jc w:val="left"/>
        <w:rPr>
          <w:rFonts w:ascii="Arial" w:hAnsi="Arial" w:cs="Arial"/>
          <w:sz w:val="24"/>
          <w:szCs w:val="24"/>
        </w:rPr>
      </w:pPr>
    </w:p>
    <w:p w14:paraId="708565C8" w14:textId="70467A2B" w:rsidR="000B2FBD" w:rsidRPr="000B2FBD" w:rsidRDefault="000B2FBD" w:rsidP="00807E72">
      <w:pPr>
        <w:widowControl w:val="0"/>
        <w:autoSpaceDE w:val="0"/>
        <w:autoSpaceDN w:val="0"/>
        <w:adjustRightInd w:val="0"/>
        <w:spacing w:after="0" w:line="240" w:lineRule="auto"/>
        <w:jc w:val="left"/>
        <w:rPr>
          <w:rFonts w:ascii="Arial" w:hAnsi="Arial" w:cs="Arial"/>
          <w:i/>
          <w:sz w:val="24"/>
          <w:szCs w:val="24"/>
          <w:u w:val="single"/>
        </w:rPr>
      </w:pPr>
      <w:r w:rsidRPr="000B2FBD">
        <w:rPr>
          <w:rFonts w:ascii="Arial" w:hAnsi="Arial" w:cs="Arial"/>
          <w:i/>
          <w:sz w:val="24"/>
          <w:szCs w:val="24"/>
          <w:u w:val="single"/>
        </w:rPr>
        <w:t>“</w:t>
      </w:r>
      <w:r w:rsidRPr="000B2FBD">
        <w:rPr>
          <w:rFonts w:ascii="Arial" w:hAnsi="Arial" w:cs="Arial"/>
          <w:i/>
          <w:color w:val="333333"/>
          <w:sz w:val="24"/>
          <w:szCs w:val="24"/>
          <w:highlight w:val="white"/>
          <w:u w:val="single"/>
        </w:rPr>
        <w:t xml:space="preserve">Although term-based meta-analysis maps in Neurosynth </w:t>
      </w:r>
      <w:r w:rsidRPr="000B2FBD">
        <w:rPr>
          <w:rFonts w:ascii="Arial" w:hAnsi="Arial" w:cs="Arial"/>
          <w:b/>
          <w:i/>
          <w:color w:val="333333"/>
          <w:sz w:val="24"/>
          <w:szCs w:val="24"/>
          <w:highlight w:val="white"/>
          <w:u w:val="single"/>
        </w:rPr>
        <w:t>often approximate</w:t>
      </w:r>
      <w:r w:rsidRPr="000B2FBD">
        <w:rPr>
          <w:rFonts w:ascii="Arial" w:hAnsi="Arial" w:cs="Arial"/>
          <w:i/>
          <w:color w:val="333333"/>
          <w:sz w:val="24"/>
          <w:szCs w:val="24"/>
          <w:highlight w:val="white"/>
          <w:u w:val="single"/>
        </w:rPr>
        <w:t xml:space="preserve"> the results of manual meta-analyses of the same concepts</w:t>
      </w:r>
      <w:r w:rsidRPr="000B2FBD">
        <w:rPr>
          <w:rFonts w:ascii="Arial" w:hAnsi="Arial" w:cs="Arial"/>
          <w:i/>
          <w:color w:val="333333"/>
          <w:sz w:val="24"/>
          <w:szCs w:val="24"/>
          <w:u w:val="single"/>
        </w:rPr>
        <w:t>”</w:t>
      </w:r>
    </w:p>
    <w:p w14:paraId="498BEFF8" w14:textId="77777777" w:rsidR="00807E72" w:rsidRPr="000B2FBD" w:rsidRDefault="00807E72" w:rsidP="00807E72">
      <w:pPr>
        <w:widowControl w:val="0"/>
        <w:autoSpaceDE w:val="0"/>
        <w:autoSpaceDN w:val="0"/>
        <w:adjustRightInd w:val="0"/>
        <w:spacing w:after="0" w:line="240" w:lineRule="auto"/>
        <w:jc w:val="left"/>
        <w:rPr>
          <w:rFonts w:ascii="Arial" w:hAnsi="Arial" w:cs="Arial"/>
          <w:i/>
          <w:sz w:val="24"/>
          <w:szCs w:val="24"/>
        </w:rPr>
      </w:pPr>
    </w:p>
    <w:p w14:paraId="17BC0BCF" w14:textId="61CB4FD5" w:rsidR="006370FD" w:rsidRDefault="00807E72" w:rsidP="00807E72">
      <w:pPr>
        <w:spacing w:after="0" w:line="240" w:lineRule="auto"/>
        <w:jc w:val="left"/>
        <w:rPr>
          <w:rFonts w:ascii="Arial" w:hAnsi="Arial" w:cs="Arial"/>
          <w:i/>
          <w:sz w:val="24"/>
          <w:szCs w:val="24"/>
        </w:rPr>
      </w:pPr>
      <w:r w:rsidRPr="000B2FBD">
        <w:rPr>
          <w:rFonts w:ascii="Arial" w:hAnsi="Arial" w:cs="Arial"/>
          <w:i/>
          <w:sz w:val="24"/>
          <w:szCs w:val="24"/>
        </w:rPr>
        <w:t>3) As an aside, I really liked this --</w:t>
      </w:r>
      <w:r w:rsidRPr="008B4DEE">
        <w:rPr>
          <w:rFonts w:ascii="Arial" w:hAnsi="Arial" w:cs="Arial"/>
          <w:i/>
          <w:sz w:val="24"/>
          <w:szCs w:val="24"/>
        </w:rPr>
        <w:t xml:space="preserve"> "This heterogeneity is consistent with an enormous wealth of electrophysiological data demonstrating that virtually all areas of association cortex contain distinct, but overlapping, neuron populations with heterogeneous functional profiles" which reminds me of…</w:t>
      </w:r>
    </w:p>
    <w:p w14:paraId="682421DA" w14:textId="77777777" w:rsidR="008B4DEE" w:rsidRDefault="008B4DEE" w:rsidP="00807E72">
      <w:pPr>
        <w:spacing w:after="0" w:line="240" w:lineRule="auto"/>
        <w:jc w:val="left"/>
        <w:rPr>
          <w:rFonts w:ascii="Arial" w:hAnsi="Arial" w:cs="Arial"/>
          <w:i/>
          <w:sz w:val="24"/>
          <w:szCs w:val="24"/>
        </w:rPr>
      </w:pPr>
    </w:p>
    <w:p w14:paraId="51B643E4" w14:textId="2A2263C5" w:rsidR="008B4DEE" w:rsidRPr="008B4DEE" w:rsidRDefault="008B4DEE" w:rsidP="008B4DEE">
      <w:pPr>
        <w:widowControl w:val="0"/>
        <w:autoSpaceDE w:val="0"/>
        <w:autoSpaceDN w:val="0"/>
        <w:adjustRightInd w:val="0"/>
        <w:spacing w:after="0" w:line="240" w:lineRule="auto"/>
        <w:jc w:val="left"/>
        <w:rPr>
          <w:rFonts w:ascii="Arial" w:hAnsi="Arial" w:cs="Arial"/>
          <w:sz w:val="24"/>
          <w:szCs w:val="24"/>
        </w:rPr>
      </w:pPr>
      <w:r>
        <w:rPr>
          <w:rFonts w:ascii="Arial" w:hAnsi="Arial" w:cs="Arial"/>
          <w:sz w:val="24"/>
          <w:szCs w:val="24"/>
        </w:rPr>
        <w:t xml:space="preserve">Thank you for this insightful parallel to our commentary </w:t>
      </w:r>
    </w:p>
    <w:p w14:paraId="4D33A7B9" w14:textId="77777777" w:rsidR="008B4DEE" w:rsidRPr="008B4DEE" w:rsidRDefault="008B4DEE" w:rsidP="00807E72">
      <w:pPr>
        <w:spacing w:after="0" w:line="240" w:lineRule="auto"/>
        <w:jc w:val="left"/>
        <w:rPr>
          <w:rFonts w:ascii="Arial" w:hAnsi="Arial" w:cs="Arial"/>
          <w:i/>
          <w:sz w:val="24"/>
          <w:szCs w:val="24"/>
        </w:rPr>
      </w:pPr>
    </w:p>
    <w:p w14:paraId="51CED1FE" w14:textId="730F8C02" w:rsidR="00807E72" w:rsidRPr="00807E72" w:rsidRDefault="00807E72" w:rsidP="00807E72">
      <w:pPr>
        <w:spacing w:line="240" w:lineRule="auto"/>
        <w:jc w:val="left"/>
        <w:rPr>
          <w:rFonts w:ascii="Arial" w:hAnsi="Arial" w:cs="Arial"/>
          <w:b/>
          <w:bCs/>
          <w:color w:val="000000"/>
          <w:sz w:val="24"/>
          <w:szCs w:val="24"/>
        </w:rPr>
      </w:pPr>
      <w:r w:rsidRPr="00807E72">
        <w:rPr>
          <w:rFonts w:ascii="Arial" w:hAnsi="Arial" w:cs="Arial"/>
          <w:b/>
          <w:bCs/>
          <w:color w:val="000000"/>
          <w:sz w:val="24"/>
          <w:szCs w:val="24"/>
        </w:rPr>
        <w:t>Reviewer 2</w:t>
      </w:r>
    </w:p>
    <w:p w14:paraId="065ACFEC" w14:textId="37C6CA8D" w:rsidR="00807E72" w:rsidRPr="00EC7487" w:rsidRDefault="00807E72" w:rsidP="00EC7487">
      <w:pPr>
        <w:widowControl w:val="0"/>
        <w:autoSpaceDE w:val="0"/>
        <w:autoSpaceDN w:val="0"/>
        <w:adjustRightInd w:val="0"/>
        <w:spacing w:after="0" w:line="240" w:lineRule="auto"/>
        <w:jc w:val="left"/>
        <w:rPr>
          <w:rFonts w:ascii="Arial" w:hAnsi="Arial" w:cs="Arial"/>
          <w:i/>
          <w:sz w:val="24"/>
          <w:szCs w:val="24"/>
        </w:rPr>
      </w:pPr>
      <w:r w:rsidRPr="008B4DEE">
        <w:rPr>
          <w:rFonts w:ascii="Arial" w:hAnsi="Arial" w:cs="Arial"/>
          <w:i/>
          <w:sz w:val="24"/>
          <w:szCs w:val="24"/>
        </w:rPr>
        <w:t>The authors have addressed all my questions and concerns.</w:t>
      </w:r>
    </w:p>
    <w:sectPr w:rsidR="00807E72" w:rsidRPr="00EC7487" w:rsidSect="0021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77201"/>
    <w:rsid w:val="0008741B"/>
    <w:rsid w:val="000A4291"/>
    <w:rsid w:val="000A5B76"/>
    <w:rsid w:val="000B2908"/>
    <w:rsid w:val="000B2FBD"/>
    <w:rsid w:val="000D47C3"/>
    <w:rsid w:val="000E239B"/>
    <w:rsid w:val="000F7925"/>
    <w:rsid w:val="0010298A"/>
    <w:rsid w:val="001139E3"/>
    <w:rsid w:val="00122817"/>
    <w:rsid w:val="00153EFE"/>
    <w:rsid w:val="0016295E"/>
    <w:rsid w:val="001714BA"/>
    <w:rsid w:val="00176A92"/>
    <w:rsid w:val="00184B65"/>
    <w:rsid w:val="00187543"/>
    <w:rsid w:val="0019001E"/>
    <w:rsid w:val="001C3F06"/>
    <w:rsid w:val="001F00F9"/>
    <w:rsid w:val="00202045"/>
    <w:rsid w:val="00215D10"/>
    <w:rsid w:val="00225B05"/>
    <w:rsid w:val="00227A7C"/>
    <w:rsid w:val="0023173C"/>
    <w:rsid w:val="00296C3D"/>
    <w:rsid w:val="002E54E6"/>
    <w:rsid w:val="002F54A0"/>
    <w:rsid w:val="00311844"/>
    <w:rsid w:val="003121B4"/>
    <w:rsid w:val="00335628"/>
    <w:rsid w:val="003406EA"/>
    <w:rsid w:val="00363E15"/>
    <w:rsid w:val="00371FCD"/>
    <w:rsid w:val="00392148"/>
    <w:rsid w:val="003952CB"/>
    <w:rsid w:val="003A7DD7"/>
    <w:rsid w:val="003B475E"/>
    <w:rsid w:val="003B683F"/>
    <w:rsid w:val="003C5B08"/>
    <w:rsid w:val="003C774E"/>
    <w:rsid w:val="003E072E"/>
    <w:rsid w:val="004028FF"/>
    <w:rsid w:val="00410D35"/>
    <w:rsid w:val="004365DC"/>
    <w:rsid w:val="0044731C"/>
    <w:rsid w:val="00473691"/>
    <w:rsid w:val="004956CF"/>
    <w:rsid w:val="004D1E1B"/>
    <w:rsid w:val="004E381F"/>
    <w:rsid w:val="004F10A2"/>
    <w:rsid w:val="00506754"/>
    <w:rsid w:val="00553642"/>
    <w:rsid w:val="00554CF7"/>
    <w:rsid w:val="00571453"/>
    <w:rsid w:val="00586401"/>
    <w:rsid w:val="005911C3"/>
    <w:rsid w:val="005A44A2"/>
    <w:rsid w:val="005A6BC4"/>
    <w:rsid w:val="005F64E3"/>
    <w:rsid w:val="00611B45"/>
    <w:rsid w:val="0061551B"/>
    <w:rsid w:val="00616D85"/>
    <w:rsid w:val="006364DD"/>
    <w:rsid w:val="006370FD"/>
    <w:rsid w:val="006377D7"/>
    <w:rsid w:val="006521B5"/>
    <w:rsid w:val="00696CB2"/>
    <w:rsid w:val="006B25E5"/>
    <w:rsid w:val="006D2D64"/>
    <w:rsid w:val="006F3CD2"/>
    <w:rsid w:val="006F51B0"/>
    <w:rsid w:val="007055BD"/>
    <w:rsid w:val="0072275C"/>
    <w:rsid w:val="00735486"/>
    <w:rsid w:val="007461D3"/>
    <w:rsid w:val="00754619"/>
    <w:rsid w:val="007551A8"/>
    <w:rsid w:val="007553AD"/>
    <w:rsid w:val="007564DC"/>
    <w:rsid w:val="007704BD"/>
    <w:rsid w:val="007737F0"/>
    <w:rsid w:val="0078434D"/>
    <w:rsid w:val="0079175A"/>
    <w:rsid w:val="007952EC"/>
    <w:rsid w:val="00796F1F"/>
    <w:rsid w:val="007C46C6"/>
    <w:rsid w:val="007D1FCF"/>
    <w:rsid w:val="007D7BA8"/>
    <w:rsid w:val="007E1456"/>
    <w:rsid w:val="007F1F6E"/>
    <w:rsid w:val="00806E79"/>
    <w:rsid w:val="00807E72"/>
    <w:rsid w:val="0084692B"/>
    <w:rsid w:val="00852FFA"/>
    <w:rsid w:val="008567E0"/>
    <w:rsid w:val="00862301"/>
    <w:rsid w:val="0088727F"/>
    <w:rsid w:val="0089453A"/>
    <w:rsid w:val="008965F2"/>
    <w:rsid w:val="008A6568"/>
    <w:rsid w:val="008B03C5"/>
    <w:rsid w:val="008B4DEE"/>
    <w:rsid w:val="008C0E24"/>
    <w:rsid w:val="008C2BC3"/>
    <w:rsid w:val="008C487F"/>
    <w:rsid w:val="008C5355"/>
    <w:rsid w:val="008E2084"/>
    <w:rsid w:val="008E347D"/>
    <w:rsid w:val="008F0D03"/>
    <w:rsid w:val="008F78E5"/>
    <w:rsid w:val="00900B57"/>
    <w:rsid w:val="009178D8"/>
    <w:rsid w:val="0092731C"/>
    <w:rsid w:val="0093102F"/>
    <w:rsid w:val="0094585C"/>
    <w:rsid w:val="00945C33"/>
    <w:rsid w:val="00971D46"/>
    <w:rsid w:val="0098399F"/>
    <w:rsid w:val="00984CE7"/>
    <w:rsid w:val="009B07DE"/>
    <w:rsid w:val="009B5B02"/>
    <w:rsid w:val="009B61B1"/>
    <w:rsid w:val="009C77A2"/>
    <w:rsid w:val="009D5A66"/>
    <w:rsid w:val="009E705A"/>
    <w:rsid w:val="00A00D71"/>
    <w:rsid w:val="00A14D27"/>
    <w:rsid w:val="00A15746"/>
    <w:rsid w:val="00A54C1A"/>
    <w:rsid w:val="00AA197E"/>
    <w:rsid w:val="00AA5BB4"/>
    <w:rsid w:val="00AB64C7"/>
    <w:rsid w:val="00B10154"/>
    <w:rsid w:val="00B232F9"/>
    <w:rsid w:val="00B32C63"/>
    <w:rsid w:val="00B362E5"/>
    <w:rsid w:val="00B50508"/>
    <w:rsid w:val="00B8456D"/>
    <w:rsid w:val="00BC5E91"/>
    <w:rsid w:val="00BD7509"/>
    <w:rsid w:val="00C53D9E"/>
    <w:rsid w:val="00C81862"/>
    <w:rsid w:val="00C920E0"/>
    <w:rsid w:val="00C92D59"/>
    <w:rsid w:val="00CB237A"/>
    <w:rsid w:val="00CB3596"/>
    <w:rsid w:val="00CD3E62"/>
    <w:rsid w:val="00D03EB1"/>
    <w:rsid w:val="00D06101"/>
    <w:rsid w:val="00D345D3"/>
    <w:rsid w:val="00D7772C"/>
    <w:rsid w:val="00D81FFC"/>
    <w:rsid w:val="00D94336"/>
    <w:rsid w:val="00DA5F7D"/>
    <w:rsid w:val="00E43B11"/>
    <w:rsid w:val="00E455AF"/>
    <w:rsid w:val="00E46CBF"/>
    <w:rsid w:val="00E57F5D"/>
    <w:rsid w:val="00E61243"/>
    <w:rsid w:val="00E8622A"/>
    <w:rsid w:val="00E91DF5"/>
    <w:rsid w:val="00EA4646"/>
    <w:rsid w:val="00EB5C27"/>
    <w:rsid w:val="00EB7529"/>
    <w:rsid w:val="00EC7487"/>
    <w:rsid w:val="00EF3906"/>
    <w:rsid w:val="00F124E1"/>
    <w:rsid w:val="00F15B6D"/>
    <w:rsid w:val="00F327B8"/>
    <w:rsid w:val="00F35228"/>
    <w:rsid w:val="00F4065C"/>
    <w:rsid w:val="00F42E82"/>
    <w:rsid w:val="00F52988"/>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0F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481044118">
      <w:bodyDiv w:val="1"/>
      <w:marLeft w:val="0"/>
      <w:marRight w:val="0"/>
      <w:marTop w:val="0"/>
      <w:marBottom w:val="0"/>
      <w:divBdr>
        <w:top w:val="none" w:sz="0" w:space="0" w:color="auto"/>
        <w:left w:val="none" w:sz="0" w:space="0" w:color="auto"/>
        <w:bottom w:val="none" w:sz="0" w:space="0" w:color="auto"/>
        <w:right w:val="none" w:sz="0" w:space="0" w:color="auto"/>
      </w:divBdr>
    </w:div>
    <w:div w:id="571812177">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13607135">
      <w:bodyDiv w:val="1"/>
      <w:marLeft w:val="0"/>
      <w:marRight w:val="0"/>
      <w:marTop w:val="0"/>
      <w:marBottom w:val="0"/>
      <w:divBdr>
        <w:top w:val="none" w:sz="0" w:space="0" w:color="auto"/>
        <w:left w:val="none" w:sz="0" w:space="0" w:color="auto"/>
        <w:bottom w:val="none" w:sz="0" w:space="0" w:color="auto"/>
        <w:right w:val="none" w:sz="0" w:space="0" w:color="auto"/>
      </w:divBdr>
    </w:div>
    <w:div w:id="1369834809">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46794847">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2113831">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 w:id="20425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17</cp:revision>
  <dcterms:created xsi:type="dcterms:W3CDTF">2016-05-06T03:19:00Z</dcterms:created>
  <dcterms:modified xsi:type="dcterms:W3CDTF">2016-05-12T15:29:00Z</dcterms:modified>
</cp:coreProperties>
</file>