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w:t>
      </w:r>
      <w:proofErr w:type="spellStart"/>
      <w:r w:rsidRPr="008A6568">
        <w:rPr>
          <w:rFonts w:ascii="Arial" w:hAnsi="Arial" w:cs="Arial"/>
          <w:sz w:val="24"/>
          <w:szCs w:val="24"/>
        </w:rPr>
        <w:t>Banich</w:t>
      </w:r>
      <w:proofErr w:type="spellEnd"/>
      <w:r w:rsidRPr="008A6568">
        <w:rPr>
          <w:rFonts w:ascii="Arial" w:hAnsi="Arial" w:cs="Arial"/>
          <w:sz w:val="24"/>
          <w:szCs w:val="24"/>
        </w:rPr>
        <w:t xml:space="preserve">, Tor D. Wager </w:t>
      </w:r>
      <w:r w:rsidR="0072275C" w:rsidRPr="008A6568">
        <w:rPr>
          <w:rFonts w:ascii="Arial" w:hAnsi="Arial" w:cs="Arial"/>
          <w:sz w:val="24"/>
          <w:szCs w:val="24"/>
        </w:rPr>
        <w:t>&amp;</w:t>
      </w:r>
      <w:r w:rsidRPr="008A6568">
        <w:rPr>
          <w:rFonts w:ascii="Arial" w:hAnsi="Arial" w:cs="Arial"/>
          <w:sz w:val="24"/>
          <w:szCs w:val="24"/>
        </w:rPr>
        <w:t xml:space="preserve"> Tal </w:t>
      </w:r>
      <w:proofErr w:type="spellStart"/>
      <w:r w:rsidRPr="008A6568">
        <w:rPr>
          <w:rFonts w:ascii="Arial" w:hAnsi="Arial" w:cs="Arial"/>
          <w:sz w:val="24"/>
          <w:szCs w:val="24"/>
        </w:rPr>
        <w:t>Yarkoni</w:t>
      </w:r>
      <w:proofErr w:type="spellEnd"/>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w:t>
      </w:r>
      <w:proofErr w:type="spellStart"/>
      <w:r w:rsidRPr="008A6568">
        <w:rPr>
          <w:rFonts w:ascii="Arial" w:hAnsi="Arial" w:cs="Arial"/>
          <w:sz w:val="24"/>
          <w:szCs w:val="24"/>
        </w:rPr>
        <w:t>Shaham</w:t>
      </w:r>
      <w:proofErr w:type="spellEnd"/>
      <w:r w:rsidRPr="008A6568">
        <w:rPr>
          <w:rFonts w:ascii="Arial" w:hAnsi="Arial" w:cs="Arial"/>
          <w:sz w:val="24"/>
          <w:szCs w:val="24"/>
        </w:rPr>
        <w:t xml:space="preserve">,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2AB04B05"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 xml:space="preserve">e have emphasized that morphological and connectivity based parcellations infer functional divisions, whereas co-activation based clustering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co-activation across a wide variety of psychological manipulation</w:t>
      </w:r>
      <w:r w:rsidR="006370FD" w:rsidRPr="008A6568">
        <w:rPr>
          <w:rFonts w:ascii="Arial" w:hAnsi="Arial" w:cs="Arial"/>
          <w:sz w:val="24"/>
          <w:szCs w:val="24"/>
        </w:rPr>
        <w:t>s.</w:t>
      </w:r>
    </w:p>
    <w:p w14:paraId="4DE93805" w14:textId="48804D90"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distinguished 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used the Harvard-Oxford probabilistic atlas to generate more accurate labels. </w:t>
      </w:r>
    </w:p>
    <w:p w14:paraId="0716EDFD" w14:textId="77777777"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more liberally cited Figure 1, and revised the methods section to improve clarity.  </w:t>
      </w:r>
    </w:p>
    <w:p w14:paraId="15B4B20B" w14:textId="744C360B"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added post-hoc exploratory tests to determine if certain topics were more strongly associated with particular regions. </w:t>
      </w:r>
      <w:r w:rsidR="006370FD" w:rsidRPr="008A6568">
        <w:rPr>
          <w:rFonts w:ascii="Arial" w:hAnsi="Arial" w:cs="Arial"/>
          <w:sz w:val="24"/>
          <w:szCs w:val="24"/>
        </w:rPr>
        <w:t xml:space="preserve">These post-hoc tests allowed us to address Reviewer 1’s concerns had about differences within the middle zone, and Reviewer 2’s question about function gradients. </w:t>
      </w:r>
    </w:p>
    <w:p w14:paraId="045188D6" w14:textId="46FB2979"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 have updated Figure 2 to include results from 12 clusters, as well as display the results from 9 clusters in more detail using coronal slices with labeled subcortical regions.</w:t>
      </w:r>
    </w:p>
    <w:p w14:paraId="501F0D23" w14:textId="50F9A295"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 impact of our work, and not overselling. We have also expanded discussion of future challenges stemming from our work</w:t>
      </w:r>
    </w:p>
    <w:p w14:paraId="241DB85A" w14:textId="3D8518C8"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our manuscript has substantially improved by addressing these comments and hope that you now find it suitable for publication.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7E42B4A0" w14:textId="68F47D3C"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sz w:val="24"/>
          <w:szCs w:val="24"/>
          <w:lang w:bidi="en-US"/>
        </w:rPr>
        <w:br w:type="page"/>
      </w:r>
      <w:r w:rsidRPr="008A6568">
        <w:rPr>
          <w:rFonts w:ascii="Arial" w:hAnsi="Arial" w:cs="Arial"/>
          <w:b/>
          <w:bCs/>
          <w:color w:val="000000"/>
          <w:sz w:val="24"/>
          <w:szCs w:val="24"/>
        </w:rPr>
        <w:lastRenderedPageBreak/>
        <w:t>Reviewer 1</w:t>
      </w:r>
    </w:p>
    <w:p w14:paraId="06756222" w14:textId="7B84D63C" w:rsidR="00335628" w:rsidRPr="008A6568" w:rsidRDefault="00335628" w:rsidP="002F54A0">
      <w:pPr>
        <w:spacing w:line="240" w:lineRule="auto"/>
        <w:jc w:val="left"/>
        <w:rPr>
          <w:rFonts w:ascii="Arial" w:hAnsi="Arial" w:cs="Arial"/>
          <w:bCs/>
          <w:color w:val="000000"/>
          <w:sz w:val="24"/>
          <w:szCs w:val="24"/>
        </w:rPr>
      </w:pPr>
      <w:r w:rsidRPr="008A6568">
        <w:rPr>
          <w:rFonts w:ascii="Arial" w:hAnsi="Arial" w:cs="Arial"/>
          <w:bCs/>
          <w:color w:val="000000"/>
          <w:sz w:val="24"/>
          <w:szCs w:val="24"/>
        </w:rPr>
        <w:t xml:space="preserve">Reviewer’s comments are denoted in italics. </w:t>
      </w:r>
      <w:r w:rsidR="0007403A" w:rsidRPr="008A6568">
        <w:rPr>
          <w:rFonts w:ascii="Arial" w:hAnsi="Arial" w:cs="Arial"/>
          <w:bCs/>
          <w:color w:val="000000"/>
          <w:sz w:val="24"/>
          <w:szCs w:val="24"/>
        </w:rPr>
        <w:t xml:space="preserve">All grammatical suggestions were taking into consideration throughout. </w:t>
      </w:r>
    </w:p>
    <w:p w14:paraId="7DC9B2F2" w14:textId="1C7517F1" w:rsidR="00061A48" w:rsidRPr="008A6568" w:rsidRDefault="00061A48" w:rsidP="002F54A0">
      <w:pPr>
        <w:spacing w:line="240" w:lineRule="auto"/>
        <w:jc w:val="left"/>
        <w:rPr>
          <w:rFonts w:ascii="Arial" w:hAnsi="Arial" w:cs="Arial"/>
          <w:bCs/>
          <w:color w:val="000000"/>
          <w:sz w:val="24"/>
          <w:szCs w:val="24"/>
        </w:rPr>
      </w:pPr>
      <w:r w:rsidRPr="008A6568">
        <w:rPr>
          <w:rFonts w:ascii="Arial" w:hAnsi="Arial" w:cs="Arial"/>
          <w:bCs/>
          <w:color w:val="000000"/>
          <w:sz w:val="24"/>
          <w:szCs w:val="24"/>
        </w:rPr>
        <w:t xml:space="preserve">We have summarized our changes to the major suggestions by this reviewer. We have also included a point-by-point response to minor comments not encompassed by the major suggestions. </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646823D0" w14:textId="42B61466" w:rsidR="0072275C" w:rsidRPr="008A6568" w:rsidRDefault="00D03EB1"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t>“Could use a little polish. See my specific comments below”</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0A714ADE" w14:textId="0DAE4BE4" w:rsidR="0072275C" w:rsidRPr="008A6568" w:rsidRDefault="0072275C"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taken into account the reviewer’s specific comments, opening the introduction more broadly, and establishing the problem before jumping into the various fMRI associations with MFC. In the first paragraph, we also more careful outline the limitations of morphological, cytoarchitechtonic and connectivity based parcellation methods. In the final paragraph of the introduction we again highlight the potential advantages of co-activate based clustering:</w:t>
      </w:r>
    </w:p>
    <w:p w14:paraId="72A218BB" w14:textId="77777777" w:rsidR="0072275C" w:rsidRPr="008A6568" w:rsidRDefault="0072275C" w:rsidP="002F54A0">
      <w:pPr>
        <w:spacing w:after="0" w:line="240" w:lineRule="auto"/>
        <w:jc w:val="left"/>
        <w:rPr>
          <w:rFonts w:ascii="Arial" w:eastAsia="Times New Roman" w:hAnsi="Arial" w:cs="Arial"/>
          <w:color w:val="231F20"/>
          <w:sz w:val="24"/>
          <w:szCs w:val="24"/>
        </w:rPr>
      </w:pPr>
    </w:p>
    <w:p w14:paraId="13428D28" w14:textId="5F09FC64" w:rsidR="0072275C" w:rsidRPr="008A6568" w:rsidRDefault="0072275C"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t>
      </w:r>
      <w:r w:rsidRPr="008A6568">
        <w:rPr>
          <w:rFonts w:ascii="Arial" w:hAnsi="Arial" w:cs="Arial"/>
          <w:sz w:val="24"/>
          <w:szCs w:val="24"/>
        </w:rPr>
        <w:t>In contrast to cytoarchitechtonic and connectivity based parcellations, the present analysis identified clusters with distinct signatures of functional activation across a wide range of psychological manipulations.”</w:t>
      </w:r>
    </w:p>
    <w:p w14:paraId="0AAE7071" w14:textId="77777777" w:rsidR="00D03EB1" w:rsidRPr="008A6568" w:rsidRDefault="00D03EB1" w:rsidP="002F54A0">
      <w:pPr>
        <w:spacing w:after="0" w:line="240" w:lineRule="auto"/>
        <w:jc w:val="left"/>
        <w:rPr>
          <w:rFonts w:ascii="Arial" w:eastAsia="Times New Roman" w:hAnsi="Arial" w:cs="Arial"/>
          <w:sz w:val="24"/>
          <w:szCs w:val="24"/>
        </w:rPr>
      </w:pPr>
    </w:p>
    <w:p w14:paraId="4F9BB2E5" w14:textId="08FB3985"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p>
    <w:p w14:paraId="79568523" w14:textId="3F3AC0D2" w:rsidR="0072275C" w:rsidRPr="008A6568" w:rsidRDefault="00335628" w:rsidP="002F54A0">
      <w:pPr>
        <w:spacing w:after="0" w:line="240" w:lineRule="auto"/>
        <w:jc w:val="left"/>
        <w:rPr>
          <w:rFonts w:ascii="Arial" w:hAnsi="Arial" w:cs="Arial"/>
          <w:i/>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 </w:t>
      </w:r>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6E4DECB6" w14:textId="6F4CECCB" w:rsidR="0072275C" w:rsidRPr="008A6568" w:rsidRDefault="0072275C" w:rsidP="002F54A0">
      <w:pPr>
        <w:spacing w:after="0" w:line="240" w:lineRule="auto"/>
        <w:jc w:val="left"/>
        <w:rPr>
          <w:rFonts w:ascii="Arial" w:hAnsi="Arial" w:cs="Arial"/>
          <w:i/>
          <w:color w:val="231F20"/>
          <w:sz w:val="24"/>
          <w:szCs w:val="24"/>
        </w:rPr>
      </w:pPr>
      <w:commentRangeStart w:id="0"/>
      <w:r w:rsidRPr="008A6568">
        <w:rPr>
          <w:rFonts w:ascii="Arial" w:hAnsi="Arial" w:cs="Arial"/>
          <w:i/>
          <w:color w:val="231F20"/>
          <w:sz w:val="24"/>
          <w:szCs w:val="24"/>
        </w:rPr>
        <w:t xml:space="preserve">c. Not clear </w:t>
      </w:r>
      <w:r w:rsidRPr="008A6568">
        <w:rPr>
          <w:rFonts w:ascii="Arial" w:hAnsi="Arial" w:cs="Arial"/>
          <w:bCs/>
          <w:i/>
          <w:color w:val="231F20"/>
          <w:sz w:val="24"/>
          <w:szCs w:val="24"/>
        </w:rPr>
        <w:t>whether co-activation is w/in or b/w studies</w:t>
      </w:r>
      <w:r w:rsidRPr="008A6568">
        <w:rPr>
          <w:rFonts w:ascii="Arial" w:hAnsi="Arial" w:cs="Arial"/>
          <w:i/>
          <w:color w:val="231F20"/>
          <w:sz w:val="24"/>
          <w:szCs w:val="24"/>
        </w:rPr>
        <w:t>. If between, why?</w:t>
      </w:r>
      <w:commentRangeEnd w:id="0"/>
      <w:r w:rsidRPr="008A6568">
        <w:rPr>
          <w:rStyle w:val="CommentReference"/>
          <w:rFonts w:ascii="Arial" w:hAnsi="Arial" w:cs="Arial"/>
          <w:i/>
          <w:sz w:val="24"/>
          <w:szCs w:val="24"/>
        </w:rPr>
        <w:commentReference w:id="0"/>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6A056F56" w14:textId="77777777" w:rsidR="0072275C" w:rsidRPr="008A6568" w:rsidRDefault="0072275C" w:rsidP="002F54A0">
      <w:pPr>
        <w:spacing w:after="0" w:line="240" w:lineRule="auto"/>
        <w:jc w:val="left"/>
        <w:rPr>
          <w:rFonts w:ascii="Arial" w:hAnsi="Arial" w:cs="Arial"/>
          <w:color w:val="231F20"/>
          <w:sz w:val="24"/>
          <w:szCs w:val="24"/>
        </w:rPr>
      </w:pPr>
    </w:p>
    <w:p w14:paraId="3606FEF2" w14:textId="77777777" w:rsidR="00B8456D" w:rsidRPr="008A6568" w:rsidRDefault="0072275C" w:rsidP="002F54A0">
      <w:pPr>
        <w:spacing w:after="0" w:line="240" w:lineRule="auto"/>
        <w:jc w:val="left"/>
        <w:rPr>
          <w:rFonts w:ascii="Arial" w:hAnsi="Arial" w:cs="Arial"/>
          <w:sz w:val="24"/>
          <w:szCs w:val="24"/>
        </w:rPr>
      </w:pPr>
      <w:r w:rsidRPr="008A6568">
        <w:rPr>
          <w:rFonts w:ascii="Arial" w:hAnsi="Arial" w:cs="Arial"/>
          <w:sz w:val="24"/>
          <w:szCs w:val="24"/>
        </w:rPr>
        <w:t xml:space="preserve">We have cleaned up the terminology in various places. We avoid the terms “features” and “parcels”, instead referring to “topics” and “clusters”, to be consistent. We more explicitly denote that we will refer to clusters in the 3-clusters solution as “zones” and those in the 9-cluster solution as “sub-regions”. Finally, we consistently use the term “psychological topics” instead of “concepts”, “functions” or other such terms. Additionally, we cite every panel of Figure 1 in the methods. </w:t>
      </w:r>
    </w:p>
    <w:p w14:paraId="70A053D0" w14:textId="68552455" w:rsidR="0072275C" w:rsidRPr="008A6568" w:rsidRDefault="00B8456D" w:rsidP="002F54A0">
      <w:pPr>
        <w:spacing w:after="0" w:line="240" w:lineRule="auto"/>
        <w:jc w:val="left"/>
        <w:rPr>
          <w:rFonts w:ascii="Arial" w:hAnsi="Arial" w:cs="Arial"/>
          <w:sz w:val="24"/>
          <w:szCs w:val="24"/>
        </w:rPr>
      </w:pPr>
      <w:r w:rsidRPr="008A6568">
        <w:rPr>
          <w:rFonts w:ascii="Arial" w:hAnsi="Arial" w:cs="Arial"/>
          <w:sz w:val="24"/>
          <w:szCs w:val="24"/>
        </w:rPr>
        <w:lastRenderedPageBreak/>
        <w:t>W</w:t>
      </w:r>
      <w:r w:rsidR="0072275C" w:rsidRPr="008A6568">
        <w:rPr>
          <w:rFonts w:ascii="Arial" w:hAnsi="Arial" w:cs="Arial"/>
          <w:sz w:val="24"/>
          <w:szCs w:val="24"/>
        </w:rPr>
        <w:t>e have</w:t>
      </w:r>
      <w:r w:rsidRPr="008A6568">
        <w:rPr>
          <w:rFonts w:ascii="Arial" w:hAnsi="Arial" w:cs="Arial"/>
          <w:sz w:val="24"/>
          <w:szCs w:val="24"/>
        </w:rPr>
        <w:t xml:space="preserve"> also</w:t>
      </w:r>
      <w:r w:rsidR="0072275C" w:rsidRPr="008A6568">
        <w:rPr>
          <w:rFonts w:ascii="Arial" w:hAnsi="Arial" w:cs="Arial"/>
          <w:sz w:val="24"/>
          <w:szCs w:val="24"/>
        </w:rPr>
        <w:t xml:space="preserve"> unpacked the co-activation clustering methodology to elucidate that we are calculating the correlation across studies between MFC voxels and whole-</w:t>
      </w:r>
      <w:r w:rsidRPr="008A6568">
        <w:rPr>
          <w:rFonts w:ascii="Arial" w:hAnsi="Arial" w:cs="Arial"/>
          <w:sz w:val="24"/>
          <w:szCs w:val="24"/>
        </w:rPr>
        <w:t>brain PCA components (lines 163-186)</w:t>
      </w:r>
    </w:p>
    <w:p w14:paraId="255FC625" w14:textId="77777777" w:rsidR="00B8456D" w:rsidRPr="008A6568" w:rsidRDefault="00B8456D" w:rsidP="002F54A0">
      <w:pPr>
        <w:spacing w:after="0" w:line="240" w:lineRule="auto"/>
        <w:jc w:val="left"/>
        <w:rPr>
          <w:rFonts w:ascii="Arial" w:hAnsi="Arial" w:cs="Arial"/>
          <w:sz w:val="24"/>
          <w:szCs w:val="24"/>
        </w:rPr>
      </w:pPr>
    </w:p>
    <w:p w14:paraId="79CEBEC1" w14:textId="1898D09F" w:rsidR="00B8456D" w:rsidRPr="008A6568" w:rsidRDefault="00B8456D" w:rsidP="002F54A0">
      <w:pPr>
        <w:spacing w:after="0" w:line="240" w:lineRule="auto"/>
        <w:jc w:val="left"/>
        <w:rPr>
          <w:rFonts w:ascii="Arial" w:hAnsi="Arial" w:cs="Arial"/>
          <w:sz w:val="24"/>
          <w:szCs w:val="24"/>
        </w:rPr>
      </w:pPr>
      <w:r w:rsidRPr="008A6568">
        <w:rPr>
          <w:rFonts w:ascii="Arial" w:hAnsi="Arial" w:cs="Arial"/>
          <w:sz w:val="24"/>
          <w:szCs w:val="24"/>
        </w:rPr>
        <w:t xml:space="preserve">Furthermore, we have noted the version number of the </w:t>
      </w:r>
      <w:proofErr w:type="spellStart"/>
      <w:r w:rsidRPr="008A6568">
        <w:rPr>
          <w:rFonts w:ascii="Arial" w:hAnsi="Arial" w:cs="Arial"/>
          <w:sz w:val="24"/>
          <w:szCs w:val="24"/>
        </w:rPr>
        <w:t>Neurosynth</w:t>
      </w:r>
      <w:proofErr w:type="spellEnd"/>
      <w:r w:rsidRPr="008A6568">
        <w:rPr>
          <w:rFonts w:ascii="Arial" w:hAnsi="Arial" w:cs="Arial"/>
          <w:sz w:val="24"/>
          <w:szCs w:val="24"/>
        </w:rPr>
        <w:t xml:space="preserve"> database (line 152) and more clearly stated the address of where to obtain images and code to replicate the present analyses (line 161). </w:t>
      </w:r>
    </w:p>
    <w:p w14:paraId="6641372E" w14:textId="77777777" w:rsidR="00B8456D" w:rsidRPr="008A6568" w:rsidRDefault="00B8456D" w:rsidP="002F54A0">
      <w:pPr>
        <w:spacing w:after="0" w:line="240" w:lineRule="auto"/>
        <w:jc w:val="left"/>
        <w:rPr>
          <w:rFonts w:ascii="Arial" w:hAnsi="Arial" w:cs="Arial"/>
          <w:sz w:val="24"/>
          <w:szCs w:val="24"/>
        </w:rPr>
      </w:pPr>
    </w:p>
    <w:p w14:paraId="6026CC84" w14:textId="77777777" w:rsidR="00061A48" w:rsidRPr="008A6568" w:rsidRDefault="00061A48" w:rsidP="002F54A0">
      <w:pPr>
        <w:spacing w:after="0" w:line="240" w:lineRule="auto"/>
        <w:jc w:val="left"/>
        <w:rPr>
          <w:rFonts w:ascii="Arial" w:hAnsi="Arial" w:cs="Arial"/>
          <w:sz w:val="24"/>
          <w:szCs w:val="24"/>
        </w:rPr>
      </w:pPr>
    </w:p>
    <w:p w14:paraId="72A61B05" w14:textId="77777777" w:rsidR="00061A48" w:rsidRPr="008A6568" w:rsidRDefault="0007403A" w:rsidP="002F54A0">
      <w:pPr>
        <w:pStyle w:val="NormalWeb"/>
        <w:spacing w:before="0" w:beforeAutospacing="0" w:after="0" w:afterAutospacing="0"/>
        <w:rPr>
          <w:rFonts w:ascii="Arial" w:hAnsi="Arial" w:cs="Arial"/>
          <w:i/>
          <w:sz w:val="24"/>
          <w:szCs w:val="24"/>
        </w:rPr>
      </w:pPr>
      <w:r w:rsidRPr="008A6568">
        <w:rPr>
          <w:rFonts w:ascii="Arial" w:eastAsia="Times New Roman" w:hAnsi="Arial" w:cs="Arial"/>
          <w:i/>
          <w:color w:val="231F20"/>
          <w:sz w:val="24"/>
          <w:szCs w:val="24"/>
        </w:rPr>
        <w:t>“How were anatomical locations determined, e.g., via an automated labeling algorithm (AAL), standardized coordinate database (</w:t>
      </w:r>
      <w:proofErr w:type="spellStart"/>
      <w:r w:rsidRPr="008A6568">
        <w:rPr>
          <w:rFonts w:ascii="Arial" w:eastAsia="Times New Roman" w:hAnsi="Arial" w:cs="Arial"/>
          <w:i/>
          <w:color w:val="231F20"/>
          <w:sz w:val="24"/>
          <w:szCs w:val="24"/>
        </w:rPr>
        <w:t>Talairach</w:t>
      </w:r>
      <w:proofErr w:type="spellEnd"/>
      <w:r w:rsidRPr="008A6568">
        <w:rPr>
          <w:rFonts w:ascii="Arial" w:eastAsia="Times New Roman" w:hAnsi="Arial" w:cs="Arial"/>
          <w:i/>
          <w:color w:val="231F20"/>
          <w:sz w:val="24"/>
          <w:szCs w:val="24"/>
        </w:rPr>
        <w:t xml:space="preserve"> daemon), probabilistic atlases, etc.?</w:t>
      </w:r>
      <w:r w:rsidR="00061A48" w:rsidRPr="008A6568">
        <w:rPr>
          <w:rFonts w:ascii="Arial" w:eastAsia="Times New Roman" w:hAnsi="Arial" w:cs="Arial"/>
          <w:i/>
          <w:color w:val="231F20"/>
          <w:sz w:val="24"/>
          <w:szCs w:val="24"/>
        </w:rPr>
        <w:t xml:space="preserve"> </w:t>
      </w:r>
      <w:r w:rsidR="00061A48" w:rsidRPr="008A6568">
        <w:rPr>
          <w:rFonts w:ascii="Arial" w:hAnsi="Arial" w:cs="Arial"/>
          <w:i/>
          <w:color w:val="231F20"/>
          <w:sz w:val="24"/>
          <w:szCs w:val="24"/>
        </w:rPr>
        <w:t xml:space="preserve">needs to be clarified; see my detailed comments </w:t>
      </w:r>
    </w:p>
    <w:p w14:paraId="7486F009" w14:textId="4B80CE47" w:rsidR="0007403A" w:rsidRPr="008A6568" w:rsidRDefault="0007403A"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p>
    <w:p w14:paraId="5E11D717" w14:textId="77777777" w:rsidR="0072275C" w:rsidRPr="008A6568" w:rsidRDefault="0072275C" w:rsidP="002F54A0">
      <w:pPr>
        <w:spacing w:after="0" w:line="240" w:lineRule="auto"/>
        <w:jc w:val="left"/>
        <w:rPr>
          <w:rFonts w:ascii="Arial" w:hAnsi="Arial" w:cs="Arial"/>
          <w:sz w:val="24"/>
          <w:szCs w:val="24"/>
        </w:rPr>
      </w:pPr>
    </w:p>
    <w:p w14:paraId="433AEA11" w14:textId="00D1C402" w:rsidR="00187543" w:rsidRPr="008A6568" w:rsidRDefault="0007403A" w:rsidP="002F54A0">
      <w:pPr>
        <w:spacing w:after="0" w:line="240" w:lineRule="auto"/>
        <w:jc w:val="left"/>
        <w:rPr>
          <w:rFonts w:ascii="Arial" w:hAnsi="Arial" w:cs="Arial"/>
          <w:sz w:val="24"/>
          <w:szCs w:val="24"/>
        </w:rPr>
      </w:pPr>
      <w:r w:rsidRPr="008A6568">
        <w:rPr>
          <w:rFonts w:ascii="Arial" w:hAnsi="Arial" w:cs="Arial"/>
          <w:sz w:val="24"/>
          <w:szCs w:val="24"/>
        </w:rPr>
        <w:t xml:space="preserve">We have more clearly detailed our method for naming and localizing clusters onto anatomy (line 225). We have taken the reviewer’s suggestion to use the Harvard-Oxford anatomical atlas to more precisely localize regions. This revealed that indeed all sub-regions in the middle zone were most likely to occur in either the cingulate or paracingulate sulci. As such, we have renamed these clusters. Moreover, more careful comparison with Picard &amp; </w:t>
      </w:r>
      <w:proofErr w:type="spellStart"/>
      <w:r w:rsidRPr="008A6568">
        <w:rPr>
          <w:rFonts w:ascii="Arial" w:hAnsi="Arial" w:cs="Arial"/>
          <w:sz w:val="24"/>
          <w:szCs w:val="24"/>
        </w:rPr>
        <w:t>Strick</w:t>
      </w:r>
      <w:proofErr w:type="spellEnd"/>
      <w:r w:rsidRPr="008A6568">
        <w:rPr>
          <w:rFonts w:ascii="Arial" w:hAnsi="Arial" w:cs="Arial"/>
          <w:sz w:val="24"/>
          <w:szCs w:val="24"/>
        </w:rPr>
        <w:t xml:space="preserve"> (1996) suggested “</w:t>
      </w:r>
      <w:proofErr w:type="spellStart"/>
      <w:r w:rsidRPr="008A6568">
        <w:rPr>
          <w:rFonts w:ascii="Arial" w:hAnsi="Arial" w:cs="Arial"/>
          <w:sz w:val="24"/>
          <w:szCs w:val="24"/>
        </w:rPr>
        <w:t>SMAr</w:t>
      </w:r>
      <w:proofErr w:type="spellEnd"/>
      <w:r w:rsidRPr="008A6568">
        <w:rPr>
          <w:rFonts w:ascii="Arial" w:hAnsi="Arial" w:cs="Arial"/>
          <w:sz w:val="24"/>
          <w:szCs w:val="24"/>
        </w:rPr>
        <w:t>” should be re-named to “pre-SMA”.</w:t>
      </w:r>
      <w:r w:rsidR="00187543" w:rsidRPr="008A6568">
        <w:rPr>
          <w:rFonts w:ascii="Arial" w:hAnsi="Arial" w:cs="Arial"/>
          <w:sz w:val="24"/>
          <w:szCs w:val="24"/>
        </w:rPr>
        <w:t xml:space="preserve"> Finally, we have renamed “rACC” to “</w:t>
      </w:r>
      <w:proofErr w:type="spellStart"/>
      <w:r w:rsidR="00187543" w:rsidRPr="008A6568">
        <w:rPr>
          <w:rFonts w:ascii="Arial" w:hAnsi="Arial" w:cs="Arial"/>
          <w:sz w:val="24"/>
          <w:szCs w:val="24"/>
        </w:rPr>
        <w:t>pgACC</w:t>
      </w:r>
      <w:proofErr w:type="spellEnd"/>
      <w:r w:rsidR="00187543" w:rsidRPr="008A6568">
        <w:rPr>
          <w:rFonts w:ascii="Arial" w:hAnsi="Arial" w:cs="Arial"/>
          <w:sz w:val="24"/>
          <w:szCs w:val="24"/>
        </w:rPr>
        <w:t xml:space="preserve">”. </w:t>
      </w:r>
      <w:r w:rsidRPr="008A6568">
        <w:rPr>
          <w:rFonts w:ascii="Arial" w:hAnsi="Arial" w:cs="Arial"/>
          <w:sz w:val="24"/>
          <w:szCs w:val="24"/>
        </w:rPr>
        <w:t xml:space="preserve"> </w:t>
      </w:r>
    </w:p>
    <w:p w14:paraId="13B99690" w14:textId="77777777" w:rsidR="00187543" w:rsidRPr="008A6568" w:rsidRDefault="00187543" w:rsidP="002F54A0">
      <w:pPr>
        <w:spacing w:after="0" w:line="240" w:lineRule="auto"/>
        <w:jc w:val="left"/>
        <w:rPr>
          <w:rFonts w:ascii="Arial" w:hAnsi="Arial" w:cs="Arial"/>
          <w:sz w:val="24"/>
          <w:szCs w:val="24"/>
        </w:rPr>
      </w:pPr>
    </w:p>
    <w:p w14:paraId="321BAE4A" w14:textId="4632537C" w:rsidR="0007403A" w:rsidRPr="008A6568" w:rsidRDefault="0007403A" w:rsidP="002F54A0">
      <w:pPr>
        <w:spacing w:after="0" w:line="240" w:lineRule="auto"/>
        <w:jc w:val="left"/>
        <w:rPr>
          <w:rFonts w:ascii="Arial" w:eastAsia="Times New Roman" w:hAnsi="Arial" w:cs="Arial"/>
          <w:color w:val="231F20"/>
          <w:sz w:val="24"/>
          <w:szCs w:val="24"/>
        </w:rPr>
      </w:pPr>
      <w:r w:rsidRPr="008A6568">
        <w:rPr>
          <w:rFonts w:ascii="Arial" w:hAnsi="Arial" w:cs="Arial"/>
          <w:sz w:val="24"/>
          <w:szCs w:val="24"/>
        </w:rPr>
        <w:t>See lines 422-442 in the Results for relevant changes. Discussion has been updated accordingly (e.g. lines 684, 691-753).</w:t>
      </w:r>
    </w:p>
    <w:p w14:paraId="6D756B77" w14:textId="77777777" w:rsidR="0072275C" w:rsidRPr="008A6568" w:rsidRDefault="0072275C" w:rsidP="002F54A0">
      <w:pPr>
        <w:spacing w:after="0" w:line="240" w:lineRule="auto"/>
        <w:jc w:val="left"/>
        <w:rPr>
          <w:rFonts w:ascii="Arial" w:eastAsia="Times New Roman" w:hAnsi="Arial" w:cs="Arial"/>
          <w:color w:val="231F20"/>
          <w:sz w:val="24"/>
          <w:szCs w:val="24"/>
        </w:rPr>
      </w:pPr>
    </w:p>
    <w:p w14:paraId="4CA89377" w14:textId="54BCD9C0"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 and now discuss this in more detail on line 157:</w:t>
      </w:r>
    </w:p>
    <w:p w14:paraId="6986000D" w14:textId="569B1EE4" w:rsidR="00E46CBF"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sz w:val="24"/>
          <w:szCs w:val="24"/>
        </w:rPr>
        <w:t>“</w:t>
      </w:r>
      <w:r w:rsidRPr="008A6568">
        <w:rPr>
          <w:rFonts w:ascii="Arial" w:hAnsi="Arial" w:cs="Arial"/>
          <w:color w:val="333333"/>
          <w:sz w:val="24"/>
          <w:szCs w:val="24"/>
          <w:highlight w:val="white"/>
        </w:rPr>
        <w:t xml:space="preserve">As peak activations are populated automatically, the database does not differentiate between </w:t>
      </w:r>
      <w:proofErr w:type="spellStart"/>
      <w:r w:rsidRPr="008A6568">
        <w:rPr>
          <w:rFonts w:ascii="Arial" w:hAnsi="Arial" w:cs="Arial"/>
          <w:color w:val="333333"/>
          <w:sz w:val="24"/>
          <w:szCs w:val="24"/>
          <w:highlight w:val="white"/>
        </w:rPr>
        <w:t>Talairach</w:t>
      </w:r>
      <w:proofErr w:type="spellEnd"/>
      <w:r w:rsidRPr="008A6568">
        <w:rPr>
          <w:rFonts w:ascii="Arial" w:hAnsi="Arial" w:cs="Arial"/>
          <w:color w:val="333333"/>
          <w:sz w:val="24"/>
          <w:szCs w:val="24"/>
          <w:highlight w:val="white"/>
        </w:rPr>
        <w:t xml:space="preserve"> and MNI coordinates; however, all activations are treated as MNI coordinates, and all of the following analyses are in MNI152 coordinate space.</w:t>
      </w:r>
      <w:r w:rsidRPr="008A6568">
        <w:rPr>
          <w:rFonts w:ascii="Arial" w:hAnsi="Arial" w:cs="Arial"/>
          <w:color w:val="333333"/>
          <w:sz w:val="24"/>
          <w:szCs w:val="24"/>
        </w:rPr>
        <w:t>”</w:t>
      </w:r>
    </w:p>
    <w:p w14:paraId="2A879099" w14:textId="77777777" w:rsidR="0072275C" w:rsidRPr="008A6568" w:rsidRDefault="0072275C"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Results</w:t>
      </w:r>
    </w:p>
    <w:p w14:paraId="396E6C67" w14:textId="2DC2FE06" w:rsidR="0072275C"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w:t>
      </w:r>
      <w:r w:rsidRPr="008A6568">
        <w:rPr>
          <w:rFonts w:ascii="Arial" w:eastAsia="Times New Roman" w:hAnsi="Arial" w:cs="Arial"/>
          <w:i/>
          <w:color w:val="231F20"/>
          <w:sz w:val="24"/>
          <w:szCs w:val="24"/>
        </w:rPr>
        <w:t xml:space="preserve">a second concern is that the authors are in danger of interpreting the null, because (if I understand things correctly) they did not perform contrasts that would license the statements in the discussion about 'more' and 'greater'. </w:t>
      </w:r>
      <w:r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14D8D937" w:rsidR="0072275C" w:rsidRPr="008A6568" w:rsidRDefault="0072275C" w:rsidP="002F54A0">
      <w:pPr>
        <w:spacing w:after="0" w:line="240" w:lineRule="auto"/>
        <w:jc w:val="left"/>
        <w:rPr>
          <w:rFonts w:ascii="Arial" w:hAnsi="Arial" w:cs="Arial"/>
          <w:sz w:val="24"/>
          <w:szCs w:val="24"/>
        </w:rPr>
      </w:pPr>
      <w:r w:rsidRPr="008A6568">
        <w:rPr>
          <w:rFonts w:ascii="Arial" w:hAnsi="Arial" w:cs="Arial"/>
          <w:sz w:val="24"/>
          <w:szCs w:val="24"/>
        </w:rPr>
        <w:t xml:space="preserve">We have addressed this concern by calculating 95% confidence intervals for the log odds-ratio loading between topics and regions. Thus, if the 95% CI of log odd-ratio for a specific topic is non-overlapping between two regions, we can argue with some confidence that the association strength between that topic and the two regions differs. In order to reduce the number of post-hoc exploratory comparisons made, we only report 95% CIs for a subset of associations. For example, we report 95% CIS for working memory, pain, reward and fear for all of the sub-regions in the middle zone, as the results from Figure 4 suggests potential differences in these topics between these sub-regions.  </w:t>
      </w:r>
    </w:p>
    <w:p w14:paraId="7B48B8ED" w14:textId="77777777" w:rsidR="0072275C" w:rsidRPr="008A6568" w:rsidRDefault="0072275C" w:rsidP="002F54A0">
      <w:pPr>
        <w:spacing w:after="0" w:line="240" w:lineRule="auto"/>
        <w:jc w:val="left"/>
        <w:rPr>
          <w:rFonts w:ascii="Arial" w:hAnsi="Arial" w:cs="Arial"/>
          <w:sz w:val="24"/>
          <w:szCs w:val="24"/>
        </w:rPr>
      </w:pPr>
    </w:p>
    <w:p w14:paraId="5AA273BC" w14:textId="79DF017B" w:rsidR="0072275C" w:rsidRPr="008A6568" w:rsidRDefault="0072275C" w:rsidP="002F54A0">
      <w:pPr>
        <w:spacing w:after="0" w:line="240" w:lineRule="auto"/>
        <w:jc w:val="left"/>
        <w:rPr>
          <w:rFonts w:ascii="Arial" w:eastAsia="Times New Roman" w:hAnsi="Arial" w:cs="Arial"/>
          <w:b/>
          <w:i/>
          <w:color w:val="231F20"/>
          <w:sz w:val="24"/>
          <w:szCs w:val="24"/>
        </w:rPr>
      </w:pPr>
      <w:r w:rsidRPr="008A6568">
        <w:rPr>
          <w:rFonts w:ascii="Arial" w:hAnsi="Arial" w:cs="Arial"/>
          <w:sz w:val="24"/>
          <w:szCs w:val="24"/>
        </w:rPr>
        <w:t xml:space="preserve">We wanted to be careful with these post-hoc exploratory tests, so we ensured to clearly label them as such in the results section. </w:t>
      </w:r>
    </w:p>
    <w:p w14:paraId="3B92FF4F" w14:textId="77777777"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59A55CBE" w:rsidR="0072275C" w:rsidRPr="008A6568"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Response: We have scaled back claims of theoretical novelty. For example, in the discussion of the middle zone, the reviewer was convincing that our results are general consistent with the hypothesis that pain, negative affect and cognitive control consistent activate the MCC, and we now point that our clearly</w:t>
      </w:r>
      <w:r w:rsidR="00E46CBF" w:rsidRPr="008A6568">
        <w:rPr>
          <w:rFonts w:ascii="Arial" w:hAnsi="Arial" w:cs="Arial"/>
          <w:color w:val="231F20"/>
          <w:sz w:val="24"/>
          <w:szCs w:val="24"/>
        </w:rPr>
        <w:t xml:space="preserve"> </w:t>
      </w:r>
      <w:r w:rsidR="009178D8" w:rsidRPr="008A6568">
        <w:rPr>
          <w:rFonts w:ascii="Arial" w:hAnsi="Arial" w:cs="Arial"/>
          <w:color w:val="231F20"/>
          <w:sz w:val="24"/>
          <w:szCs w:val="24"/>
        </w:rPr>
        <w:t>(</w:t>
      </w:r>
      <w:r w:rsidR="00E46CBF" w:rsidRPr="008A6568">
        <w:rPr>
          <w:rFonts w:ascii="Arial" w:hAnsi="Arial" w:cs="Arial"/>
          <w:color w:val="231F20"/>
          <w:sz w:val="24"/>
          <w:szCs w:val="24"/>
        </w:rPr>
        <w:t>Line 692</w:t>
      </w:r>
      <w:r w:rsidR="009178D8" w:rsidRPr="008A6568">
        <w:rPr>
          <w:rFonts w:ascii="Arial" w:hAnsi="Arial" w:cs="Arial"/>
          <w:color w:val="231F20"/>
          <w:sz w:val="24"/>
          <w:szCs w:val="24"/>
        </w:rPr>
        <w:t>)</w:t>
      </w:r>
      <w:r w:rsidRPr="008A6568">
        <w:rPr>
          <w:rFonts w:ascii="Arial" w:hAnsi="Arial" w:cs="Arial"/>
          <w:color w:val="231F20"/>
          <w:sz w:val="24"/>
          <w:szCs w:val="24"/>
        </w:rPr>
        <w:t>. However, we also more clearly outline novel implication of our results, such as the finding that reward was consistently associated with ventral MCC, suggesting this region may more generally integrate affect with cognitive control</w:t>
      </w:r>
      <w:r w:rsidR="00E46CBF" w:rsidRPr="008A6568">
        <w:rPr>
          <w:rFonts w:ascii="Arial" w:hAnsi="Arial" w:cs="Arial"/>
          <w:color w:val="231F20"/>
          <w:sz w:val="24"/>
          <w:szCs w:val="24"/>
        </w:rPr>
        <w:t xml:space="preserve"> </w:t>
      </w:r>
      <w:r w:rsidR="009178D8" w:rsidRPr="008A6568">
        <w:rPr>
          <w:rFonts w:ascii="Arial" w:hAnsi="Arial" w:cs="Arial"/>
          <w:color w:val="231F20"/>
          <w:sz w:val="24"/>
          <w:szCs w:val="24"/>
        </w:rPr>
        <w:t>(</w:t>
      </w:r>
      <w:r w:rsidR="00E46CBF" w:rsidRPr="008A6568">
        <w:rPr>
          <w:rFonts w:ascii="Arial" w:hAnsi="Arial" w:cs="Arial"/>
          <w:color w:val="231F20"/>
          <w:sz w:val="24"/>
          <w:szCs w:val="24"/>
        </w:rPr>
        <w:t>Line 747</w:t>
      </w:r>
      <w:r w:rsidR="009178D8" w:rsidRPr="008A6568">
        <w:rPr>
          <w:rFonts w:ascii="Arial" w:hAnsi="Arial" w:cs="Arial"/>
          <w:color w:val="231F20"/>
          <w:sz w:val="24"/>
          <w:szCs w:val="24"/>
        </w:rPr>
        <w:t>)</w:t>
      </w:r>
      <w:r w:rsidRPr="008A6568">
        <w:rPr>
          <w:rFonts w:ascii="Arial" w:hAnsi="Arial" w:cs="Arial"/>
          <w:color w:val="231F20"/>
          <w:sz w:val="24"/>
          <w:szCs w:val="24"/>
        </w:rPr>
        <w:t xml:space="preserve">. </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6E83CD26" w14:textId="3B510597" w:rsidR="00E46CBF" w:rsidRPr="008A6568"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Moreover, the reviewer was convincing that our results showed less evidence of functional-anatomical specificity. </w:t>
      </w:r>
      <w:r w:rsidR="00E46CBF" w:rsidRPr="008A6568">
        <w:rPr>
          <w:rFonts w:ascii="Arial" w:hAnsi="Arial" w:cs="Arial"/>
          <w:color w:val="231F20"/>
          <w:sz w:val="24"/>
          <w:szCs w:val="24"/>
        </w:rPr>
        <w:t>We have removed such claims throughout the manuscript. In addition, we have heeded suggestion to more prominently discuss the finding that “</w:t>
      </w:r>
      <w:r w:rsidR="00E46CBF" w:rsidRPr="008A6568">
        <w:rPr>
          <w:rFonts w:ascii="Arial" w:hAnsi="Arial" w:cs="Arial"/>
          <w:sz w:val="24"/>
          <w:szCs w:val="24"/>
        </w:rPr>
        <w:t xml:space="preserve">no region is selectively activated by a single psychological concept” by moving expanding and moving that discussion to the second paragraph in the discussion </w:t>
      </w:r>
      <w:r w:rsidR="009178D8" w:rsidRPr="008A6568">
        <w:rPr>
          <w:rFonts w:ascii="Arial" w:hAnsi="Arial" w:cs="Arial"/>
          <w:sz w:val="24"/>
          <w:szCs w:val="24"/>
        </w:rPr>
        <w:t>(</w:t>
      </w:r>
      <w:r w:rsidR="00E46CBF" w:rsidRPr="008A6568">
        <w:rPr>
          <w:rFonts w:ascii="Arial" w:hAnsi="Arial" w:cs="Arial"/>
          <w:sz w:val="24"/>
          <w:szCs w:val="24"/>
        </w:rPr>
        <w:t>Line 648</w:t>
      </w:r>
      <w:r w:rsidR="009178D8" w:rsidRPr="008A6568">
        <w:rPr>
          <w:rFonts w:ascii="Arial" w:hAnsi="Arial" w:cs="Arial"/>
          <w:sz w:val="24"/>
          <w:szCs w:val="24"/>
        </w:rPr>
        <w:t>)</w:t>
      </w:r>
      <w:r w:rsidR="00E46CBF" w:rsidRPr="008A6568">
        <w:rPr>
          <w:rFonts w:ascii="Arial" w:hAnsi="Arial" w:cs="Arial"/>
          <w:sz w:val="24"/>
          <w:szCs w:val="24"/>
        </w:rPr>
        <w:t>.</w:t>
      </w:r>
    </w:p>
    <w:p w14:paraId="0299CF84" w14:textId="77777777" w:rsidR="0072275C" w:rsidRPr="008A6568" w:rsidRDefault="0072275C" w:rsidP="002F54A0">
      <w:pPr>
        <w:spacing w:after="0" w:line="240" w:lineRule="auto"/>
        <w:jc w:val="left"/>
        <w:rPr>
          <w:rFonts w:ascii="Arial" w:hAnsi="Arial" w:cs="Arial"/>
          <w:color w:val="231F20"/>
          <w:sz w:val="24"/>
          <w:szCs w:val="24"/>
        </w:rPr>
      </w:pP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B72AC9" w14:textId="76B0B36C" w:rsidR="0072275C" w:rsidRPr="008A6568" w:rsidRDefault="0072275C" w:rsidP="002F54A0">
      <w:pPr>
        <w:spacing w:after="0" w:line="240" w:lineRule="auto"/>
        <w:jc w:val="left"/>
        <w:textAlignment w:val="baseline"/>
        <w:rPr>
          <w:rFonts w:ascii="Arial" w:hAnsi="Arial" w:cs="Arial"/>
          <w:i/>
          <w:color w:val="231F20"/>
          <w:sz w:val="24"/>
          <w:szCs w:val="24"/>
        </w:rPr>
      </w:pP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3F90952F" w14:textId="77777777" w:rsidR="00EB5C27"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“c. The limitations section needs work. Careful scrutiny suggests that these are not necessarily the most important limitations and the most important avenues for future research. </w:t>
      </w: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3CD01E67" w14:textId="77777777" w:rsidR="009178D8" w:rsidRPr="008A6568"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Response: We have taken into account the reviewer’s specific comments.</w:t>
      </w:r>
      <w:r w:rsidR="00E46CBF" w:rsidRPr="008A6568">
        <w:rPr>
          <w:rFonts w:ascii="Arial" w:hAnsi="Arial" w:cs="Arial"/>
          <w:color w:val="231F20"/>
          <w:sz w:val="24"/>
          <w:szCs w:val="24"/>
        </w:rPr>
        <w:t xml:space="preserve"> We have more clearly labeled the “future challenges” section (line 825) and expanded this section. W</w:t>
      </w:r>
      <w:r w:rsidRPr="008A6568">
        <w:rPr>
          <w:rFonts w:ascii="Arial" w:hAnsi="Arial" w:cs="Arial"/>
          <w:color w:val="231F20"/>
          <w:sz w:val="24"/>
          <w:szCs w:val="24"/>
        </w:rPr>
        <w:t xml:space="preserve">e have unpacked the limitations of </w:t>
      </w:r>
      <w:proofErr w:type="spellStart"/>
      <w:r w:rsidRPr="008A6568">
        <w:rPr>
          <w:rFonts w:ascii="Arial" w:hAnsi="Arial" w:cs="Arial"/>
          <w:color w:val="231F20"/>
          <w:sz w:val="24"/>
          <w:szCs w:val="24"/>
        </w:rPr>
        <w:t>Neurosynth</w:t>
      </w:r>
      <w:proofErr w:type="spellEnd"/>
      <w:r w:rsidRPr="008A6568">
        <w:rPr>
          <w:rFonts w:ascii="Arial" w:hAnsi="Arial" w:cs="Arial"/>
          <w:color w:val="231F20"/>
          <w:sz w:val="24"/>
          <w:szCs w:val="24"/>
        </w:rPr>
        <w:t xml:space="preserve"> from more general limitations of fMRI</w:t>
      </w:r>
      <w:r w:rsidR="009178D8" w:rsidRPr="008A6568">
        <w:rPr>
          <w:rFonts w:ascii="Arial" w:hAnsi="Arial" w:cs="Arial"/>
          <w:color w:val="231F20"/>
          <w:sz w:val="24"/>
          <w:szCs w:val="24"/>
        </w:rPr>
        <w:t xml:space="preserve"> (lines 508-521)</w:t>
      </w:r>
      <w:r w:rsidR="00E46CBF" w:rsidRPr="008A6568">
        <w:rPr>
          <w:rFonts w:ascii="Arial" w:hAnsi="Arial" w:cs="Arial"/>
          <w:color w:val="231F20"/>
          <w:sz w:val="24"/>
          <w:szCs w:val="24"/>
        </w:rPr>
        <w:t xml:space="preserve">. </w:t>
      </w:r>
    </w:p>
    <w:p w14:paraId="6F7BA03D" w14:textId="77777777" w:rsidR="009178D8" w:rsidRPr="008A6568" w:rsidRDefault="009178D8" w:rsidP="002F54A0">
      <w:pPr>
        <w:spacing w:after="0" w:line="240" w:lineRule="auto"/>
        <w:jc w:val="left"/>
        <w:rPr>
          <w:rFonts w:ascii="Arial" w:hAnsi="Arial" w:cs="Arial"/>
          <w:color w:val="231F20"/>
          <w:sz w:val="24"/>
          <w:szCs w:val="24"/>
        </w:rPr>
      </w:pPr>
    </w:p>
    <w:p w14:paraId="7D4AA8FB" w14:textId="3B046239" w:rsidR="009178D8" w:rsidRPr="008A6568" w:rsidRDefault="009178D8"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Additionally, we have substantially expanded our future challenges section. </w:t>
      </w:r>
      <w:r w:rsidRPr="008A6568">
        <w:rPr>
          <w:rFonts w:ascii="Arial" w:hAnsi="Arial" w:cs="Arial"/>
          <w:color w:val="231F20"/>
          <w:sz w:val="24"/>
          <w:szCs w:val="24"/>
        </w:rPr>
        <w:t xml:space="preserve">We </w:t>
      </w:r>
      <w:r w:rsidRPr="008A6568">
        <w:rPr>
          <w:rFonts w:ascii="Arial" w:hAnsi="Arial" w:cs="Arial"/>
          <w:color w:val="231F20"/>
          <w:sz w:val="24"/>
          <w:szCs w:val="24"/>
        </w:rPr>
        <w:t>discuss in more detail the possibility that our results suggest a complex many-to-many mapping between regions and functions (lines 478-488) and the dynamic nature of brain region (lines 489-494).</w:t>
      </w:r>
    </w:p>
    <w:p w14:paraId="65AAEF61" w14:textId="5860C9C0" w:rsidR="0072275C" w:rsidRPr="008A6568" w:rsidRDefault="009178D8" w:rsidP="002F54A0">
      <w:pPr>
        <w:spacing w:after="0" w:line="240" w:lineRule="auto"/>
        <w:jc w:val="left"/>
        <w:rPr>
          <w:rFonts w:ascii="Arial" w:hAnsi="Arial" w:cs="Arial"/>
          <w:sz w:val="24"/>
          <w:szCs w:val="24"/>
        </w:rPr>
      </w:pPr>
      <w:r w:rsidRPr="008A6568">
        <w:rPr>
          <w:rFonts w:ascii="Arial" w:hAnsi="Arial" w:cs="Arial"/>
          <w:color w:val="231F20"/>
          <w:sz w:val="24"/>
          <w:szCs w:val="24"/>
        </w:rPr>
        <w:t xml:space="preserve">We have suggested that the hypotheses from this study can 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r w:rsidR="00E46CBF" w:rsidRPr="008A6568">
        <w:rPr>
          <w:rFonts w:ascii="Arial" w:hAnsi="Arial" w:cs="Arial"/>
          <w:color w:val="231F20"/>
          <w:sz w:val="24"/>
          <w:szCs w:val="24"/>
        </w:rPr>
        <w:t xml:space="preserve"> </w:t>
      </w:r>
      <w:r w:rsidRPr="008A6568">
        <w:rPr>
          <w:rFonts w:ascii="Arial" w:hAnsi="Arial" w:cs="Arial"/>
          <w:color w:val="231F20"/>
          <w:sz w:val="24"/>
          <w:szCs w:val="24"/>
        </w:rPr>
        <w:t>(</w:t>
      </w:r>
      <w:r w:rsidR="008965F2" w:rsidRPr="008A6568">
        <w:rPr>
          <w:rFonts w:ascii="Arial" w:hAnsi="Arial" w:cs="Arial"/>
          <w:color w:val="231F20"/>
          <w:sz w:val="24"/>
          <w:szCs w:val="24"/>
        </w:rPr>
        <w:t>Lines 495-503</w:t>
      </w:r>
      <w:r w:rsidRPr="008A6568">
        <w:rPr>
          <w:rFonts w:ascii="Arial" w:hAnsi="Arial" w:cs="Arial"/>
          <w:color w:val="231F20"/>
          <w:sz w:val="24"/>
          <w:szCs w:val="24"/>
        </w:rPr>
        <w:t>)</w:t>
      </w:r>
      <w:r w:rsidR="008965F2" w:rsidRPr="008A6568">
        <w:rPr>
          <w:rFonts w:ascii="Arial" w:hAnsi="Arial" w:cs="Arial"/>
          <w:color w:val="231F20"/>
          <w:sz w:val="24"/>
          <w:szCs w:val="24"/>
        </w:rPr>
        <w:t>.</w:t>
      </w:r>
      <w:r w:rsidRPr="008A6568">
        <w:rPr>
          <w:rFonts w:ascii="Arial" w:hAnsi="Arial" w:cs="Arial"/>
          <w:color w:val="231F20"/>
          <w:sz w:val="24"/>
          <w:szCs w:val="24"/>
        </w:rPr>
        <w:t xml:space="preserve"> </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13D43E05"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 xml:space="preserve">Moreover, we have attempted to more careful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459</w:t>
      </w:r>
      <w:r w:rsidR="00EB5C27" w:rsidRPr="008A6568">
        <w:rPr>
          <w:rFonts w:ascii="Arial" w:hAnsi="Arial" w:cs="Arial"/>
          <w:sz w:val="24"/>
          <w:szCs w:val="24"/>
        </w:rPr>
        <w:t>:</w:t>
      </w:r>
      <w:r w:rsidR="0072275C" w:rsidRPr="008A6568">
        <w:rPr>
          <w:rFonts w:ascii="Arial" w:hAnsi="Arial" w:cs="Arial"/>
          <w:sz w:val="24"/>
          <w:szCs w:val="24"/>
        </w:rPr>
        <w:t xml:space="preserve"> “</w:t>
      </w:r>
      <w:r w:rsidR="0072275C" w:rsidRPr="008A6568">
        <w:rPr>
          <w:rFonts w:ascii="Arial" w:hAnsi="Arial" w:cs="Arial"/>
          <w:color w:val="252525"/>
          <w:sz w:val="24"/>
          <w:szCs w:val="24"/>
          <w:highlight w:val="white"/>
        </w:rPr>
        <w:t>Thus, the present results suggest that ventral aspects of MCC may be generally important for incorporating affective information into cognitive control, whereas dorsal MCC may be more important for working-memory dependent aspects of cognitive motor control.</w:t>
      </w:r>
      <w:r w:rsidR="0072275C" w:rsidRPr="008A6568">
        <w:rPr>
          <w:rFonts w:ascii="Arial" w:hAnsi="Arial" w:cs="Arial"/>
          <w:color w:val="252525"/>
          <w:sz w:val="24"/>
          <w:szCs w:val="24"/>
        </w:rPr>
        <w:t>”</w:t>
      </w:r>
    </w:p>
    <w:p w14:paraId="3E7EE852" w14:textId="77777777" w:rsidR="0072275C" w:rsidRPr="008A6568" w:rsidRDefault="0072275C" w:rsidP="002F54A0">
      <w:pPr>
        <w:spacing w:after="0" w:line="240" w:lineRule="auto"/>
        <w:jc w:val="left"/>
        <w:rPr>
          <w:rFonts w:ascii="Arial" w:eastAsia="Times New Roman" w:hAnsi="Arial" w:cs="Arial"/>
          <w:sz w:val="24"/>
          <w:szCs w:val="24"/>
        </w:rPr>
      </w:pPr>
    </w:p>
    <w:p w14:paraId="29164177" w14:textId="2D8EFACC" w:rsidR="00E46CBF" w:rsidRPr="008A6568" w:rsidRDefault="00E46CBF"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Abstract</w:t>
      </w:r>
    </w:p>
    <w:p w14:paraId="40B98AFF" w14:textId="173835FA" w:rsidR="00E46CBF" w:rsidRPr="008A6568" w:rsidRDefault="00E46CBF" w:rsidP="002F54A0">
      <w:pPr>
        <w:spacing w:after="0" w:line="240" w:lineRule="auto"/>
        <w:jc w:val="left"/>
        <w:rPr>
          <w:rFonts w:ascii="Arial" w:eastAsia="Times New Roman" w:hAnsi="Arial" w:cs="Arial"/>
          <w:sz w:val="24"/>
          <w:szCs w:val="24"/>
        </w:rPr>
      </w:pPr>
      <w:r w:rsidRPr="008A6568">
        <w:rPr>
          <w:rFonts w:ascii="Arial" w:eastAsia="Times New Roman" w:hAnsi="Arial" w:cs="Arial"/>
          <w:sz w:val="24"/>
          <w:szCs w:val="24"/>
        </w:rPr>
        <w:t>We have taken into account the reviewer’s basic comments. See more detail below.</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54FBF778" w14:textId="00C8C1C6" w:rsidR="009D5A66" w:rsidRPr="008A6568"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displays our ROI. Instead, we have added coronal slices to Figure 2. This accomplishes this goal while also showing in more detail the anatomical extent of our clusters. We have also added the silhouette plot to Figure 2 as the last panel. </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5E7BED8F" w14:textId="5355819B" w:rsidR="00C53D9E" w:rsidRPr="008A6568" w:rsidRDefault="00C53D9E"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highlight w:val="yellow"/>
        </w:rPr>
        <w:t>Figure 5</w:t>
      </w:r>
    </w:p>
    <w:p w14:paraId="61C28A9D" w14:textId="77777777" w:rsidR="006521B5" w:rsidRPr="008A6568" w:rsidRDefault="006521B5" w:rsidP="002F54A0">
      <w:pPr>
        <w:spacing w:after="0" w:line="240" w:lineRule="auto"/>
        <w:jc w:val="left"/>
        <w:rPr>
          <w:rFonts w:ascii="Arial" w:eastAsia="Times New Roman" w:hAnsi="Arial" w:cs="Arial"/>
          <w:sz w:val="24"/>
          <w:szCs w:val="24"/>
        </w:rPr>
      </w:pP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7BDF5E8B" w:rsidR="00187543" w:rsidRPr="008A6568" w:rsidRDefault="00B8456D"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Minor / Specific</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77777777" w:rsidR="00B8456D" w:rsidRPr="008A6568" w:rsidRDefault="00B8456D" w:rsidP="002F54A0">
      <w:pPr>
        <w:spacing w:after="0" w:line="240" w:lineRule="auto"/>
        <w:jc w:val="left"/>
        <w:rPr>
          <w:rFonts w:ascii="Arial" w:hAnsi="Arial" w:cs="Arial"/>
          <w:i/>
          <w:color w:val="231F20"/>
          <w:sz w:val="24"/>
          <w:szCs w:val="24"/>
        </w:rPr>
      </w:pP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strongly agree, but would object to calling it 'cognition' ... maybe 'psychological domain, such as pain'</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639B232"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changed to “psychological dom</w:t>
      </w:r>
      <w:r w:rsidR="00187543" w:rsidRPr="008A6568">
        <w:rPr>
          <w:rFonts w:ascii="Arial" w:hAnsi="Arial" w:cs="Arial"/>
          <w:color w:val="231F20"/>
          <w:sz w:val="24"/>
          <w:szCs w:val="24"/>
        </w:rPr>
        <w:t>ain’. We have also avoiding using the term ‘cognition’ through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3F8F162F"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proofErr w:type="spellStart"/>
      <w:r w:rsidRPr="008A6568">
        <w:rPr>
          <w:rFonts w:ascii="Arial" w:eastAsia="Times New Roman" w:hAnsi="Arial" w:cs="Arial"/>
          <w:i/>
          <w:color w:val="231F20"/>
          <w:sz w:val="24"/>
          <w:szCs w:val="24"/>
        </w:rPr>
        <w:t>i'm</w:t>
      </w:r>
      <w:proofErr w:type="spellEnd"/>
      <w:r w:rsidRPr="008A6568">
        <w:rPr>
          <w:rFonts w:ascii="Arial" w:eastAsia="Times New Roman" w:hAnsi="Arial" w:cs="Arial"/>
          <w:i/>
          <w:color w:val="231F20"/>
          <w:sz w:val="24"/>
          <w:szCs w:val="24"/>
        </w:rPr>
        <w:t xml:space="preserve">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2C2B3CB5"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but then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went and studied figure 1 and realized that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think; could be wrong) that you are actually describing two steps at once, a meta and a meta contrast; you need to clarify this for the reader </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5A76420A"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The reason these are meta-analytic contrasts is to highlight the differences between sets of related clusters. Thus, in the 3-cluster solution, we contrast the co-activation of the three clusters to each other, whereas in the 9-cluster solution, we contrast the co-activation of clusters that correspond to the same zone to each other (e.g. vmPFC </w:t>
      </w:r>
      <w:proofErr w:type="spellStart"/>
      <w:r w:rsidRPr="008A6568">
        <w:rPr>
          <w:rFonts w:ascii="Arial" w:eastAsia="Times New Roman" w:hAnsi="Arial" w:cs="Arial"/>
          <w:color w:val="231F20"/>
          <w:sz w:val="24"/>
          <w:szCs w:val="24"/>
        </w:rPr>
        <w:t>vs</w:t>
      </w:r>
      <w:proofErr w:type="spellEnd"/>
      <w:r w:rsidRPr="008A6568">
        <w:rPr>
          <w:rFonts w:ascii="Arial" w:eastAsia="Times New Roman" w:hAnsi="Arial" w:cs="Arial"/>
          <w:color w:val="231F20"/>
          <w:sz w:val="24"/>
          <w:szCs w:val="24"/>
        </w:rPr>
        <w:t xml:space="preserve"> dmPFC &amp; </w:t>
      </w:r>
      <w:proofErr w:type="spellStart"/>
      <w:r w:rsidRPr="008A6568">
        <w:rPr>
          <w:rFonts w:ascii="Arial" w:eastAsia="Times New Roman" w:hAnsi="Arial" w:cs="Arial"/>
          <w:color w:val="231F20"/>
          <w:sz w:val="24"/>
          <w:szCs w:val="24"/>
        </w:rPr>
        <w:t>pgACC</w:t>
      </w:r>
      <w:proofErr w:type="spellEnd"/>
      <w:r w:rsidRPr="008A6568">
        <w:rPr>
          <w:rFonts w:ascii="Arial" w:eastAsia="Times New Roman" w:hAnsi="Arial" w:cs="Arial"/>
          <w:color w:val="231F20"/>
          <w:sz w:val="24"/>
          <w:szCs w:val="24"/>
        </w:rPr>
        <w:t>).  We have tried to more clearly explain our methods in lines 231-244, and the caption for Figure 3. We have also avoided using the term “unique”.</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77777777"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color w:val="231F20"/>
          <w:sz w:val="24"/>
          <w:szCs w:val="24"/>
        </w:rPr>
        <w:t xml:space="preserve">here you insert the additional </w:t>
      </w:r>
      <w:proofErr w:type="spellStart"/>
      <w:r w:rsidRPr="008A6568">
        <w:rPr>
          <w:rFonts w:ascii="Arial" w:eastAsia="Times New Roman" w:hAnsi="Arial" w:cs="Arial"/>
          <w:i/>
          <w:color w:val="231F20"/>
          <w:sz w:val="24"/>
          <w:szCs w:val="24"/>
        </w:rPr>
        <w:t>adj</w:t>
      </w:r>
      <w:proofErr w:type="spellEnd"/>
      <w:r w:rsidRPr="008A6568">
        <w:rPr>
          <w:rFonts w:ascii="Arial" w:eastAsia="Times New Roman" w:hAnsi="Arial" w:cs="Arial"/>
          <w:i/>
          <w:color w:val="231F20"/>
          <w:sz w:val="24"/>
          <w:szCs w:val="24"/>
        </w:rPr>
        <w:t xml:space="preserve"> 'specialization,' but given recent critical conversations in the blogosphere, might be better to either drop or use '</w:t>
      </w:r>
      <w:proofErr w:type="spellStart"/>
      <w:r w:rsidRPr="008A6568">
        <w:rPr>
          <w:rFonts w:ascii="Arial" w:eastAsia="Times New Roman" w:hAnsi="Arial" w:cs="Arial"/>
          <w:i/>
          <w:color w:val="231F20"/>
          <w:sz w:val="24"/>
          <w:szCs w:val="24"/>
        </w:rPr>
        <w:t>func</w:t>
      </w:r>
      <w:proofErr w:type="spellEnd"/>
      <w:r w:rsidRPr="008A6568">
        <w:rPr>
          <w:rFonts w:ascii="Arial" w:eastAsia="Times New Roman" w:hAnsi="Arial" w:cs="Arial"/>
          <w:i/>
          <w:color w:val="231F20"/>
          <w:sz w:val="24"/>
          <w:szCs w:val="24"/>
        </w:rPr>
        <w:t xml:space="preserve"> preference profiles'</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w:t>
      </w:r>
      <w:proofErr w:type="spellStart"/>
      <w:r w:rsidRPr="008A6568">
        <w:rPr>
          <w:rFonts w:ascii="Arial" w:hAnsi="Arial" w:cs="Arial"/>
          <w:i/>
          <w:color w:val="231F20"/>
          <w:sz w:val="24"/>
          <w:szCs w:val="24"/>
        </w:rPr>
        <w:t>Strick</w:t>
      </w:r>
      <w:proofErr w:type="spellEnd"/>
      <w:r w:rsidRPr="008A6568">
        <w:rPr>
          <w:rFonts w:ascii="Arial" w:hAnsi="Arial" w:cs="Arial"/>
          <w:i/>
          <w:color w:val="231F20"/>
          <w:sz w:val="24"/>
          <w:szCs w:val="24"/>
        </w:rPr>
        <w:t>). Or do the authors think that the spatial extent and location of their sub-areas resonates with previous research? Would they be able to demonstrate this? Or does their functional specialization analysis align with previous neurophysiological studies?</w:t>
      </w:r>
    </w:p>
    <w:p w14:paraId="4B51CEF8" w14:textId="77777777" w:rsidR="006F3CD2" w:rsidRPr="008A6568" w:rsidRDefault="006F3CD2" w:rsidP="002F54A0">
      <w:pPr>
        <w:spacing w:after="0" w:line="240" w:lineRule="auto"/>
        <w:jc w:val="left"/>
        <w:rPr>
          <w:rFonts w:ascii="Arial" w:eastAsia="Times New Roman" w:hAnsi="Arial" w:cs="Arial"/>
          <w:i/>
          <w:sz w:val="24"/>
          <w:szCs w:val="24"/>
        </w:rPr>
      </w:pPr>
    </w:p>
    <w:p w14:paraId="1C7DD19E"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What does their method of using data-mining fMRI activation peaks to the above mentioned sizeable literature on MFC sub-</w:t>
      </w:r>
      <w:proofErr w:type="spellStart"/>
      <w:r w:rsidRPr="008A6568">
        <w:rPr>
          <w:rFonts w:ascii="Arial" w:hAnsi="Arial" w:cs="Arial"/>
          <w:i/>
          <w:color w:val="231F20"/>
          <w:sz w:val="24"/>
          <w:szCs w:val="24"/>
        </w:rPr>
        <w:t>specialisation</w:t>
      </w:r>
      <w:proofErr w:type="spellEnd"/>
      <w:r w:rsidRPr="008A6568">
        <w:rPr>
          <w:rFonts w:ascii="Arial" w:hAnsi="Arial" w:cs="Arial"/>
          <w:i/>
          <w:color w:val="231F20"/>
          <w:sz w:val="24"/>
          <w:szCs w:val="24"/>
        </w:rPr>
        <w:t xml:space="preserve">? I presume that their method does not allow for finer-grained sub-divisions than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receptor density or tracer injection based studies? If they wanted for a function-based subdivision could they not have used a "functional localizer" approach as </w:t>
      </w:r>
      <w:proofErr w:type="spellStart"/>
      <w:r w:rsidRPr="008A6568">
        <w:rPr>
          <w:rFonts w:ascii="Arial" w:hAnsi="Arial" w:cs="Arial"/>
          <w:i/>
          <w:color w:val="231F20"/>
          <w:sz w:val="24"/>
          <w:szCs w:val="24"/>
        </w:rPr>
        <w:t>Amiez</w:t>
      </w:r>
      <w:proofErr w:type="spellEnd"/>
      <w:r w:rsidRPr="008A6568">
        <w:rPr>
          <w:rFonts w:ascii="Arial" w:hAnsi="Arial" w:cs="Arial"/>
          <w:i/>
          <w:color w:val="231F20"/>
          <w:sz w:val="24"/>
          <w:szCs w:val="24"/>
        </w:rPr>
        <w:t xml:space="preserve"> and </w:t>
      </w:r>
      <w:proofErr w:type="spellStart"/>
      <w:r w:rsidRPr="008A6568">
        <w:rPr>
          <w:rFonts w:ascii="Arial" w:hAnsi="Arial" w:cs="Arial"/>
          <w:i/>
          <w:color w:val="231F20"/>
          <w:sz w:val="24"/>
          <w:szCs w:val="24"/>
        </w:rPr>
        <w:t>Petrides</w:t>
      </w:r>
      <w:proofErr w:type="spellEnd"/>
      <w:r w:rsidRPr="008A6568">
        <w:rPr>
          <w:rFonts w:ascii="Arial" w:hAnsi="Arial" w:cs="Arial"/>
          <w:i/>
          <w:color w:val="231F20"/>
          <w:sz w:val="24"/>
          <w:szCs w:val="24"/>
        </w:rPr>
        <w:t xml:space="preserve"> (2014)?</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77777777"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VCA.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1232785D" w14:textId="485F85AE"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We believe co-activation based parcellation provides a more direct measurement of functional differences.</w:t>
      </w:r>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2F90A532" w14:textId="2FD9E18D"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Moreover, the large-scale meta-analysis in the present work allows us to understand the functional significance of the resulting clusters, across a wide variety of psychological manipulations. Functional localizers are limited in that they can only consider a small subset of possible psychological manipulations. Moreover, the ‘reverse inference’ problem limits the ability of such methods to conclude that a region is preferentially recruited by process in the functional localizer. As we note in the introduction, this is particular problematic for areas with a high rate of activation across studies, like MCC / pre-SMA. We have attempted to make this point more clear in the introduction by unpacking this problem in lines 107-110. </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I am not sure if I follow the assertion: "Although the 12-cluster solution results in a marginally better silhouette score, this comes at the cost of additional complexity." Why would they discard this solution if it fits the criteria that they themselves set better? If they think that MFC organization is indeed more complex why would this be a cost?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54AEB07E" w14:textId="2208CBEC"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address this in two ways. First, we have now included the 12-cluster solution as part of Figure 2. We agree with reviewer that this solution should not be discarded. Moreover, we have attempted to clarify our logic regarding preferring the 9-cluster solution in lines 250-255:</w:t>
      </w:r>
    </w:p>
    <w:p w14:paraId="54D2475E" w14:textId="77777777" w:rsidR="00AA197E" w:rsidRPr="008A6568" w:rsidRDefault="00AA197E" w:rsidP="002F54A0">
      <w:pPr>
        <w:spacing w:after="0" w:line="240" w:lineRule="auto"/>
        <w:jc w:val="left"/>
        <w:rPr>
          <w:rFonts w:ascii="Arial" w:hAnsi="Arial" w:cs="Arial"/>
          <w:color w:val="231F20"/>
          <w:sz w:val="24"/>
          <w:szCs w:val="24"/>
        </w:rPr>
      </w:pPr>
    </w:p>
    <w:p w14:paraId="3F116C0A" w14:textId="35356ED1" w:rsidR="00AA197E" w:rsidRPr="008A6568" w:rsidRDefault="00AA197E" w:rsidP="002F54A0">
      <w:pPr>
        <w:pStyle w:val="Quote"/>
        <w:spacing w:line="240" w:lineRule="auto"/>
        <w:rPr>
          <w:rFonts w:ascii="Arial" w:hAnsi="Arial" w:cs="Arial"/>
          <w:i w:val="0"/>
          <w:color w:val="333333"/>
          <w:sz w:val="24"/>
          <w:szCs w:val="24"/>
        </w:rPr>
      </w:pPr>
      <w:r w:rsidRPr="008A6568">
        <w:rPr>
          <w:rFonts w:ascii="Arial" w:hAnsi="Arial" w:cs="Arial"/>
          <w:i w:val="0"/>
          <w:color w:val="231F20"/>
          <w:sz w:val="24"/>
          <w:szCs w:val="24"/>
        </w:rPr>
        <w:t>“</w:t>
      </w:r>
      <w:r w:rsidRPr="008A6568">
        <w:rPr>
          <w:rFonts w:ascii="Arial" w:hAnsi="Arial" w:cs="Arial"/>
          <w:i w:val="0"/>
          <w:color w:val="333333"/>
          <w:sz w:val="24"/>
          <w:szCs w:val="24"/>
          <w:highlight w:val="white"/>
        </w:rPr>
        <w:t xml:space="preserve">Although </w:t>
      </w:r>
      <w:r w:rsidRPr="008A6568">
        <w:rPr>
          <w:rFonts w:ascii="Arial" w:hAnsi="Arial" w:cs="Arial"/>
          <w:i w:val="0"/>
          <w:sz w:val="24"/>
          <w:szCs w:val="24"/>
          <w:highlight w:val="white"/>
        </w:rPr>
        <w:t>the 12-cluster solution resulted in a marginally better silhouette score, this comes at the cost of additional complexity.  The plateauing of silhouette scores suggests that the specific solution that is favored depends on the researcher’s goals, as a greater number of regions results in more accurate, but less reliable clustering solutions (</w:t>
      </w:r>
      <w:proofErr w:type="spellStart"/>
      <w:r w:rsidRPr="008A6568">
        <w:rPr>
          <w:rFonts w:ascii="Arial" w:hAnsi="Arial" w:cs="Arial"/>
          <w:i w:val="0"/>
          <w:sz w:val="24"/>
          <w:szCs w:val="24"/>
          <w:highlight w:val="white"/>
        </w:rPr>
        <w:t>Thirion</w:t>
      </w:r>
      <w:proofErr w:type="spellEnd"/>
      <w:r w:rsidRPr="008A6568">
        <w:rPr>
          <w:rFonts w:ascii="Arial" w:hAnsi="Arial" w:cs="Arial"/>
          <w:i w:val="0"/>
          <w:sz w:val="24"/>
          <w:szCs w:val="24"/>
          <w:highlight w:val="white"/>
        </w:rPr>
        <w:t xml:space="preserve"> et al., 2014).  Thus, we focused on the 3- and 9- cluster solutions as they provide insight into the functional</w:t>
      </w:r>
      <w:r w:rsidRPr="008A6568">
        <w:rPr>
          <w:rFonts w:ascii="Arial" w:hAnsi="Arial" w:cs="Arial"/>
          <w:i w:val="0"/>
          <w:color w:val="333333"/>
          <w:sz w:val="24"/>
          <w:szCs w:val="24"/>
          <w:highlight w:val="white"/>
        </w:rPr>
        <w:t xml:space="preserve"> topography of MFC at two different scales.</w:t>
      </w:r>
      <w:r w:rsidRPr="008A6568">
        <w:rPr>
          <w:rFonts w:ascii="Arial" w:hAnsi="Arial" w:cs="Arial"/>
          <w:i w:val="0"/>
          <w:color w:val="333333"/>
          <w:sz w:val="24"/>
          <w:szCs w:val="24"/>
        </w:rPr>
        <w:t>”</w:t>
      </w:r>
    </w:p>
    <w:p w14:paraId="1A6A9E2B" w14:textId="209B2D21"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In other words, others have previous argued that the choice of number of clusters largely depends on the researcher’s goals (</w:t>
      </w:r>
      <w:proofErr w:type="spellStart"/>
      <w:r w:rsidRPr="008A6568">
        <w:rPr>
          <w:rFonts w:ascii="Arial" w:hAnsi="Arial" w:cs="Arial"/>
          <w:color w:val="231F20"/>
          <w:sz w:val="24"/>
          <w:szCs w:val="24"/>
        </w:rPr>
        <w:t>Thirion</w:t>
      </w:r>
      <w:proofErr w:type="spellEnd"/>
      <w:r w:rsidRPr="008A6568">
        <w:rPr>
          <w:rFonts w:ascii="Arial" w:hAnsi="Arial" w:cs="Arial"/>
          <w:color w:val="231F20"/>
          <w:sz w:val="24"/>
          <w:szCs w:val="24"/>
        </w:rPr>
        <w:t xml:space="preserve"> et al., 2014). Thus, we use the silhouette score to narrow down on useful solutions—for example, rejecting the 2- and 6- cluster solution. Ultimately, we chose to focus on the 3- and 9- cluster solutions as they are two useful spatial scales for understanding the overall organization of MFC.</w:t>
      </w:r>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Are there contextual differences in co-activation patterns? E.g., dACC appears to co-activate with DLPFC and amygdala. It also appears to be associated with conflict, decision making and pain. Is it more activated with the amygdala in studies that mention pain and more activated with DLPFC in studies that mention conflict?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6A7FD507" w14:textId="2D29E029"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brings up a very interesting point. We believe it is the case the results here present an overall picture of the co-activation and function of MFC. </w:t>
      </w:r>
      <w:r w:rsidR="008965F2" w:rsidRPr="008A6568">
        <w:rPr>
          <w:rFonts w:ascii="Arial" w:hAnsi="Arial" w:cs="Arial"/>
          <w:color w:val="231F20"/>
          <w:sz w:val="24"/>
          <w:szCs w:val="24"/>
        </w:rPr>
        <w:t xml:space="preserve"> As such, certain regions may be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 We have noted this as a potential a</w:t>
      </w:r>
      <w:r w:rsidR="008965F2" w:rsidRPr="008A6568">
        <w:rPr>
          <w:rFonts w:ascii="Arial" w:hAnsi="Arial" w:cs="Arial"/>
          <w:color w:val="231F20"/>
          <w:sz w:val="24"/>
          <w:szCs w:val="24"/>
        </w:rPr>
        <w:t xml:space="preserve">venue for future research in a new paragraph in the discussion </w:t>
      </w:r>
      <w:r w:rsidR="009178D8" w:rsidRPr="008A6568">
        <w:rPr>
          <w:rFonts w:ascii="Arial" w:hAnsi="Arial" w:cs="Arial"/>
          <w:color w:val="231F20"/>
          <w:sz w:val="24"/>
          <w:szCs w:val="24"/>
        </w:rPr>
        <w:t>(</w:t>
      </w:r>
      <w:r w:rsidRPr="008A6568">
        <w:rPr>
          <w:rFonts w:ascii="Arial" w:hAnsi="Arial" w:cs="Arial"/>
          <w:color w:val="231F20"/>
          <w:sz w:val="24"/>
          <w:szCs w:val="24"/>
        </w:rPr>
        <w:t>lines</w:t>
      </w:r>
      <w:r w:rsidR="008965F2" w:rsidRPr="008A6568">
        <w:rPr>
          <w:rFonts w:ascii="Arial" w:hAnsi="Arial" w:cs="Arial"/>
          <w:color w:val="231F20"/>
          <w:sz w:val="24"/>
          <w:szCs w:val="24"/>
        </w:rPr>
        <w:t xml:space="preserve"> 489-494</w:t>
      </w:r>
      <w:r w:rsidR="009178D8" w:rsidRPr="008A6568">
        <w:rPr>
          <w:rFonts w:ascii="Arial" w:hAnsi="Arial" w:cs="Arial"/>
          <w:color w:val="231F20"/>
          <w:sz w:val="24"/>
          <w:szCs w:val="24"/>
        </w:rPr>
        <w:t>)</w:t>
      </w:r>
      <w:r w:rsidR="008965F2" w:rsidRPr="008A6568">
        <w:rPr>
          <w:rFonts w:ascii="Arial" w:hAnsi="Arial" w:cs="Arial"/>
          <w:color w:val="231F20"/>
          <w:sz w:val="24"/>
          <w:szCs w:val="24"/>
        </w:rPr>
        <w:t>.</w:t>
      </w:r>
    </w:p>
    <w:p w14:paraId="39ED9527" w14:textId="77777777" w:rsidR="00AA197E" w:rsidRPr="008A6568" w:rsidRDefault="00AA197E" w:rsidP="002F54A0">
      <w:pPr>
        <w:spacing w:after="0" w:line="240" w:lineRule="auto"/>
        <w:jc w:val="left"/>
        <w:rPr>
          <w:rFonts w:ascii="Arial" w:hAnsi="Arial" w:cs="Arial"/>
          <w:i/>
          <w:sz w:val="24"/>
          <w:szCs w:val="24"/>
        </w:rPr>
      </w:pPr>
    </w:p>
    <w:p w14:paraId="2DE1D82D" w14:textId="77777777" w:rsidR="006F3CD2" w:rsidRPr="008A6568" w:rsidRDefault="006F3CD2" w:rsidP="002F54A0">
      <w:pPr>
        <w:spacing w:after="0" w:line="240" w:lineRule="auto"/>
        <w:jc w:val="left"/>
        <w:rPr>
          <w:rFonts w:ascii="Arial" w:eastAsia="Times New Roman" w:hAnsi="Arial" w:cs="Arial"/>
          <w:i/>
          <w:sz w:val="24"/>
          <w:szCs w:val="24"/>
        </w:rPr>
      </w:pPr>
    </w:p>
    <w:p w14:paraId="4C2EFD9B"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3DC47122"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 such as:</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3FB14A40"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8A6568">
        <w:rPr>
          <w:rFonts w:ascii="Arial" w:hAnsi="Arial" w:cs="Arial"/>
          <w:sz w:val="24"/>
          <w:szCs w:val="24"/>
        </w:rPr>
        <w:t xml:space="preserve">In contrast, pre-SMA </w:t>
      </w:r>
      <w:r w:rsidR="009178D8" w:rsidRPr="008A6568">
        <w:rPr>
          <w:rFonts w:ascii="Arial" w:hAnsi="Arial" w:cs="Arial"/>
          <w:sz w:val="24"/>
          <w:szCs w:val="24"/>
        </w:rPr>
        <w:t>(</w:t>
      </w:r>
      <w:r w:rsidRPr="008A6568">
        <w:rPr>
          <w:rFonts w:ascii="Arial" w:hAnsi="Arial" w:cs="Arial"/>
          <w:sz w:val="24"/>
          <w:szCs w:val="24"/>
        </w:rPr>
        <w:t>P2</w:t>
      </w:r>
      <w:r w:rsidR="009178D8" w:rsidRPr="008A6568">
        <w:rPr>
          <w:rFonts w:ascii="Arial" w:hAnsi="Arial" w:cs="Arial"/>
          <w:sz w:val="24"/>
          <w:szCs w:val="24"/>
        </w:rPr>
        <w:t>)</w:t>
      </w:r>
      <w:r w:rsidRPr="008A6568">
        <w:rPr>
          <w:rFonts w:ascii="Arial" w:hAnsi="Arial" w:cs="Arial"/>
          <w:sz w:val="24"/>
          <w:szCs w:val="24"/>
        </w:rPr>
        <w:t xml:space="preserve"> showed a stronger association with cognitive control and co-activated with regions important for goal-directed cognition (e.g. DLPFC, </w:t>
      </w:r>
      <w:proofErr w:type="spellStart"/>
      <w:r w:rsidRPr="008A6568">
        <w:rPr>
          <w:rFonts w:ascii="Arial" w:hAnsi="Arial" w:cs="Arial"/>
          <w:sz w:val="24"/>
          <w:szCs w:val="24"/>
        </w:rPr>
        <w:t>aIns</w:t>
      </w:r>
      <w:proofErr w:type="spellEnd"/>
      <w:r w:rsidRPr="008A6568">
        <w:rPr>
          <w:rFonts w:ascii="Arial" w:hAnsi="Arial" w:cs="Arial"/>
          <w:sz w:val="24"/>
          <w:szCs w:val="24"/>
        </w:rPr>
        <w:t>).</w:t>
      </w:r>
      <w:r w:rsidRPr="008A6568">
        <w:rPr>
          <w:rFonts w:ascii="Arial" w:hAnsi="Arial" w:cs="Arial"/>
          <w:sz w:val="24"/>
          <w:szCs w:val="24"/>
        </w:rPr>
        <w:t>” Lines 430-431</w:t>
      </w:r>
    </w:p>
    <w:p w14:paraId="35573E75" w14:textId="4C8CA826"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8A6568">
        <w:rPr>
          <w:rFonts w:ascii="Arial" w:hAnsi="Arial" w:cs="Arial"/>
          <w:color w:val="252525"/>
          <w:sz w:val="24"/>
          <w:szCs w:val="24"/>
          <w:highlight w:val="white"/>
        </w:rPr>
        <w:t xml:space="preserve">Notably, both dorsal MCC clusters were more strongly associated with WM – and showed great co-activation with </w:t>
      </w:r>
      <w:proofErr w:type="spellStart"/>
      <w:r w:rsidRPr="008A6568">
        <w:rPr>
          <w:rFonts w:ascii="Arial" w:hAnsi="Arial" w:cs="Arial"/>
          <w:color w:val="252525"/>
          <w:sz w:val="24"/>
          <w:szCs w:val="24"/>
          <w:highlight w:val="white"/>
        </w:rPr>
        <w:t>fronto</w:t>
      </w:r>
      <w:proofErr w:type="spellEnd"/>
      <w:r w:rsidRPr="008A6568">
        <w:rPr>
          <w:rFonts w:ascii="Arial" w:hAnsi="Arial" w:cs="Arial"/>
          <w:color w:val="252525"/>
          <w:sz w:val="24"/>
          <w:szCs w:val="24"/>
          <w:highlight w:val="white"/>
        </w:rPr>
        <w:t xml:space="preserve">-parietal control regions and </w:t>
      </w:r>
      <w:proofErr w:type="spellStart"/>
      <w:r w:rsidRPr="008A6568">
        <w:rPr>
          <w:rFonts w:ascii="Arial" w:hAnsi="Arial" w:cs="Arial"/>
          <w:color w:val="252525"/>
          <w:sz w:val="24"/>
          <w:szCs w:val="24"/>
          <w:highlight w:val="white"/>
        </w:rPr>
        <w:t>aIns</w:t>
      </w:r>
      <w:proofErr w:type="spellEnd"/>
      <w:r w:rsidRPr="008A6568">
        <w:rPr>
          <w:rFonts w:ascii="Arial" w:hAnsi="Arial" w:cs="Arial"/>
          <w:color w:val="252525"/>
          <w:sz w:val="24"/>
          <w:szCs w:val="24"/>
          <w:highlight w:val="white"/>
        </w:rPr>
        <w:t>— while ventral MCC was more strongly associated with affect and co-activated more strongly with subcortical regions, such as amygdala and striatum.</w:t>
      </w:r>
      <w:r w:rsidRPr="008A6568">
        <w:rPr>
          <w:rFonts w:ascii="Arial" w:hAnsi="Arial" w:cs="Arial"/>
          <w:color w:val="252525"/>
          <w:sz w:val="24"/>
          <w:szCs w:val="24"/>
        </w:rPr>
        <w:t>” Lines 445-448</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and separate regions with similar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77777777"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about the limitations of cytoarchitechtonic based parcellations. In short, we don’t believe that there is any reason to expect perfect agreement between these two methods, especially since differences in cytoarchitechtonic properties do not necessarily translate to functional differences. Moreover, as the three-zone solution is so broad, it will necessarily group together regions that differ in morphological and cytoarchitechtonic properties. </w:t>
      </w:r>
    </w:p>
    <w:p w14:paraId="2CD5243A" w14:textId="77777777" w:rsidR="00AA197E" w:rsidRPr="008A6568" w:rsidRDefault="00AA197E" w:rsidP="002F54A0">
      <w:pPr>
        <w:spacing w:after="0" w:line="240" w:lineRule="auto"/>
        <w:jc w:val="left"/>
        <w:rPr>
          <w:rFonts w:ascii="Arial" w:hAnsi="Arial" w:cs="Arial"/>
          <w:color w:val="231F20"/>
          <w:sz w:val="24"/>
          <w:szCs w:val="24"/>
        </w:rPr>
      </w:pPr>
    </w:p>
    <w:p w14:paraId="74CB21CC" w14:textId="487AAF30"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also tried to address these general concerns in more depth in the discussion. In particular, an important avenue for future work will be to systematically compare parcellation from different modalities </w:t>
      </w:r>
      <w:r w:rsidR="008965F2" w:rsidRPr="008A6568">
        <w:rPr>
          <w:rFonts w:ascii="Arial" w:hAnsi="Arial" w:cs="Arial"/>
          <w:color w:val="231F20"/>
          <w:sz w:val="24"/>
          <w:szCs w:val="24"/>
        </w:rPr>
        <w:t>(l</w:t>
      </w:r>
      <w:r w:rsidRPr="008A6568">
        <w:rPr>
          <w:rFonts w:ascii="Arial" w:hAnsi="Arial" w:cs="Arial"/>
          <w:color w:val="231F20"/>
          <w:sz w:val="24"/>
          <w:szCs w:val="24"/>
        </w:rPr>
        <w:t xml:space="preserve">ines </w:t>
      </w:r>
      <w:r w:rsidR="008965F2" w:rsidRPr="008A6568">
        <w:rPr>
          <w:rFonts w:ascii="Arial" w:hAnsi="Arial" w:cs="Arial"/>
          <w:color w:val="231F20"/>
          <w:sz w:val="24"/>
          <w:szCs w:val="24"/>
        </w:rPr>
        <w:t xml:space="preserve">435-437). </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bookmarkStart w:id="1" w:name="_GoBack"/>
      <w:bookmarkEnd w:id="1"/>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How well did the Harvard Oxford grey matter match the implicit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data-base grey matter? I suppose all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should lie in the grey matter? What percentage of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are outside the 30% Harvard-Oxford grey matter atlas?</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E950F65" w14:textId="4FA3C8D8" w:rsidR="00D06101" w:rsidRPr="008A6568" w:rsidRDefault="006D2D64" w:rsidP="002F54A0">
      <w:pPr>
        <w:spacing w:after="0" w:line="240" w:lineRule="auto"/>
        <w:jc w:val="left"/>
        <w:rPr>
          <w:rFonts w:ascii="Arial" w:hAnsi="Arial" w:cs="Arial"/>
          <w:color w:val="333333"/>
          <w:sz w:val="24"/>
          <w:szCs w:val="24"/>
        </w:rPr>
      </w:pPr>
      <w:r w:rsidRPr="008A6568">
        <w:rPr>
          <w:rFonts w:ascii="Arial" w:hAnsi="Arial" w:cs="Arial"/>
          <w:color w:val="231F20"/>
          <w:sz w:val="24"/>
          <w:szCs w:val="24"/>
        </w:rPr>
        <w:t>We have address this on lines 123-126: “</w:t>
      </w:r>
      <w:r w:rsidRPr="008A6568">
        <w:rPr>
          <w:rFonts w:ascii="Arial" w:hAnsi="Arial" w:cs="Arial"/>
          <w:color w:val="333333"/>
          <w:sz w:val="24"/>
          <w:szCs w:val="24"/>
          <w:highlight w:val="white"/>
        </w:rPr>
        <w:t xml:space="preserve">In general, </w:t>
      </w:r>
      <w:proofErr w:type="spellStart"/>
      <w:r w:rsidRPr="008A6568">
        <w:rPr>
          <w:rFonts w:ascii="Arial" w:hAnsi="Arial" w:cs="Arial"/>
          <w:color w:val="333333"/>
          <w:sz w:val="24"/>
          <w:szCs w:val="24"/>
          <w:highlight w:val="white"/>
        </w:rPr>
        <w:t>Neurosynth’s</w:t>
      </w:r>
      <w:proofErr w:type="spellEnd"/>
      <w:r w:rsidRPr="008A6568">
        <w:rPr>
          <w:rFonts w:ascii="Arial" w:hAnsi="Arial" w:cs="Arial"/>
          <w:color w:val="333333"/>
          <w:sz w:val="24"/>
          <w:szCs w:val="24"/>
          <w:highlight w:val="white"/>
        </w:rPr>
        <w:t xml:space="preserve"> activation mask corresponded highly with probabilistic locations of cerebral cortex, with the exception of portions of </w:t>
      </w:r>
      <w:proofErr w:type="spellStart"/>
      <w:r w:rsidRPr="008A6568">
        <w:rPr>
          <w:rFonts w:ascii="Arial" w:hAnsi="Arial" w:cs="Arial"/>
          <w:color w:val="333333"/>
          <w:sz w:val="24"/>
          <w:szCs w:val="24"/>
          <w:highlight w:val="white"/>
        </w:rPr>
        <w:t>precentral</w:t>
      </w:r>
      <w:proofErr w:type="spellEnd"/>
      <w:r w:rsidRPr="008A6568">
        <w:rPr>
          <w:rFonts w:ascii="Arial" w:hAnsi="Arial" w:cs="Arial"/>
          <w:color w:val="333333"/>
          <w:sz w:val="24"/>
          <w:szCs w:val="24"/>
          <w:highlight w:val="white"/>
        </w:rPr>
        <w:t xml:space="preserve"> gyrus, far ventral and frontal medial prefrontal cortex, which showed low activation although they were more than 50% likely to be in cerebral cortex, likely due to signal drop out.</w:t>
      </w:r>
      <w:r w:rsidRPr="008A6568">
        <w:rPr>
          <w:rFonts w:ascii="Arial" w:hAnsi="Arial" w:cs="Arial"/>
          <w:color w:val="333333"/>
          <w:sz w:val="24"/>
          <w:szCs w:val="24"/>
        </w:rPr>
        <w:t>”</w:t>
      </w:r>
    </w:p>
    <w:p w14:paraId="595CD584" w14:textId="77777777" w:rsidR="006D2D64" w:rsidRPr="008A6568" w:rsidRDefault="006D2D64" w:rsidP="002F54A0">
      <w:pPr>
        <w:spacing w:after="0" w:line="240" w:lineRule="auto"/>
        <w:jc w:val="left"/>
        <w:rPr>
          <w:rFonts w:ascii="Arial" w:hAnsi="Arial" w:cs="Arial"/>
          <w:color w:val="333333"/>
          <w:sz w:val="24"/>
          <w:szCs w:val="24"/>
        </w:rPr>
      </w:pPr>
    </w:p>
    <w:p w14:paraId="59781AFE" w14:textId="50EAC25A" w:rsidR="006D2D64" w:rsidRPr="008A6568" w:rsidRDefault="006D2D64" w:rsidP="002F54A0">
      <w:pPr>
        <w:spacing w:after="0" w:line="240" w:lineRule="auto"/>
        <w:jc w:val="left"/>
        <w:rPr>
          <w:rFonts w:ascii="Arial" w:hAnsi="Arial" w:cs="Arial"/>
          <w:color w:val="231F20"/>
          <w:sz w:val="24"/>
          <w:szCs w:val="24"/>
        </w:rPr>
      </w:pPr>
      <w:r w:rsidRPr="008A6568">
        <w:rPr>
          <w:rFonts w:ascii="Arial" w:hAnsi="Arial" w:cs="Arial"/>
          <w:color w:val="333333"/>
          <w:sz w:val="24"/>
          <w:szCs w:val="24"/>
        </w:rPr>
        <w:t xml:space="preserve">We could not calculate the exact correspondence between the two masks, as </w:t>
      </w:r>
      <w:proofErr w:type="spellStart"/>
      <w:r w:rsidRPr="008A6568">
        <w:rPr>
          <w:rFonts w:ascii="Arial" w:hAnsi="Arial" w:cs="Arial"/>
          <w:color w:val="333333"/>
          <w:sz w:val="24"/>
          <w:szCs w:val="24"/>
        </w:rPr>
        <w:t>Neurosynth’s</w:t>
      </w:r>
      <w:proofErr w:type="spellEnd"/>
      <w:r w:rsidRPr="008A6568">
        <w:rPr>
          <w:rFonts w:ascii="Arial" w:hAnsi="Arial" w:cs="Arial"/>
          <w:color w:val="333333"/>
          <w:sz w:val="24"/>
          <w:szCs w:val="24"/>
        </w:rPr>
        <w:t xml:space="preserve"> masks included sub-cortical regions. In general, </w:t>
      </w:r>
      <w:proofErr w:type="spellStart"/>
      <w:r w:rsidRPr="008A6568">
        <w:rPr>
          <w:rFonts w:ascii="Arial" w:hAnsi="Arial" w:cs="Arial"/>
          <w:color w:val="333333"/>
          <w:sz w:val="24"/>
          <w:szCs w:val="24"/>
        </w:rPr>
        <w:t>Neurosynth’s</w:t>
      </w:r>
      <w:proofErr w:type="spellEnd"/>
      <w:r w:rsidRPr="008A6568">
        <w:rPr>
          <w:rFonts w:ascii="Arial" w:hAnsi="Arial" w:cs="Arial"/>
          <w:color w:val="333333"/>
          <w:sz w:val="24"/>
          <w:szCs w:val="24"/>
        </w:rPr>
        <w:t xml:space="preserve"> mask was more liberal due to activations that are often observed in fMRI near, but outside of grey matter. Thus, relatively few voxels were excluded due to low data, as many had already been excluded by the grey matter mask.  </w:t>
      </w:r>
    </w:p>
    <w:p w14:paraId="17BC0BCF" w14:textId="34AA690C" w:rsidR="006370FD" w:rsidRPr="008A6568" w:rsidRDefault="006370FD" w:rsidP="002F54A0">
      <w:pPr>
        <w:spacing w:after="0" w:line="240" w:lineRule="auto"/>
        <w:jc w:val="left"/>
        <w:rPr>
          <w:rFonts w:ascii="Arial" w:hAnsi="Arial" w:cs="Arial"/>
          <w:i/>
          <w:sz w:val="24"/>
          <w:szCs w:val="24"/>
        </w:rPr>
      </w:pPr>
    </w:p>
    <w:sectPr w:rsidR="006370FD" w:rsidRPr="008A6568" w:rsidSect="008E208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jandro De La Vega" w:date="2016-02-10T17:22:00Z" w:initials="AD">
    <w:p w14:paraId="21B9640E" w14:textId="187E56DB" w:rsidR="0072275C" w:rsidRDefault="0072275C">
      <w:pPr>
        <w:pStyle w:val="CommentText"/>
      </w:pPr>
      <w:r>
        <w:rPr>
          <w:rStyle w:val="CommentReference"/>
        </w:rPr>
        <w:annotationRef/>
      </w:r>
      <w:r>
        <w:t>Not sure what Alex means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10298A"/>
    <w:rsid w:val="00153EFE"/>
    <w:rsid w:val="00187543"/>
    <w:rsid w:val="002F54A0"/>
    <w:rsid w:val="00335628"/>
    <w:rsid w:val="006370FD"/>
    <w:rsid w:val="006521B5"/>
    <w:rsid w:val="006D2D64"/>
    <w:rsid w:val="006F3CD2"/>
    <w:rsid w:val="0072275C"/>
    <w:rsid w:val="007551A8"/>
    <w:rsid w:val="007564DC"/>
    <w:rsid w:val="00806E79"/>
    <w:rsid w:val="008965F2"/>
    <w:rsid w:val="008A6568"/>
    <w:rsid w:val="008E2084"/>
    <w:rsid w:val="009178D8"/>
    <w:rsid w:val="009D5A66"/>
    <w:rsid w:val="00AA197E"/>
    <w:rsid w:val="00AB64C7"/>
    <w:rsid w:val="00B8456D"/>
    <w:rsid w:val="00C53D9E"/>
    <w:rsid w:val="00D03EB1"/>
    <w:rsid w:val="00D06101"/>
    <w:rsid w:val="00E46CBF"/>
    <w:rsid w:val="00EB5C27"/>
    <w:rsid w:val="00F55E81"/>
    <w:rsid w:val="00F94603"/>
    <w:rsid w:val="00FF0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semiHidden/>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semiHidden/>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semiHidden/>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semiHidden/>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semiHidden/>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semiHidden/>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3235</Words>
  <Characters>18443</Characters>
  <Application>Microsoft Macintosh Word</Application>
  <DocSecurity>0</DocSecurity>
  <Lines>153</Lines>
  <Paragraphs>43</Paragraphs>
  <ScaleCrop>false</ScaleCrop>
  <Company/>
  <LinksUpToDate>false</LinksUpToDate>
  <CharactersWithSpaces>21635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29</cp:revision>
  <dcterms:created xsi:type="dcterms:W3CDTF">2016-02-10T20:26:00Z</dcterms:created>
  <dcterms:modified xsi:type="dcterms:W3CDTF">2016-02-12T05:16:00Z</dcterms:modified>
</cp:coreProperties>
</file>