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2A025088" w14:textId="77777777" w:rsidR="001740DA" w:rsidRPr="00F805D0" w:rsidRDefault="001740DA" w:rsidP="0096185D">
      <w:pPr>
        <w:ind w:firstLine="0"/>
        <w:rPr>
          <w:szCs w:val="24"/>
        </w:rPr>
      </w:pPr>
      <w:bookmarkStart w:id="0" w:name="h.avbk8ta41pt" w:colFirst="0" w:colLast="0"/>
      <w:bookmarkEnd w:id="0"/>
      <w:r w:rsidRPr="00F805D0">
        <w:rPr>
          <w:szCs w:val="24"/>
        </w:rPr>
        <w:t>Classification: Biological Sciences; Neuroscience</w:t>
      </w:r>
    </w:p>
    <w:p w14:paraId="29C8CAFB" w14:textId="4AD985D8" w:rsidR="000C0807" w:rsidRPr="00F805D0" w:rsidRDefault="001740DA" w:rsidP="0096185D">
      <w:pPr>
        <w:ind w:firstLine="0"/>
        <w:rPr>
          <w:szCs w:val="24"/>
        </w:rPr>
      </w:pPr>
      <w:r w:rsidRPr="00F805D0">
        <w:rPr>
          <w:szCs w:val="24"/>
        </w:rPr>
        <w:t>Title</w:t>
      </w:r>
      <w:r w:rsidR="00F652BA">
        <w:rPr>
          <w:szCs w:val="24"/>
        </w:rPr>
        <w:t xml:space="preserve">: </w:t>
      </w:r>
      <w:r w:rsidR="00AC49E5">
        <w:rPr>
          <w:szCs w:val="24"/>
        </w:rPr>
        <w:t>Large-scale</w:t>
      </w:r>
      <w:r w:rsidR="00AD561B">
        <w:rPr>
          <w:szCs w:val="24"/>
        </w:rPr>
        <w:t xml:space="preserve"> </w:t>
      </w:r>
      <w:r w:rsidR="00D706C2">
        <w:rPr>
          <w:szCs w:val="24"/>
        </w:rPr>
        <w:t>meta-analysis</w:t>
      </w:r>
      <w:r w:rsidR="00F652BA">
        <w:rPr>
          <w:szCs w:val="24"/>
        </w:rPr>
        <w:t xml:space="preserve"> </w:t>
      </w:r>
      <w:r w:rsidRPr="00F805D0">
        <w:rPr>
          <w:szCs w:val="24"/>
        </w:rPr>
        <w:t xml:space="preserve">of </w:t>
      </w:r>
      <w:r w:rsidR="004D67B9">
        <w:rPr>
          <w:szCs w:val="24"/>
        </w:rPr>
        <w:t xml:space="preserve">human </w:t>
      </w:r>
      <w:r w:rsidRPr="00F805D0">
        <w:rPr>
          <w:szCs w:val="24"/>
        </w:rPr>
        <w:t>medial frontal cortex</w:t>
      </w:r>
      <w:r w:rsidR="00E22F7B">
        <w:rPr>
          <w:szCs w:val="24"/>
        </w:rPr>
        <w:t xml:space="preserve"> reveals tripartite </w:t>
      </w:r>
      <w:r w:rsidR="00D706C2">
        <w:rPr>
          <w:szCs w:val="24"/>
        </w:rPr>
        <w:t xml:space="preserve">functional </w:t>
      </w:r>
      <w:r w:rsidR="00E22F7B">
        <w:rPr>
          <w:szCs w:val="24"/>
        </w:rPr>
        <w:t>organization</w:t>
      </w:r>
    </w:p>
    <w:p w14:paraId="04138465" w14:textId="373FE071" w:rsidR="000C0807" w:rsidRPr="00F805D0" w:rsidRDefault="0000309A" w:rsidP="0096185D">
      <w:pPr>
        <w:ind w:firstLine="0"/>
        <w:rPr>
          <w:szCs w:val="24"/>
          <w:vertAlign w:val="superscript"/>
        </w:rPr>
      </w:pPr>
      <w:r w:rsidRPr="00F805D0">
        <w:rPr>
          <w:szCs w:val="24"/>
        </w:rPr>
        <w:t>Alejandro de la Vega</w:t>
      </w:r>
      <w:r w:rsidRPr="00F805D0">
        <w:rPr>
          <w:szCs w:val="24"/>
          <w:vertAlign w:val="superscript"/>
        </w:rPr>
        <w:t>1</w:t>
      </w:r>
      <w:proofErr w:type="gramStart"/>
      <w:r w:rsidR="006731C2">
        <w:rPr>
          <w:szCs w:val="24"/>
          <w:vertAlign w:val="superscript"/>
        </w:rPr>
        <w:t>,</w:t>
      </w:r>
      <w:r w:rsidRPr="00F805D0">
        <w:rPr>
          <w:szCs w:val="24"/>
          <w:vertAlign w:val="superscript"/>
        </w:rPr>
        <w:t>2</w:t>
      </w:r>
      <w:proofErr w:type="gramEnd"/>
      <w:r w:rsidRPr="00F805D0">
        <w:rPr>
          <w:szCs w:val="24"/>
        </w:rPr>
        <w:t>, Luke J. Chang</w:t>
      </w:r>
      <w:r w:rsidRPr="00F805D0">
        <w:rPr>
          <w:szCs w:val="24"/>
          <w:vertAlign w:val="superscript"/>
        </w:rPr>
        <w:t>3</w:t>
      </w:r>
      <w:r w:rsidRPr="00F805D0">
        <w:rPr>
          <w:szCs w:val="24"/>
        </w:rPr>
        <w:t>, Marie T. Banich</w:t>
      </w:r>
      <w:r w:rsidRPr="00F805D0">
        <w:rPr>
          <w:szCs w:val="24"/>
          <w:vertAlign w:val="superscript"/>
        </w:rPr>
        <w:t>1</w:t>
      </w:r>
      <w:r w:rsidR="006731C2">
        <w:rPr>
          <w:szCs w:val="24"/>
          <w:vertAlign w:val="superscript"/>
        </w:rPr>
        <w:t>,</w:t>
      </w:r>
      <w:r w:rsidRPr="00F805D0">
        <w:rPr>
          <w:szCs w:val="24"/>
          <w:vertAlign w:val="superscript"/>
        </w:rPr>
        <w:t>2</w:t>
      </w:r>
      <w:r w:rsidRPr="00F805D0">
        <w:rPr>
          <w:szCs w:val="24"/>
        </w:rPr>
        <w:t>, Tor D. Wager</w:t>
      </w:r>
      <w:r w:rsidRPr="00F805D0">
        <w:rPr>
          <w:szCs w:val="24"/>
          <w:vertAlign w:val="superscript"/>
        </w:rPr>
        <w:t>1</w:t>
      </w:r>
      <w:r w:rsidR="006731C2">
        <w:rPr>
          <w:szCs w:val="24"/>
          <w:vertAlign w:val="superscript"/>
        </w:rPr>
        <w:t>,</w:t>
      </w:r>
      <w:r w:rsidRPr="00F805D0">
        <w:rPr>
          <w:szCs w:val="24"/>
          <w:vertAlign w:val="superscript"/>
        </w:rPr>
        <w:t>2</w:t>
      </w:r>
      <w:r w:rsidRPr="00F805D0">
        <w:rPr>
          <w:szCs w:val="24"/>
        </w:rPr>
        <w:t xml:space="preserve"> and Tal Yarkoni</w:t>
      </w:r>
      <w:r w:rsidR="00890353" w:rsidRPr="00F805D0">
        <w:rPr>
          <w:szCs w:val="24"/>
          <w:vertAlign w:val="superscript"/>
        </w:rPr>
        <w:t>4</w:t>
      </w:r>
    </w:p>
    <w:p w14:paraId="4DAA7C66" w14:textId="6D336F73" w:rsidR="001740DA" w:rsidRPr="00F805D0" w:rsidRDefault="001740DA" w:rsidP="00D054C6">
      <w:pPr>
        <w:ind w:firstLine="0"/>
        <w:rPr>
          <w:szCs w:val="24"/>
        </w:rPr>
      </w:pPr>
      <w:r w:rsidRPr="00F805D0">
        <w:rPr>
          <w:szCs w:val="24"/>
          <w:vertAlign w:val="superscript"/>
        </w:rPr>
        <w:t xml:space="preserve">1 </w:t>
      </w:r>
      <w:r w:rsidRPr="00F805D0">
        <w:rPr>
          <w:szCs w:val="24"/>
        </w:rPr>
        <w:t>Department of Psychology and Neuroscience, University of Colorado Boulder</w:t>
      </w:r>
      <w:r w:rsidR="00D054C6" w:rsidRPr="00F805D0">
        <w:rPr>
          <w:szCs w:val="24"/>
        </w:rPr>
        <w:t xml:space="preserve">, Muenzinger D244, 345 UCB, Boulder, CO 80309-0345 </w:t>
      </w:r>
      <w:r w:rsidRPr="00F805D0">
        <w:rPr>
          <w:szCs w:val="24"/>
          <w:vertAlign w:val="superscript"/>
        </w:rPr>
        <w:t xml:space="preserve">2 </w:t>
      </w:r>
      <w:r w:rsidR="00D054C6" w:rsidRPr="00F805D0">
        <w:rPr>
          <w:szCs w:val="24"/>
        </w:rPr>
        <w:t xml:space="preserve">Institute of </w:t>
      </w:r>
      <w:r w:rsidRPr="00F805D0">
        <w:rPr>
          <w:szCs w:val="24"/>
        </w:rPr>
        <w:t>Cognitive Science,</w:t>
      </w:r>
      <w:r w:rsidR="00D054C6" w:rsidRPr="00F805D0">
        <w:rPr>
          <w:szCs w:val="24"/>
        </w:rPr>
        <w:t xml:space="preserve"> University of Colorado Boulder, 345 UCB, Boulder, CO 80309-0345 </w:t>
      </w:r>
      <w:r w:rsidRPr="00F805D0">
        <w:rPr>
          <w:szCs w:val="24"/>
          <w:vertAlign w:val="superscript"/>
        </w:rPr>
        <w:t xml:space="preserve">3 </w:t>
      </w:r>
      <w:r w:rsidRPr="00F805D0">
        <w:rPr>
          <w:szCs w:val="24"/>
        </w:rPr>
        <w:t>Department of Psychological and Br</w:t>
      </w:r>
      <w:r w:rsidR="00D054C6" w:rsidRPr="00F805D0">
        <w:rPr>
          <w:szCs w:val="24"/>
        </w:rPr>
        <w:t xml:space="preserve">ain Sciences, Dartmouth College, 6207 Moore Hall. Hanover, NH 03755 </w:t>
      </w:r>
      <w:r w:rsidRPr="00F805D0">
        <w:rPr>
          <w:szCs w:val="24"/>
          <w:vertAlign w:val="superscript"/>
        </w:rPr>
        <w:t xml:space="preserve">4 </w:t>
      </w:r>
      <w:r w:rsidRPr="00F805D0">
        <w:rPr>
          <w:szCs w:val="24"/>
        </w:rPr>
        <w:t>Department of Psychology, University of Texas at Austin</w:t>
      </w:r>
      <w:r w:rsidR="00D054C6" w:rsidRPr="00F805D0">
        <w:rPr>
          <w:szCs w:val="24"/>
        </w:rPr>
        <w:t>, SEA 4.20, 108 E. Dean Keeton Stop A8000, Austin, TX 78712-1043</w:t>
      </w:r>
    </w:p>
    <w:p w14:paraId="26849AF3" w14:textId="6CBD3924" w:rsidR="001740DA" w:rsidRPr="00F805D0" w:rsidRDefault="001740DA" w:rsidP="0096185D">
      <w:pPr>
        <w:ind w:firstLine="0"/>
        <w:rPr>
          <w:szCs w:val="24"/>
        </w:rPr>
      </w:pPr>
      <w:r w:rsidRPr="00F805D0">
        <w:rPr>
          <w:szCs w:val="24"/>
        </w:rPr>
        <w:t xml:space="preserve">Corresponding Author: </w:t>
      </w:r>
      <w:r w:rsidR="00CD67C8" w:rsidRPr="00F805D0">
        <w:rPr>
          <w:szCs w:val="24"/>
        </w:rPr>
        <w:t>Alejandro de la Vega</w:t>
      </w:r>
      <w:r w:rsidR="005902D6" w:rsidRPr="00F805D0">
        <w:rPr>
          <w:szCs w:val="24"/>
        </w:rPr>
        <w:t>, Department of Psychology and Neuroscience, University of Colorado Boulder, Muenzinger D244, 345 UCB, Boulder, CO 80309-0345, 650-315-9536, delavega@colorado.edu</w:t>
      </w:r>
    </w:p>
    <w:p w14:paraId="48392EFF" w14:textId="23D4B360" w:rsidR="001740DA" w:rsidRPr="00F805D0" w:rsidRDefault="001740DA" w:rsidP="0096185D">
      <w:pPr>
        <w:ind w:firstLine="0"/>
        <w:rPr>
          <w:szCs w:val="24"/>
        </w:rPr>
      </w:pPr>
      <w:r w:rsidRPr="00F805D0">
        <w:rPr>
          <w:szCs w:val="24"/>
        </w:rPr>
        <w:t xml:space="preserve">Keywords: </w:t>
      </w:r>
      <w:r w:rsidR="00CD67C8" w:rsidRPr="00F805D0">
        <w:rPr>
          <w:szCs w:val="24"/>
        </w:rPr>
        <w:t>medial frontal cortex, neuroimaging, cognit</w:t>
      </w:r>
      <w:r w:rsidR="00AC49E5">
        <w:rPr>
          <w:szCs w:val="24"/>
        </w:rPr>
        <w:t>ive control, affect, meta-analysis</w:t>
      </w:r>
    </w:p>
    <w:p w14:paraId="73D41243" w14:textId="566722AF" w:rsidR="001740DA" w:rsidRPr="00F805D0" w:rsidRDefault="001740DA" w:rsidP="0096185D">
      <w:pPr>
        <w:rPr>
          <w:szCs w:val="24"/>
        </w:rPr>
      </w:pPr>
    </w:p>
    <w:p w14:paraId="773CC49F" w14:textId="1DEBA2DF" w:rsidR="001740DA" w:rsidRPr="00F805D0" w:rsidRDefault="001740DA" w:rsidP="0096185D">
      <w:pPr>
        <w:rPr>
          <w:szCs w:val="24"/>
        </w:rPr>
      </w:pPr>
    </w:p>
    <w:p w14:paraId="5A2E93A4" w14:textId="451C2973" w:rsidR="001740DA" w:rsidRPr="00F805D0" w:rsidRDefault="001740DA" w:rsidP="0096185D">
      <w:pPr>
        <w:rPr>
          <w:rFonts w:eastAsiaTheme="majorEastAsia" w:cstheme="majorBidi"/>
          <w:spacing w:val="10"/>
          <w:szCs w:val="24"/>
        </w:rPr>
      </w:pPr>
      <w:r w:rsidRPr="00F805D0">
        <w:rPr>
          <w:szCs w:val="24"/>
        </w:rPr>
        <w:br w:type="page"/>
      </w:r>
    </w:p>
    <w:p w14:paraId="02B85DBB" w14:textId="75F07119" w:rsidR="00A968D6" w:rsidRPr="00F805D0" w:rsidRDefault="00A968D6" w:rsidP="0096185D">
      <w:pPr>
        <w:ind w:firstLine="0"/>
        <w:rPr>
          <w:b/>
          <w:bCs/>
          <w:szCs w:val="24"/>
          <w:bdr w:val="none" w:sz="0" w:space="0" w:color="auto" w:frame="1"/>
        </w:rPr>
      </w:pPr>
      <w:r w:rsidRPr="00F805D0">
        <w:rPr>
          <w:b/>
          <w:bCs/>
          <w:szCs w:val="24"/>
          <w:bdr w:val="none" w:sz="0" w:space="0" w:color="auto" w:frame="1"/>
        </w:rPr>
        <w:lastRenderedPageBreak/>
        <w:t>Abstract</w:t>
      </w:r>
    </w:p>
    <w:p w14:paraId="3547BCFF" w14:textId="37842E97" w:rsidR="002A24A5" w:rsidRPr="00F805D0" w:rsidRDefault="001740DA" w:rsidP="0096185D">
      <w:pPr>
        <w:ind w:firstLine="0"/>
      </w:pPr>
      <w:r w:rsidRPr="00F805D0">
        <w:rPr>
          <w:szCs w:val="24"/>
        </w:rPr>
        <w:t xml:space="preserve">The human medial frontal cortex </w:t>
      </w:r>
      <w:r w:rsidR="007B4126" w:rsidRPr="00F805D0">
        <w:rPr>
          <w:szCs w:val="24"/>
        </w:rPr>
        <w:t xml:space="preserve">(MFC) </w:t>
      </w:r>
      <w:r w:rsidRPr="00F805D0">
        <w:rPr>
          <w:szCs w:val="24"/>
        </w:rPr>
        <w:t>has b</w:t>
      </w:r>
      <w:r w:rsidR="00B24675">
        <w:rPr>
          <w:szCs w:val="24"/>
        </w:rPr>
        <w:t>een the subject of intense study</w:t>
      </w:r>
      <w:r w:rsidRPr="00F805D0">
        <w:rPr>
          <w:szCs w:val="24"/>
        </w:rPr>
        <w:t xml:space="preserve">, having been associated with </w:t>
      </w:r>
      <w:r w:rsidR="00B24675">
        <w:rPr>
          <w:szCs w:val="24"/>
        </w:rPr>
        <w:t>a wide-range of psychological processes</w:t>
      </w:r>
      <w:r w:rsidRPr="00F805D0">
        <w:rPr>
          <w:szCs w:val="24"/>
        </w:rPr>
        <w:t>.</w:t>
      </w:r>
      <w:r w:rsidR="00B24675">
        <w:rPr>
          <w:szCs w:val="24"/>
        </w:rPr>
        <w:t xml:space="preserve"> Here, </w:t>
      </w:r>
      <w:r w:rsidR="00253A81">
        <w:rPr>
          <w:szCs w:val="24"/>
        </w:rPr>
        <w:t xml:space="preserve">we </w:t>
      </w:r>
      <w:r w:rsidR="00B24675">
        <w:rPr>
          <w:szCs w:val="24"/>
        </w:rPr>
        <w:t>comprehensively map these diverse psychological processes onto functionally separable sub-regions</w:t>
      </w:r>
      <w:r w:rsidR="00253A81">
        <w:rPr>
          <w:szCs w:val="24"/>
        </w:rPr>
        <w:t xml:space="preserve"> across nearly 10,000 fMRI studies</w:t>
      </w:r>
      <w:r w:rsidR="00B24675">
        <w:rPr>
          <w:szCs w:val="24"/>
        </w:rPr>
        <w:t>. W</w:t>
      </w:r>
      <w:r w:rsidRPr="00F805D0">
        <w:rPr>
          <w:szCs w:val="24"/>
        </w:rPr>
        <w:t xml:space="preserve">e identified </w:t>
      </w:r>
      <w:r w:rsidR="00B24675">
        <w:rPr>
          <w:szCs w:val="24"/>
        </w:rPr>
        <w:t xml:space="preserve">three broad zones along a rostro-caudal axis that co-activated with distinct whole-brain networks and were </w:t>
      </w:r>
      <w:r w:rsidR="007B4126" w:rsidRPr="00F805D0">
        <w:rPr>
          <w:szCs w:val="24"/>
        </w:rPr>
        <w:t>composed of</w:t>
      </w:r>
      <w:r w:rsidR="008E766F">
        <w:rPr>
          <w:szCs w:val="24"/>
        </w:rPr>
        <w:t xml:space="preserve"> </w:t>
      </w:r>
      <w:r w:rsidR="00253A81">
        <w:rPr>
          <w:szCs w:val="24"/>
        </w:rPr>
        <w:t xml:space="preserve">3-4 </w:t>
      </w:r>
      <w:r w:rsidR="008E766F">
        <w:rPr>
          <w:szCs w:val="24"/>
        </w:rPr>
        <w:t xml:space="preserve">smaller sub-regions </w:t>
      </w:r>
      <w:r w:rsidR="0096422C">
        <w:rPr>
          <w:szCs w:val="24"/>
        </w:rPr>
        <w:t xml:space="preserve">that more subtly varied </w:t>
      </w:r>
      <w:r w:rsidR="00B24675">
        <w:rPr>
          <w:szCs w:val="24"/>
        </w:rPr>
        <w:t>in co-activation</w:t>
      </w:r>
      <w:r w:rsidR="00C01A02" w:rsidRPr="00F805D0">
        <w:rPr>
          <w:szCs w:val="24"/>
        </w:rPr>
        <w:t xml:space="preserve">. </w:t>
      </w:r>
      <w:r w:rsidR="002A24A5" w:rsidRPr="00F805D0">
        <w:t xml:space="preserve">Multivariate classification analyses aimed at identifying the psychological concepts most predictive of activity in each region </w:t>
      </w:r>
      <w:r w:rsidR="00B24675">
        <w:t xml:space="preserve">also </w:t>
      </w:r>
      <w:r w:rsidR="00253A81">
        <w:t xml:space="preserve">supported </w:t>
      </w:r>
      <w:r w:rsidR="00B24675">
        <w:t xml:space="preserve">a </w:t>
      </w:r>
      <w:r w:rsidR="002A24A5" w:rsidRPr="00F805D0">
        <w:t>tripartite division within M</w:t>
      </w:r>
      <w:r w:rsidR="00B24675">
        <w:t>FC, with each zone displaying</w:t>
      </w:r>
      <w:r w:rsidR="002A24A5" w:rsidRPr="00F805D0">
        <w:t xml:space="preserve"> distinct functional signature</w:t>
      </w:r>
      <w:r w:rsidR="00B24675">
        <w:t>s</w:t>
      </w:r>
      <w:r w:rsidR="005D3416">
        <w:t>; the posterior zone was associated primarily with motor function, the middle zone with cognitive control and negative affect and the anterior with</w:t>
      </w:r>
      <w:r w:rsidR="002A24A5" w:rsidRPr="00F805D0">
        <w:t xml:space="preserve"> internal mentation and </w:t>
      </w:r>
      <w:r w:rsidR="00B24675">
        <w:t>affect</w:t>
      </w:r>
      <w:r w:rsidR="002A24A5" w:rsidRPr="00F805D0">
        <w:t>.</w:t>
      </w:r>
      <w:r w:rsidR="00B24675">
        <w:t xml:space="preserve"> </w:t>
      </w:r>
      <w:r w:rsidR="002A24A5" w:rsidRPr="00F805D0">
        <w:t xml:space="preserve">Upon closer inspection, </w:t>
      </w:r>
      <w:r w:rsidR="00C01A02" w:rsidRPr="00F805D0">
        <w:rPr>
          <w:szCs w:val="24"/>
        </w:rPr>
        <w:t xml:space="preserve">we also identified </w:t>
      </w:r>
      <w:r w:rsidR="002A24A5" w:rsidRPr="00F805D0">
        <w:rPr>
          <w:szCs w:val="24"/>
        </w:rPr>
        <w:t>fine-grained shifts</w:t>
      </w:r>
      <w:r w:rsidR="007B4126" w:rsidRPr="00F805D0">
        <w:rPr>
          <w:szCs w:val="24"/>
        </w:rPr>
        <w:t xml:space="preserve"> </w:t>
      </w:r>
      <w:r w:rsidR="002C6F5B">
        <w:rPr>
          <w:szCs w:val="24"/>
        </w:rPr>
        <w:t xml:space="preserve">in </w:t>
      </w:r>
      <w:r w:rsidR="00B24675">
        <w:rPr>
          <w:szCs w:val="24"/>
        </w:rPr>
        <w:t>function</w:t>
      </w:r>
      <w:r w:rsidR="007B4126" w:rsidRPr="00F805D0">
        <w:rPr>
          <w:szCs w:val="24"/>
        </w:rPr>
        <w:t xml:space="preserve"> </w:t>
      </w:r>
      <w:r w:rsidR="00530F97" w:rsidRPr="00F805D0">
        <w:rPr>
          <w:szCs w:val="24"/>
        </w:rPr>
        <w:t xml:space="preserve">within each zone, </w:t>
      </w:r>
      <w:r w:rsidR="002A24A5" w:rsidRPr="00F805D0">
        <w:rPr>
          <w:szCs w:val="24"/>
        </w:rPr>
        <w:t xml:space="preserve">revealing </w:t>
      </w:r>
      <w:r w:rsidR="002A24A5" w:rsidRPr="00F805D0">
        <w:t xml:space="preserve">greater functional diversity than </w:t>
      </w:r>
      <w:r w:rsidR="0096422C">
        <w:t xml:space="preserve">previous “unifying” accounts </w:t>
      </w:r>
      <w:r w:rsidR="002A24A5" w:rsidRPr="00F805D0">
        <w:t xml:space="preserve">might suggest. </w:t>
      </w:r>
    </w:p>
    <w:p w14:paraId="05A5C4F7" w14:textId="77777777" w:rsidR="007B4126" w:rsidRPr="00F805D0" w:rsidRDefault="007B4126" w:rsidP="0096185D">
      <w:pPr>
        <w:ind w:firstLine="0"/>
        <w:rPr>
          <w:szCs w:val="24"/>
        </w:rPr>
      </w:pPr>
    </w:p>
    <w:p w14:paraId="2563C432" w14:textId="77777777" w:rsidR="001740DA" w:rsidRPr="00F805D0" w:rsidRDefault="001740DA" w:rsidP="0096185D">
      <w:pPr>
        <w:pStyle w:val="NormalWeb"/>
        <w:spacing w:before="0" w:beforeAutospacing="0" w:after="0" w:afterAutospacing="0" w:line="480" w:lineRule="auto"/>
        <w:textAlignment w:val="baseline"/>
        <w:rPr>
          <w:rFonts w:cs="Arial"/>
          <w:color w:val="333333"/>
          <w:sz w:val="24"/>
          <w:szCs w:val="24"/>
        </w:rPr>
      </w:pPr>
    </w:p>
    <w:p w14:paraId="48DFA323" w14:textId="77777777" w:rsidR="001740DA" w:rsidRPr="00F805D0" w:rsidRDefault="001740DA" w:rsidP="0096185D">
      <w:pPr>
        <w:pStyle w:val="Normal1"/>
        <w:rPr>
          <w:rFonts w:ascii="Times" w:hAnsi="Times"/>
          <w:sz w:val="24"/>
          <w:szCs w:val="24"/>
        </w:rPr>
      </w:pPr>
    </w:p>
    <w:p w14:paraId="0E446281" w14:textId="77777777" w:rsidR="001740DA" w:rsidRPr="00F805D0" w:rsidRDefault="001740DA" w:rsidP="0096185D">
      <w:pPr>
        <w:rPr>
          <w:szCs w:val="24"/>
        </w:rPr>
      </w:pPr>
      <w:r w:rsidRPr="00F805D0">
        <w:rPr>
          <w:szCs w:val="24"/>
        </w:rPr>
        <w:br w:type="page"/>
      </w:r>
    </w:p>
    <w:p w14:paraId="1204FBED" w14:textId="4BA7E733" w:rsidR="005D3416" w:rsidRDefault="006B0B75" w:rsidP="00130902">
      <w:pPr>
        <w:pStyle w:val="Normal1"/>
        <w:rPr>
          <w:rFonts w:ascii="Times" w:hAnsi="Times"/>
          <w:sz w:val="24"/>
          <w:szCs w:val="24"/>
        </w:rPr>
      </w:pPr>
      <w:r w:rsidRPr="00F805D0">
        <w:rPr>
          <w:rFonts w:ascii="Times" w:hAnsi="Times"/>
          <w:sz w:val="24"/>
          <w:szCs w:val="24"/>
        </w:rPr>
        <w:lastRenderedPageBreak/>
        <w:t>The medial frontal cortex (</w:t>
      </w:r>
      <w:r w:rsidR="001A0C27" w:rsidRPr="00F805D0">
        <w:rPr>
          <w:rFonts w:ascii="Times" w:hAnsi="Times"/>
          <w:sz w:val="24"/>
          <w:szCs w:val="24"/>
        </w:rPr>
        <w:t>MFC</w:t>
      </w:r>
      <w:r w:rsidR="00BB5E35" w:rsidRPr="00F805D0">
        <w:rPr>
          <w:rFonts w:ascii="Times" w:hAnsi="Times"/>
          <w:sz w:val="24"/>
          <w:szCs w:val="24"/>
        </w:rPr>
        <w:t xml:space="preserve">) </w:t>
      </w:r>
      <w:r w:rsidR="0009677C">
        <w:rPr>
          <w:rFonts w:ascii="Times" w:hAnsi="Times"/>
          <w:sz w:val="24"/>
          <w:szCs w:val="24"/>
        </w:rPr>
        <w:t>encompasses</w:t>
      </w:r>
      <w:r w:rsidR="00BB5E35" w:rsidRPr="00F805D0">
        <w:rPr>
          <w:rFonts w:ascii="Times" w:hAnsi="Times"/>
          <w:sz w:val="24"/>
          <w:szCs w:val="24"/>
        </w:rPr>
        <w:t xml:space="preserve"> many functionally distinct </w:t>
      </w:r>
      <w:r w:rsidR="00571206" w:rsidRPr="00F805D0">
        <w:rPr>
          <w:rFonts w:ascii="Times" w:hAnsi="Times"/>
          <w:sz w:val="24"/>
          <w:szCs w:val="24"/>
        </w:rPr>
        <w:t>foci</w:t>
      </w:r>
      <w:r w:rsidR="00BB5E35" w:rsidRPr="00F805D0">
        <w:rPr>
          <w:rFonts w:ascii="Times" w:hAnsi="Times"/>
          <w:sz w:val="24"/>
          <w:szCs w:val="24"/>
        </w:rPr>
        <w:t xml:space="preserve"> </w:t>
      </w:r>
      <w:r w:rsidR="000E18FA" w:rsidRPr="00F805D0">
        <w:rPr>
          <w:rFonts w:ascii="Times" w:hAnsi="Times"/>
          <w:sz w:val="24"/>
          <w:szCs w:val="24"/>
        </w:rPr>
        <w:t>that have been</w:t>
      </w:r>
      <w:r w:rsidRPr="00F805D0">
        <w:rPr>
          <w:rFonts w:ascii="Times" w:hAnsi="Times"/>
          <w:sz w:val="24"/>
          <w:szCs w:val="24"/>
        </w:rPr>
        <w:t xml:space="preserve"> associated with a wide variety of cognitive states</w:t>
      </w:r>
      <w:r w:rsidR="002D2F31" w:rsidRPr="00F805D0">
        <w:rPr>
          <w:rFonts w:ascii="Times" w:hAnsi="Times"/>
          <w:sz w:val="24"/>
          <w:szCs w:val="24"/>
        </w:rPr>
        <w:t xml:space="preserve"> using functional neuroimaging</w:t>
      </w:r>
      <w:r w:rsidR="00FD1186" w:rsidRPr="00F805D0">
        <w:rPr>
          <w:rFonts w:ascii="Times" w:hAnsi="Times"/>
          <w:sz w:val="24"/>
          <w:szCs w:val="24"/>
        </w:rPr>
        <w:t>.</w:t>
      </w:r>
      <w:r w:rsidR="00373084" w:rsidRPr="00F805D0">
        <w:rPr>
          <w:rFonts w:ascii="Times" w:hAnsi="Times"/>
          <w:sz w:val="24"/>
          <w:szCs w:val="24"/>
        </w:rPr>
        <w:t xml:space="preserve"> </w:t>
      </w:r>
      <w:r w:rsidR="00BB5E35" w:rsidRPr="00F805D0">
        <w:rPr>
          <w:rFonts w:ascii="Times" w:hAnsi="Times"/>
          <w:sz w:val="24"/>
          <w:szCs w:val="24"/>
        </w:rPr>
        <w:t>For example</w:t>
      </w:r>
      <w:r w:rsidR="000E18FA" w:rsidRPr="00F805D0">
        <w:rPr>
          <w:rFonts w:ascii="Times" w:hAnsi="Times"/>
          <w:sz w:val="24"/>
          <w:szCs w:val="24"/>
        </w:rPr>
        <w:t>, the supplementary motor area (SMA) and pre-SMA</w:t>
      </w:r>
      <w:r w:rsidR="00FD1186" w:rsidRPr="00F805D0">
        <w:rPr>
          <w:rFonts w:ascii="Times" w:hAnsi="Times"/>
          <w:sz w:val="24"/>
          <w:szCs w:val="24"/>
        </w:rPr>
        <w:t xml:space="preserve"> have been associated with the planning and initiation of movements</w:t>
      </w:r>
      <w:r w:rsidR="006108DE" w:rsidRPr="00F805D0">
        <w:rPr>
          <w:rFonts w:ascii="Times" w:hAnsi="Times"/>
          <w:sz w:val="24"/>
          <w:szCs w:val="24"/>
        </w:rPr>
        <w:t xml:space="preserve"> </w:t>
      </w:r>
      <w:r w:rsidR="006108DE" w:rsidRPr="00F805D0">
        <w:rPr>
          <w:rFonts w:ascii="Times" w:hAnsi="Times"/>
          <w:sz w:val="24"/>
          <w:szCs w:val="24"/>
        </w:rPr>
        <w:fldChar w:fldCharType="begin"/>
      </w:r>
      <w:r w:rsidR="00130902">
        <w:rPr>
          <w:rFonts w:ascii="Times" w:hAnsi="Times"/>
          <w:sz w:val="24"/>
          <w:szCs w:val="24"/>
        </w:rPr>
        <w:instrText xml:space="preserve"> ADDIN PAPERS2_CITATIONS &lt;citation&gt;&lt;uuid&gt;71EE9C65-65D1-4E19-BA0E-F8D3E783BFD6&lt;/uuid&gt;&lt;priority&gt;0&lt;/priority&gt;&lt;publications&gt;&lt;publication&gt;&lt;type&gt;400&lt;/type&gt;&lt;publication_date&gt;99200900001200000000200000&lt;/publication_date&gt;&lt;title&gt;Functional specialization in the supplementary motor complex&lt;/title&gt;&lt;url&gt;http://www.researchgate.net/profile/Stephen_Johnston/publication/23677296_Functional_specialization_in_the_supplementary_motor_complex/links/00b49535a21ec378ac000000.pdf&lt;/url&gt;&lt;subtype&gt;400&lt;/subtype&gt;&lt;uuid&gt;B8B9CA41-97A8-4C59-8188-EC2510DEA649&lt;/uuid&gt;&lt;bundle&gt;&lt;publication&gt;&lt;publisher&gt;Nature Publishing Group&lt;/publisher&gt;&lt;title&gt;Nature Reviews Neuroscience&lt;/title&gt;&lt;type&gt;-100&lt;/type&gt;&lt;subtype&gt;-100&lt;/subtype&gt;&lt;uuid&gt;11514A1C-6519-4C71-8114-9CD7A2F183DE&lt;/uuid&gt;&lt;/publication&gt;&lt;/bundle&gt;&lt;authors&gt;&lt;author&gt;&lt;firstName&gt;E&lt;/firstName&gt;&lt;middleNames&gt;C&lt;/middleNames&gt;&lt;lastName&gt;Leek&lt;/lastName&gt;&lt;/author&gt;&lt;author&gt;&lt;firstName&gt;S&lt;/firstName&gt;&lt;middleNames&gt;J&lt;/middleNames&gt;&lt;lastName&gt;Johnston&lt;/lastName&gt;&lt;/author&gt;&lt;/authors&gt;&lt;/publication&gt;&lt;publication&gt;&lt;type&gt;400&lt;/type&gt;&lt;publication_date&gt;99198000001200000000200000&lt;/publication_date&gt;&lt;title&gt;Supplementary motor area and other cortical areas in organization of voluntary movements in man&lt;/title&gt;&lt;url&gt;http://jn.physiology.org/content/jn/43/1/118.full.pdf&lt;/url&gt;&lt;subtype&gt;400&lt;/subtype&gt;&lt;uuid&gt;3545DFDE-F854-4F31-B1A0-A86767E8B2BF&lt;/uuid&gt;&lt;bundle&gt;&lt;publication&gt;&lt;title&gt;Journal of …&lt;/title&gt;&lt;type&gt;-100&lt;/type&gt;&lt;subtype&gt;-100&lt;/subtype&gt;&lt;uuid&gt;77DB5F03-B8EC-410F-91B2-649495FC43DB&lt;/uuid&gt;&lt;/publication&gt;&lt;/bundle&gt;&lt;authors&gt;&lt;author&gt;&lt;firstName&gt;P&lt;/firstName&gt;&lt;middleNames&gt;E&lt;/middleNames&gt;&lt;lastName&gt;Roland&lt;/lastName&gt;&lt;/author&gt;&lt;author&gt;&lt;firstName&gt;B&lt;/firstName&gt;&lt;lastName&gt;Larsen&lt;/lastName&gt;&lt;/author&gt;&lt;author&gt;&lt;firstName&gt;N&lt;/firstName&gt;&lt;middleNames&gt;A&lt;/middleNames&gt;&lt;lastName&gt;Lassen&lt;/lastName&gt;&lt;/author&gt;&lt;/authors&gt;&lt;/publication&gt;&lt;publication&gt;&lt;publication_date&gt;99200400001200000000200000&lt;/publication_date&gt;&lt;doi&gt;10.1152/jn.00651.2003&lt;/doi&gt;&lt;title&gt;Organization of action sequences and the role of the pre-SMA&lt;/title&gt;&lt;uuid&gt;DAB4D168-EFEB-4741-8406-7833ACE89796&lt;/uuid&gt;&lt;subtype&gt;400&lt;/subtype&gt;&lt;type&gt;400&lt;/type&gt;&lt;url&gt;http://jn.physiology.org/content/91/2/978.short&lt;/url&gt;&lt;bundle&gt;&lt;publication&gt;&lt;title&gt;Journal of …&lt;/title&gt;&lt;type&gt;-100&lt;/type&gt;&lt;subtype&gt;-100&lt;/subtype&gt;&lt;uuid&gt;77DB5F03-B8EC-410F-91B2-649495FC43DB&lt;/uuid&gt;&lt;/publication&gt;&lt;/bundle&gt;&lt;authors&gt;&lt;author&gt;&lt;firstName&gt;S&lt;/firstName&gt;&lt;middleNames&gt;W&lt;/middleNames&gt;&lt;lastName&gt;Kennerley&lt;/lastName&gt;&lt;/author&gt;&lt;author&gt;&lt;firstName&gt;K&lt;/firstName&gt;&lt;lastName&gt;Sakai&lt;/lastName&gt;&lt;/author&gt;&lt;/authors&gt;&lt;/publication&gt;&lt;/publications&gt;&lt;cites&gt;&lt;/cites&gt;&lt;/citation&gt;</w:instrText>
      </w:r>
      <w:r w:rsidR="006108DE" w:rsidRPr="00F805D0">
        <w:rPr>
          <w:rFonts w:ascii="Times" w:hAnsi="Times"/>
          <w:sz w:val="24"/>
          <w:szCs w:val="24"/>
        </w:rPr>
        <w:fldChar w:fldCharType="separate"/>
      </w:r>
      <w:r w:rsidR="000C4DAC">
        <w:rPr>
          <w:rFonts w:ascii="Cambria" w:hAnsi="Cambria" w:cs="Cambria"/>
          <w:vertAlign w:val="superscript"/>
        </w:rPr>
        <w:t>1-3</w:t>
      </w:r>
      <w:r w:rsidR="006108DE" w:rsidRPr="00F805D0">
        <w:rPr>
          <w:rFonts w:ascii="Times" w:hAnsi="Times"/>
          <w:sz w:val="24"/>
          <w:szCs w:val="24"/>
        </w:rPr>
        <w:fldChar w:fldCharType="end"/>
      </w:r>
      <w:r w:rsidR="00FD1186" w:rsidRPr="00F805D0">
        <w:rPr>
          <w:rFonts w:ascii="Times" w:hAnsi="Times"/>
          <w:sz w:val="24"/>
          <w:szCs w:val="24"/>
        </w:rPr>
        <w:t xml:space="preserve">, while </w:t>
      </w:r>
      <w:r w:rsidR="00571206" w:rsidRPr="00F805D0">
        <w:rPr>
          <w:rFonts w:ascii="Times" w:hAnsi="Times"/>
          <w:sz w:val="24"/>
          <w:szCs w:val="24"/>
        </w:rPr>
        <w:t xml:space="preserve">nearby </w:t>
      </w:r>
      <w:r w:rsidR="00FD1186" w:rsidRPr="00F805D0">
        <w:rPr>
          <w:rFonts w:ascii="Times" w:hAnsi="Times"/>
          <w:sz w:val="24"/>
          <w:szCs w:val="24"/>
        </w:rPr>
        <w:t xml:space="preserve">dorsal </w:t>
      </w:r>
      <w:r w:rsidR="00571206" w:rsidRPr="00F805D0">
        <w:rPr>
          <w:rFonts w:ascii="Times" w:hAnsi="Times"/>
          <w:sz w:val="24"/>
          <w:szCs w:val="24"/>
        </w:rPr>
        <w:t xml:space="preserve">anterior cingulate cortex (ACC) </w:t>
      </w:r>
      <w:r w:rsidR="00C565A6" w:rsidRPr="00F805D0">
        <w:rPr>
          <w:rFonts w:ascii="Times" w:hAnsi="Times"/>
          <w:sz w:val="24"/>
          <w:szCs w:val="24"/>
        </w:rPr>
        <w:t>has been implicated in various aspects of cognitive control, such as conflict</w:t>
      </w:r>
      <w:r w:rsidR="000A4873" w:rsidRPr="00F805D0">
        <w:rPr>
          <w:rFonts w:ascii="Times" w:hAnsi="Times"/>
          <w:sz w:val="24"/>
          <w:szCs w:val="24"/>
        </w:rPr>
        <w:t xml:space="preserve"> </w:t>
      </w:r>
      <w:r w:rsidR="00A00ED3" w:rsidRPr="00F805D0">
        <w:rPr>
          <w:rFonts w:ascii="Times" w:hAnsi="Times"/>
          <w:sz w:val="24"/>
          <w:szCs w:val="24"/>
        </w:rPr>
        <w:fldChar w:fldCharType="begin"/>
      </w:r>
      <w:r w:rsidR="00130902">
        <w:rPr>
          <w:rFonts w:ascii="Times" w:hAnsi="Times"/>
          <w:sz w:val="24"/>
          <w:szCs w:val="24"/>
        </w:rPr>
        <w:instrText xml:space="preserve"> ADDIN PAPERS2_CITATIONS &lt;citation&gt;&lt;uuid&gt;8179909F-A367-47DF-B5C4-FC47B6A25A1C&lt;/uuid&gt;&lt;priority&gt;1&lt;/priority&gt;&lt;publications&gt;&lt;publication&gt;&lt;uuid&gt;D8EB9142-D8B5-4D58-BD11-2347E6FBB943&lt;/uuid&gt;&lt;volume&gt;402&lt;/volume&gt;&lt;doi&gt;10.1038/46035&lt;/doi&gt;&lt;startpage&gt;179&lt;/startpage&gt;&lt;publication_date&gt;99199911111200000000222000&lt;/publication_date&gt;&lt;url&gt;http://www.nature.com/doifinder/10.1038/46035&lt;/url&gt;&lt;type&gt;400&lt;/type&gt;&lt;title&gt;Conflict monitoring versus selection-for-action in anterior cingulate cortex&lt;/title&gt;&lt;publisher&gt;Nature Publishing Group&lt;/publisher&gt;&lt;number&gt;6758&lt;/number&gt;&lt;subtype&gt;400&lt;/subtype&gt;&lt;endpage&gt;181&lt;/endpage&gt;&lt;bundle&gt;&lt;publication&gt;&lt;publisher&gt;Nature Publishing Group&lt;/publisher&gt;&lt;title&gt;Nature&lt;/title&gt;&lt;type&gt;-100&lt;/type&gt;&lt;subtype&gt;-100&lt;/subtype&gt;&lt;uuid&gt;8922E81F-FDC7-4EEB-AD52-F35F2C771D5A&lt;/uuid&gt;&lt;/publication&gt;&lt;/bundle&gt;&lt;authors&gt;&lt;author&gt;&lt;firstName&gt;Matthew&lt;/firstName&gt;&lt;lastName&gt;Botvinick&lt;/lastName&gt;&lt;/author&gt;&lt;author&gt;&lt;firstName&gt;Leigh&lt;/firstName&gt;&lt;middleNames&gt;E&lt;/middleNames&gt;&lt;lastName&gt;Nystrom&lt;/lastName&gt;&lt;/author&gt;&lt;author&gt;&lt;firstName&gt;Kate&lt;/firstName&gt;&lt;lastName&gt;Fissell&lt;/lastName&gt;&lt;/author&gt;&lt;author&gt;&lt;firstName&gt;Cameron&lt;/firstName&gt;&lt;middleNames&gt;S&lt;/middleNames&gt;&lt;lastName&gt;Carter&lt;/lastName&gt;&lt;/author&gt;&lt;author&gt;&lt;firstName&gt;Jonathan&lt;/firstName&gt;&lt;middleNames&gt;D&lt;/middleNames&gt;&lt;lastName&gt;Cohen&lt;/lastName&gt;&lt;/author&gt;&lt;/authors&gt;&lt;/publication&gt;&lt;publication&gt;&lt;uuid&gt;A3261465-7FA3-497F-A473-F8F0C40E0C66&lt;/uuid&gt;&lt;volume&gt;12&lt;/volume&gt;&lt;doi&gt;10.1016/S0926-6410(01)00076-3&lt;/doi&gt;&lt;startpage&gt;467&lt;/startpage&gt;&lt;publication_date&gt;99200112001200000000220000&lt;/publication_date&gt;&lt;url&gt;http://linkinghub.elsevier.com/retrieve/pii/S0926641001000763&lt;/url&gt;&lt;citekey&gt;Milham:2001ef&lt;/citekey&gt;&lt;type&gt;400&lt;/type&gt;&lt;title&gt;The relative involvement of anterior cingulate and prefrontal cortex in attentional control depends on nature of conflict&lt;/title&gt;&lt;number&gt;3&lt;/number&gt;&lt;subtype&gt;400&lt;/subtype&gt;&lt;endpage&gt;473&lt;/endpage&gt;&lt;bundle&gt;&lt;publication&gt;&lt;title&gt;Cognitive Brain Research&lt;/title&gt;&lt;type&gt;-100&lt;/type&gt;&lt;subtype&gt;-100&lt;/subtype&gt;&lt;uuid&gt;D101AE1C-695C-4866-9D4D-940642DB095C&lt;/uuid&gt;&lt;/publication&gt;&lt;/bundle&gt;&lt;authors&gt;&lt;author&gt;&lt;firstName&gt;M&lt;/firstName&gt;&lt;middleNames&gt;P&lt;/middleNames&gt;&lt;lastName&gt;Milham&lt;/lastName&gt;&lt;/author&gt;&lt;author&gt;&lt;firstName&gt;M&lt;/firstName&gt;&lt;middleNames&gt;T&lt;/middleNames&gt;&lt;lastName&gt;Banich&lt;/lastName&gt;&lt;/author&gt;&lt;author&gt;&lt;firstName&gt;A&lt;/firstName&gt;&lt;lastName&gt;Webb&lt;/lastName&gt;&lt;/author&gt;&lt;author&gt;&lt;firstName&gt;V&lt;/firstName&gt;&lt;lastName&gt;Barad&lt;/lastName&gt;&lt;/author&gt;&lt;author&gt;&lt;firstName&gt;N&lt;/firstName&gt;&lt;middleNames&gt;J&lt;/middleNames&gt;&lt;lastName&gt;Cohen&lt;/lastName&gt;&lt;/author&gt;&lt;author&gt;&lt;firstName&gt;T&lt;/firstName&gt;&lt;lastName&gt;Wszalek&lt;/lastName&gt;&lt;/author&gt;&lt;author&gt;&lt;firstName&gt;A&lt;/firstName&gt;&lt;middleNames&gt;F&lt;/middleNames&gt;&lt;lastName&gt;Kramer&lt;/lastName&gt;&lt;/author&gt;&lt;/authors&gt;&lt;/publication&gt;&lt;publication&gt;&lt;publication_date&gt;99200400001200000000200000&lt;/publication_date&gt;&lt;doi&gt;10.1016/j.tics.2004.07.009&lt;/doi&gt;&lt;title&gt;Action sets and decisions in the medial frontal cortex&lt;/title&gt;&lt;uuid&gt;F37B0DD0-F3F3-44F8-8618-F736D60C3E6C&lt;/uuid&gt;&lt;subtype&gt;400&lt;/subtype&gt;&lt;type&gt;400&lt;/type&gt;&lt;url&gt;http://www.sciencedirect.com/science/article/pii/S1364661304001913&lt;/url&gt;&lt;bundle&gt;&lt;publication&gt;&lt;title&gt;Trends in cognitive …&lt;/title&gt;&lt;type&gt;-100&lt;/type&gt;&lt;subtype&gt;-100&lt;/subtype&gt;&lt;uuid&gt;431E5FE3-FF34-45C7-94E0-450D1B0751F0&lt;/uuid&gt;&lt;/publication&gt;&lt;/bundle&gt;&lt;authors&gt;&lt;author&gt;&lt;firstName&gt;MFS&lt;/firstName&gt;&lt;lastName&gt;Rushworth&lt;/lastName&gt;&lt;/author&gt;&lt;author&gt;&lt;firstName&gt;M&lt;/firstName&gt;&lt;middleNames&gt;E&lt;/middleNames&gt;&lt;lastName&gt;Walton&lt;/lastName&gt;&lt;/author&gt;&lt;author&gt;&lt;firstName&gt;S&lt;/firstName&gt;&lt;middleNames&gt;W&lt;/middleNames&gt;&lt;lastName&gt;Kennerley&lt;/lastName&gt;&lt;/author&gt;&lt;/authors&gt;&lt;/publication&gt;&lt;/publications&gt;&lt;cites&gt;&lt;/cites&gt;&lt;/citation&gt;</w:instrText>
      </w:r>
      <w:r w:rsidR="00A00ED3" w:rsidRPr="00F805D0">
        <w:rPr>
          <w:rFonts w:ascii="Times" w:hAnsi="Times"/>
          <w:sz w:val="24"/>
          <w:szCs w:val="24"/>
        </w:rPr>
        <w:fldChar w:fldCharType="separate"/>
      </w:r>
      <w:r w:rsidR="000C4DAC">
        <w:rPr>
          <w:rFonts w:ascii="Cambria" w:hAnsi="Cambria" w:cs="Cambria"/>
          <w:vertAlign w:val="superscript"/>
        </w:rPr>
        <w:t>4-6</w:t>
      </w:r>
      <w:r w:rsidR="00A00ED3" w:rsidRPr="00F805D0">
        <w:rPr>
          <w:rFonts w:ascii="Times" w:hAnsi="Times"/>
          <w:sz w:val="24"/>
          <w:szCs w:val="24"/>
        </w:rPr>
        <w:fldChar w:fldCharType="end"/>
      </w:r>
      <w:r w:rsidR="00C565A6" w:rsidRPr="00F805D0">
        <w:rPr>
          <w:rFonts w:ascii="Times" w:hAnsi="Times"/>
          <w:sz w:val="24"/>
          <w:szCs w:val="24"/>
        </w:rPr>
        <w:t xml:space="preserve"> and error </w:t>
      </w:r>
      <w:r w:rsidR="000A4873" w:rsidRPr="00F805D0">
        <w:rPr>
          <w:rFonts w:ascii="Times" w:hAnsi="Times"/>
          <w:sz w:val="24"/>
          <w:szCs w:val="24"/>
        </w:rPr>
        <w:t xml:space="preserve">processing </w:t>
      </w:r>
      <w:r w:rsidR="00A00ED3" w:rsidRPr="00F805D0">
        <w:rPr>
          <w:rFonts w:ascii="Times" w:hAnsi="Times"/>
          <w:sz w:val="24"/>
          <w:szCs w:val="24"/>
        </w:rPr>
        <w:fldChar w:fldCharType="begin"/>
      </w:r>
      <w:r w:rsidR="00130902">
        <w:rPr>
          <w:rFonts w:ascii="Times" w:hAnsi="Times"/>
          <w:sz w:val="24"/>
          <w:szCs w:val="24"/>
        </w:rPr>
        <w:instrText xml:space="preserve"> ADDIN PAPERS2_CITATIONS &lt;citation&gt;&lt;uuid&gt;5E4A6AFC-2265-480B-8E66-F18ABAA65DC7&lt;/uuid&gt;&lt;priority&gt;2&lt;/priority&gt;&lt;publications&gt;&lt;publication&gt;&lt;type&gt;400&lt;/type&gt;&lt;publication_date&gt;99200400001200000000200000&lt;/publication_date&gt;&lt;title&gt;Dorsal anterior cingulate cortex shows fMRI response to internal and external error signals&lt;/title&gt;&lt;url&gt;http://www.sandernieuwenhuis.nl/pdfs/HolroydNieuwenhuis_etal_2004_Nat_Neurosci.pdf.pdf&lt;/url&gt;&lt;subtype&gt;400&lt;/subtype&gt;&lt;uuid&gt;D7B42D8B-AE7F-4386-90C9-FC7AECFF5B94&lt;/uuid&gt;&lt;bundle&gt;&lt;publication&gt;&lt;publisher&gt;Nature Publishing Group&lt;/publisher&gt;&lt;title&gt;Nature&lt;/title&gt;&lt;type&gt;-100&lt;/type&gt;&lt;subtype&gt;-100&lt;/subtype&gt;&lt;uuid&gt;8922E81F-FDC7-4EEB-AD52-F35F2C771D5A&lt;/uuid&gt;&lt;/publication&gt;&lt;/bundle&gt;&lt;authors&gt;&lt;author&gt;&lt;firstName&gt;C&lt;/firstName&gt;&lt;middleNames&gt;B&lt;/middleNames&gt;&lt;lastName&gt;Holroyd&lt;/lastName&gt;&lt;/author&gt;&lt;author&gt;&lt;firstName&gt;S&lt;/firstName&gt;&lt;lastName&gt;Nieuwenhuis&lt;/lastName&gt;&lt;/author&gt;&lt;author&gt;&lt;firstName&gt;N&lt;/firstName&gt;&lt;lastName&gt;Yeung&lt;/lastName&gt;&lt;/author&gt;&lt;/authors&gt;&lt;/publication&gt;&lt;publication&gt;&lt;uuid&gt;4491D5BC-D328-4245-82FE-F6957CF8E63A&lt;/uuid&gt;&lt;volume&gt;307&lt;/volume&gt;&lt;doi&gt;10.1126/science.1105783&lt;/doi&gt;&lt;startpage&gt;1118&lt;/startpage&gt;&lt;publication_date&gt;99200502181200000000222000&lt;/publication_date&gt;&lt;url&gt;http://www.sciencemag.org/content/307/5712/1118.full&lt;/url&gt;&lt;type&gt;400&lt;/type&gt;&lt;title&gt;Learned Predictions of Error Likelihood in the Anterior Cingulate Cortex&lt;/title&gt;&lt;publisher&gt;American Association for the Advancement of Science&lt;/publisher&gt;&lt;number&gt;5712&lt;/number&gt;&lt;subtype&gt;400&lt;/subtype&gt;&lt;endpage&gt;1121&lt;/endpage&gt;&lt;bundle&gt;&lt;publication&gt;&lt;title&gt;Science&lt;/title&gt;&lt;type&gt;-100&lt;/type&gt;&lt;subtype&gt;-100&lt;/subtype&gt;&lt;uuid&gt;B1015E0B-A786-4B5D-A419-B93A27FD0BD0&lt;/uuid&gt;&lt;/publication&gt;&lt;/bundle&gt;&lt;authors&gt;&lt;author&gt;&lt;firstName&gt;Joshua&lt;/firstName&gt;&lt;middleNames&gt;W&lt;/middleNames&gt;&lt;lastName&gt;Brown&lt;/lastName&gt;&lt;/author&gt;&lt;author&gt;&lt;firstName&gt;Todd&lt;/firstName&gt;&lt;middleNames&gt;S&lt;/middleNames&gt;&lt;lastName&gt;Braver&lt;/lastName&gt;&lt;/author&gt;&lt;/authors&gt;&lt;/publication&gt;&lt;/publications&gt;&lt;cites&gt;&lt;/cites&gt;&lt;/citation&gt;</w:instrText>
      </w:r>
      <w:r w:rsidR="00A00ED3" w:rsidRPr="00F805D0">
        <w:rPr>
          <w:rFonts w:ascii="Times" w:hAnsi="Times"/>
          <w:sz w:val="24"/>
          <w:szCs w:val="24"/>
        </w:rPr>
        <w:fldChar w:fldCharType="separate"/>
      </w:r>
      <w:r w:rsidR="000C4DAC">
        <w:rPr>
          <w:rFonts w:ascii="Cambria" w:hAnsi="Cambria" w:cs="Cambria"/>
          <w:vertAlign w:val="superscript"/>
        </w:rPr>
        <w:t>7,8</w:t>
      </w:r>
      <w:r w:rsidR="00A00ED3" w:rsidRPr="00F805D0">
        <w:rPr>
          <w:rFonts w:ascii="Times" w:hAnsi="Times"/>
          <w:sz w:val="24"/>
          <w:szCs w:val="24"/>
        </w:rPr>
        <w:fldChar w:fldCharType="end"/>
      </w:r>
      <w:r w:rsidR="00C565A6" w:rsidRPr="00F805D0">
        <w:rPr>
          <w:rFonts w:ascii="Times" w:hAnsi="Times"/>
          <w:sz w:val="24"/>
          <w:szCs w:val="24"/>
        </w:rPr>
        <w:t>,</w:t>
      </w:r>
      <w:r w:rsidR="0009677C">
        <w:rPr>
          <w:rFonts w:ascii="Times" w:hAnsi="Times"/>
          <w:sz w:val="24"/>
          <w:szCs w:val="24"/>
        </w:rPr>
        <w:t xml:space="preserve"> in addition to pain processing</w:t>
      </w:r>
      <w:r w:rsidR="003E6356" w:rsidRPr="00F805D0">
        <w:rPr>
          <w:rFonts w:ascii="Times" w:hAnsi="Times"/>
          <w:sz w:val="24"/>
          <w:szCs w:val="24"/>
        </w:rPr>
        <w:t xml:space="preserve"> </w:t>
      </w:r>
      <w:r w:rsidR="00FC3506" w:rsidRPr="00F805D0">
        <w:rPr>
          <w:rFonts w:ascii="Times" w:hAnsi="Times"/>
          <w:sz w:val="24"/>
          <w:szCs w:val="24"/>
        </w:rPr>
        <w:fldChar w:fldCharType="begin"/>
      </w:r>
      <w:r w:rsidR="00130902">
        <w:rPr>
          <w:rFonts w:ascii="Times" w:hAnsi="Times"/>
          <w:sz w:val="24"/>
          <w:szCs w:val="24"/>
        </w:rPr>
        <w:instrText xml:space="preserve"> ADDIN PAPERS2_CITATIONS &lt;citation&gt;&lt;uuid&gt;58488C25-72BA-4A19-9CC1-1C9EECC5EB85&lt;/uuid&gt;&lt;priority&gt;0&lt;/priority&gt;&lt;publications&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gt;&lt;uuid&gt;637CDC23-DF51-4E5A-8DDA-B85CCFBAE619&lt;/uuid&gt;&lt;volume&gt;13&lt;/volume&gt;&lt;doi&gt;10.1093/cercor/13.3.308&lt;/doi&gt;&lt;startpage&gt;308&lt;/startpage&gt;&lt;publication_date&gt;99200303011200000000222000&lt;/publication_date&gt;&lt;url&gt;http://cercor.oxfordjournals.org/content/13/3/308.full&lt;/url&gt;&lt;type&gt;400&lt;/type&gt;&lt;title&gt;Representations of Pleasant and Painful Touch in the Human Orbitofrontal and Cingulate Cortices&lt;/title&gt;&lt;publisher&gt;Oxford University Press&lt;/publisher&gt;&lt;number&gt;3&lt;/number&gt;&lt;subtype&gt;400&lt;/subtype&gt;&lt;endpage&gt;317&lt;/endpage&gt;&lt;bundle&gt;&lt;publication&gt;&lt;publisher&gt;Oxford University Press&lt;/publisher&gt;&lt;title&gt;Cerebral Cortex&lt;/title&gt;&lt;type&gt;-100&lt;/type&gt;&lt;subtype&gt;-100&lt;/subtype&gt;&lt;uuid&gt;1794EEFC-0112-4B9A-99D2-F2AC6DEDAC7F&lt;/uuid&gt;&lt;/publication&gt;&lt;/bundle&gt;&lt;authors&gt;&lt;author&gt;&lt;firstName&gt;E&lt;/firstName&gt;&lt;middleNames&gt;T&lt;/middleNames&gt;&lt;lastName&gt;Rolls&lt;/lastName&gt;&lt;/author&gt;&lt;author&gt;&lt;firstName&gt;J&lt;/firstName&gt;&lt;lastName&gt;O'Doherty&lt;/lastName&gt;&lt;/author&gt;&lt;author&gt;&lt;firstName&gt;M&lt;/firstName&gt;&lt;middleNames&gt;L&lt;/middleNames&gt;&lt;lastName&gt;Kringelbach&lt;/lastName&gt;&lt;/author&gt;&lt;author&gt;&lt;firstName&gt;S&lt;/firstName&gt;&lt;lastName&gt;Francis&lt;/lastName&gt;&lt;/author&gt;&lt;author&gt;&lt;firstName&gt;R&lt;/firstName&gt;&lt;lastName&gt;Bowtell&lt;/lastName&gt;&lt;/author&gt;&lt;author&gt;&lt;firstName&gt;F&lt;/firstName&gt;&lt;lastName&gt;McGlone&lt;/lastName&gt;&lt;/author&gt;&lt;/authors&gt;&lt;/publication&gt;&lt;publication&gt;&lt;volume&gt;368&lt;/volume&gt;&lt;publication_date&gt;99201304111200000000222000&lt;/publication_date&gt;&lt;number&gt;15&lt;/number&gt;&lt;doi&gt;10.1056/NEJMoa1204471&lt;/doi&gt;&lt;startpage&gt;1388&lt;/startpage&gt;&lt;title&gt;An fMRI-Based Neurologic Signature of Physical Pain&lt;/title&gt;&lt;uuid&gt;71A29001-A015-4C8F-9B0B-8695018A3A91&lt;/uuid&gt;&lt;subtype&gt;400&lt;/subtype&gt;&lt;endpage&gt;1397&lt;/endpage&gt;&lt;type&gt;400&lt;/type&gt;&lt;url&gt;http://www.nejm.org/doi/abs/10.1056/NEJMoa1204471&lt;/url&gt;&lt;bundle&gt;&lt;publication&gt;&lt;title&gt;New England Journal of Medicine&lt;/title&gt;&lt;type&gt;-100&lt;/type&gt;&lt;subtype&gt;-100&lt;/subtype&gt;&lt;uuid&gt;3BF5A114-253F-4FB5-A6B4-92DCC8F1305F&lt;/uuid&gt;&lt;/publication&gt;&lt;/bundle&gt;&lt;authors&gt;&lt;author&gt;&lt;firstName&gt;Tor&lt;/firstName&gt;&lt;middleNames&gt;D&lt;/middleNames&gt;&lt;lastName&gt;Wager&lt;/lastName&gt;&lt;/author&gt;&lt;author&gt;&lt;firstName&gt;Lauren&lt;/firstName&gt;&lt;middleNames&gt;Y&lt;/middleNames&gt;&lt;lastName&gt;Atlas&lt;/lastName&gt;&lt;/author&gt;&lt;author&gt;&lt;firstName&gt;Martin&lt;/firstName&gt;&lt;middleNames&gt;A&lt;/middleNames&gt;&lt;lastName&gt;Lindquist&lt;/lastName&gt;&lt;/author&gt;&lt;author&gt;&lt;firstName&gt;Mathieu&lt;/firstName&gt;&lt;lastName&gt;Roy&lt;/lastName&gt;&lt;/author&gt;&lt;author&gt;&lt;firstName&gt;Choong-Wan&lt;/firstName&gt;&lt;lastName&gt;Woo&lt;/lastName&gt;&lt;/author&gt;&lt;author&gt;&lt;firstName&gt;Ethan&lt;/firstName&gt;&lt;lastName&gt;Kross&lt;/lastName&gt;&lt;/author&gt;&lt;/authors&gt;&lt;/publication&gt;&lt;/publications&gt;&lt;cites&gt;&lt;/cites&gt;&lt;/citation&gt;</w:instrText>
      </w:r>
      <w:r w:rsidR="00FC3506" w:rsidRPr="00F805D0">
        <w:rPr>
          <w:rFonts w:ascii="Times" w:hAnsi="Times"/>
          <w:sz w:val="24"/>
          <w:szCs w:val="24"/>
        </w:rPr>
        <w:fldChar w:fldCharType="separate"/>
      </w:r>
      <w:r w:rsidR="000C4DAC">
        <w:rPr>
          <w:rFonts w:ascii="Cambria" w:hAnsi="Cambria" w:cs="Cambria"/>
          <w:vertAlign w:val="superscript"/>
        </w:rPr>
        <w:t>9-11</w:t>
      </w:r>
      <w:r w:rsidR="00FC3506" w:rsidRPr="00F805D0">
        <w:rPr>
          <w:rFonts w:ascii="Times" w:hAnsi="Times"/>
          <w:sz w:val="24"/>
          <w:szCs w:val="24"/>
        </w:rPr>
        <w:fldChar w:fldCharType="end"/>
      </w:r>
      <w:r w:rsidR="00C565A6" w:rsidRPr="00F805D0">
        <w:rPr>
          <w:rFonts w:ascii="Times" w:hAnsi="Times"/>
          <w:sz w:val="24"/>
          <w:szCs w:val="24"/>
        </w:rPr>
        <w:t xml:space="preserve">. </w:t>
      </w:r>
      <w:r w:rsidR="00571206" w:rsidRPr="00F805D0">
        <w:rPr>
          <w:rFonts w:ascii="Times" w:hAnsi="Times"/>
          <w:sz w:val="24"/>
          <w:szCs w:val="24"/>
        </w:rPr>
        <w:t>Further anterior,</w:t>
      </w:r>
      <w:r w:rsidR="00C565A6" w:rsidRPr="00F805D0">
        <w:rPr>
          <w:rFonts w:ascii="Times" w:hAnsi="Times"/>
          <w:sz w:val="24"/>
          <w:szCs w:val="24"/>
        </w:rPr>
        <w:t xml:space="preserve"> medial prefrontal cortex (mPFC) and subgenual ACC have</w:t>
      </w:r>
      <w:r w:rsidR="00571206" w:rsidRPr="00F805D0">
        <w:rPr>
          <w:rFonts w:ascii="Times" w:hAnsi="Times"/>
          <w:sz w:val="24"/>
          <w:szCs w:val="24"/>
        </w:rPr>
        <w:t xml:space="preserve"> been </w:t>
      </w:r>
      <w:r w:rsidR="00BB5E35" w:rsidRPr="00F805D0">
        <w:rPr>
          <w:rFonts w:ascii="Times" w:hAnsi="Times"/>
          <w:sz w:val="24"/>
          <w:szCs w:val="24"/>
        </w:rPr>
        <w:t xml:space="preserve">shown to be important </w:t>
      </w:r>
      <w:r w:rsidR="00FC2732" w:rsidRPr="00F805D0">
        <w:rPr>
          <w:rFonts w:ascii="Times" w:hAnsi="Times"/>
          <w:sz w:val="24"/>
          <w:szCs w:val="24"/>
        </w:rPr>
        <w:t>for a variety of</w:t>
      </w:r>
      <w:r w:rsidR="00BB5E35" w:rsidRPr="00F805D0">
        <w:rPr>
          <w:rFonts w:ascii="Times" w:hAnsi="Times"/>
          <w:sz w:val="24"/>
          <w:szCs w:val="24"/>
        </w:rPr>
        <w:t xml:space="preserve"> affective process</w:t>
      </w:r>
      <w:r w:rsidR="000A4873" w:rsidRPr="00F805D0">
        <w:rPr>
          <w:rFonts w:ascii="Times" w:hAnsi="Times"/>
          <w:sz w:val="24"/>
          <w:szCs w:val="24"/>
        </w:rPr>
        <w:t>es</w:t>
      </w:r>
      <w:r w:rsidR="00BB5E35" w:rsidRPr="00F805D0">
        <w:rPr>
          <w:rFonts w:ascii="Times" w:hAnsi="Times"/>
          <w:sz w:val="24"/>
          <w:szCs w:val="24"/>
        </w:rPr>
        <w:t xml:space="preserve">, </w:t>
      </w:r>
      <w:r w:rsidR="00A00ED3" w:rsidRPr="00F805D0">
        <w:rPr>
          <w:rFonts w:ascii="Times" w:hAnsi="Times"/>
          <w:sz w:val="24"/>
          <w:szCs w:val="24"/>
        </w:rPr>
        <w:t>including</w:t>
      </w:r>
      <w:r w:rsidR="00BB5E35" w:rsidRPr="00F805D0">
        <w:rPr>
          <w:rFonts w:ascii="Times" w:hAnsi="Times"/>
          <w:sz w:val="24"/>
          <w:szCs w:val="24"/>
        </w:rPr>
        <w:t xml:space="preserve"> emotion</w:t>
      </w:r>
      <w:r w:rsidR="000A4873" w:rsidRPr="00F805D0">
        <w:rPr>
          <w:rFonts w:ascii="Times" w:hAnsi="Times"/>
          <w:sz w:val="24"/>
          <w:szCs w:val="24"/>
        </w:rPr>
        <w:t xml:space="preserve"> </w:t>
      </w:r>
      <w:r w:rsidR="00A00ED3" w:rsidRPr="00F805D0">
        <w:rPr>
          <w:rFonts w:ascii="Times" w:hAnsi="Times"/>
          <w:sz w:val="24"/>
          <w:szCs w:val="24"/>
        </w:rPr>
        <w:fldChar w:fldCharType="begin"/>
      </w:r>
      <w:r w:rsidR="00130902">
        <w:rPr>
          <w:rFonts w:ascii="Times" w:hAnsi="Times"/>
          <w:sz w:val="24"/>
          <w:szCs w:val="24"/>
        </w:rPr>
        <w:instrText xml:space="preserve"> ADDIN PAPERS2_CITATIONS &lt;citation&gt;&lt;uuid&gt;B312D2CD-89AF-44B4-A924-1F30150C6DC6&lt;/uuid&gt;&lt;priority&gt;4&lt;/priority&gt;&lt;publications&gt;&lt;publication&gt;&lt;uuid&gt;C93CC1C6-F54D-4460-AA81-83720B10B6CC&lt;/uuid&gt;&lt;volume&gt;4&lt;/volume&gt;&lt;doi&gt;10.1016/S1364-6613(00)01483-2&lt;/doi&gt;&lt;startpage&gt;215&lt;/startpage&gt;&lt;publication_date&gt;99200000001200000000200000&lt;/publication_date&gt;&lt;url&gt;http://linkinghub.elsevier.com/retrieve/pii/S1364661300014832&lt;/url&gt;&lt;citekey&gt;Bush:2000he&lt;/citekey&gt;&lt;type&gt;400&lt;/type&gt;&lt;title&gt;Cognitive and emotional influences in anterior cingulate cortex&lt;/title&gt;&lt;number&gt;6&lt;/number&gt;&lt;subtype&gt;400&lt;/subtype&gt;&lt;endpage&gt;222&lt;/endpage&gt;&lt;bundle&gt;&lt;publication&gt;&lt;publisher&gt;Elsevier Ltd&lt;/publisher&gt;&lt;title&gt;Trends in Cognitive Sciences&lt;/title&gt;&lt;type&gt;-100&lt;/type&gt;&lt;subtype&gt;-100&lt;/subtype&gt;&lt;uuid&gt;47F1C648-8EDF-4324-9FA1-69B78466A0BF&lt;/uuid&gt;&lt;/publication&gt;&lt;/bundle&gt;&lt;authors&gt;&lt;author&gt;&lt;firstName&gt;G&lt;/firstName&gt;&lt;lastName&gt;Bush&lt;/lastName&gt;&lt;/author&gt;&lt;author&gt;&lt;firstName&gt;P&lt;/firstName&gt;&lt;lastName&gt;Luu&lt;/lastName&gt;&lt;/author&gt;&lt;author&gt;&lt;firstName&gt;M&lt;/firstName&gt;&lt;middleNames&gt;I&lt;/middleNames&gt;&lt;lastName&gt;Posner&lt;/lastName&gt;&lt;/author&gt;&lt;/authors&gt;&lt;/publication&gt;&lt;publication&gt;&lt;uuid&gt;4F373003-66CB-4CD0-93DA-98E96E3FF609&lt;/uuid&gt;&lt;volume&gt;35&lt;/volume&gt;&lt;doi&gt;10.1017/S0140525X11000446&lt;/doi&gt;&lt;startpage&gt;121&lt;/startpage&gt;&lt;publication_date&gt;99201206011200000000222000&lt;/publication_date&gt;&lt;url&gt;http://journals.cambridge.org/action/displayAbstract?aid=8593980&lt;/url&gt;&lt;type&gt;400&lt;/type&gt;&lt;title&gt;The brain basis of emotion: A meta-analytic review&lt;/title&gt;&lt;publisher&gt;Cambridge University Press&lt;/publisher&gt;&lt;number&gt;03&lt;/number&gt;&lt;subtype&gt;400&lt;/subtype&gt;&lt;endpage&gt;143&lt;/endpage&gt;&lt;bundle&gt;&lt;publication&gt;&lt;publisher&gt;Cambridge University Press&lt;/publisher&gt;&lt;title&gt;Behavioral and Brain Sciences&lt;/title&gt;&lt;type&gt;-100&lt;/type&gt;&lt;subtype&gt;-100&lt;/subtype&gt;&lt;uuid&gt;89747A4B-A34C-4ED7-B27E-9E012D229556&lt;/uuid&gt;&lt;/publication&gt;&lt;/bundle&gt;&lt;authors&gt;&lt;author&gt;&lt;firstName&gt;Kristen&lt;/firstName&gt;&lt;middleNames&gt;A&lt;/middleNames&gt;&lt;lastName&gt;Lindquist&lt;/lastName&gt;&lt;/author&gt;&lt;author&gt;&lt;firstName&gt;Tor&lt;/firstName&gt;&lt;middleNames&gt;D&lt;/middleNames&gt;&lt;lastName&gt;Wager&lt;/lastName&gt;&lt;/author&gt;&lt;author&gt;&lt;firstName&gt;Hedy&lt;/firstName&gt;&lt;lastName&gt;Kober&lt;/lastName&gt;&lt;/author&gt;&lt;author&gt;&lt;firstName&gt;Eliza&lt;/firstName&gt;&lt;lastName&gt;Bliss-Moreau&lt;/lastName&gt;&lt;/author&gt;&lt;author&gt;&lt;firstName&gt;Lisa&lt;/firstName&gt;&lt;middleNames&gt;Feldman&lt;/middleNames&gt;&lt;lastName&gt;Barrett&lt;/lastName&gt;&lt;/author&gt;&lt;/authors&gt;&lt;/publication&gt;&lt;/publications&gt;&lt;cites&gt;&lt;/cites&gt;&lt;/citation&gt;</w:instrText>
      </w:r>
      <w:r w:rsidR="00A00ED3" w:rsidRPr="00F805D0">
        <w:rPr>
          <w:rFonts w:ascii="Times" w:hAnsi="Times"/>
          <w:sz w:val="24"/>
          <w:szCs w:val="24"/>
        </w:rPr>
        <w:fldChar w:fldCharType="separate"/>
      </w:r>
      <w:r w:rsidR="000C4DAC">
        <w:rPr>
          <w:rFonts w:ascii="Cambria" w:hAnsi="Cambria" w:cs="Cambria"/>
          <w:vertAlign w:val="superscript"/>
        </w:rPr>
        <w:t>12,13</w:t>
      </w:r>
      <w:r w:rsidR="00A00ED3" w:rsidRPr="00F805D0">
        <w:rPr>
          <w:rFonts w:ascii="Times" w:hAnsi="Times"/>
          <w:sz w:val="24"/>
          <w:szCs w:val="24"/>
        </w:rPr>
        <w:fldChar w:fldCharType="end"/>
      </w:r>
      <w:r w:rsidR="00A00ED3" w:rsidRPr="00F805D0">
        <w:rPr>
          <w:rFonts w:ascii="Times" w:hAnsi="Times"/>
          <w:sz w:val="24"/>
          <w:szCs w:val="24"/>
        </w:rPr>
        <w:t xml:space="preserve">, </w:t>
      </w:r>
      <w:r w:rsidR="00BB5E35" w:rsidRPr="00F805D0">
        <w:rPr>
          <w:rFonts w:ascii="Times" w:hAnsi="Times"/>
          <w:sz w:val="24"/>
          <w:szCs w:val="24"/>
        </w:rPr>
        <w:t>autonomic</w:t>
      </w:r>
      <w:r w:rsidR="00FC2732" w:rsidRPr="00F805D0">
        <w:rPr>
          <w:rFonts w:ascii="Times" w:hAnsi="Times"/>
          <w:sz w:val="24"/>
          <w:szCs w:val="24"/>
        </w:rPr>
        <w:t xml:space="preserve"> function</w:t>
      </w:r>
      <w:r w:rsidR="00A00ED3" w:rsidRPr="00F805D0">
        <w:rPr>
          <w:rFonts w:ascii="Times" w:hAnsi="Times"/>
          <w:sz w:val="24"/>
          <w:szCs w:val="24"/>
        </w:rPr>
        <w:t xml:space="preserve"> </w:t>
      </w:r>
      <w:r w:rsidR="00A00ED3" w:rsidRPr="00F805D0">
        <w:rPr>
          <w:rFonts w:ascii="Times" w:hAnsi="Times"/>
          <w:sz w:val="24"/>
          <w:szCs w:val="24"/>
        </w:rPr>
        <w:fldChar w:fldCharType="begin"/>
      </w:r>
      <w:r w:rsidR="00130902">
        <w:rPr>
          <w:rFonts w:ascii="Times" w:hAnsi="Times"/>
          <w:sz w:val="24"/>
          <w:szCs w:val="24"/>
        </w:rPr>
        <w:instrText xml:space="preserve"> ADDIN PAPERS2_CITATIONS &lt;citation&gt;&lt;uuid&gt;817292B7-A96C-44E4-B3CA-C197739F28C2&lt;/uuid&gt;&lt;priority&gt;0&lt;/priority&gt;&lt;publications&gt;&lt;publication&gt;&lt;uuid&gt;F68763E6-318B-4AE2-885E-B71DCFC539F2&lt;/uuid&gt;&lt;volume&gt;126&lt;/volume&gt;&lt;doi&gt;10.1093/brain/awg216&lt;/doi&gt;&lt;startpage&gt;2139&lt;/startpage&gt;&lt;publication_date&gt;99200310011200000000222000&lt;/publication_date&gt;&lt;url&gt;http://www.brain.oupjournals.org/cgi/doi/10.1093/brain/awg216&lt;/url&gt;&lt;type&gt;400&lt;/type&gt;&lt;title&gt;Human cingulate cortex and autonomic control: converging neuroimaging and clinical evidence&lt;/title&gt;&lt;publisher&gt;Oxford University Press&lt;/publisher&gt;&lt;number&gt;10&lt;/number&gt;&lt;subtype&gt;400&lt;/subtype&gt;&lt;endpage&gt;2152&lt;/endpage&gt;&lt;bundle&gt;&lt;publication&gt;&lt;publisher&gt;Oxford University Press&lt;/publisher&gt;&lt;title&gt;Brain&lt;/title&gt;&lt;type&gt;-100&lt;/type&gt;&lt;subtype&gt;-100&lt;/subtype&gt;&lt;uuid&gt;C01DFF14-3650-455E-B3A7-17A98FDF4C1D&lt;/uuid&gt;&lt;/publication&gt;&lt;/bundle&gt;&lt;authors&gt;&lt;author&gt;&lt;firstName&gt;Hugo&lt;/firstName&gt;&lt;middleNames&gt;D&lt;/middleNames&gt;&lt;lastName&gt;Critchley&lt;/lastName&gt;&lt;/author&gt;&lt;author&gt;&lt;firstName&gt;Christopher&lt;/firstName&gt;&lt;middleNames&gt;J&lt;/middleNames&gt;&lt;lastName&gt;Mathias&lt;/lastName&gt;&lt;/author&gt;&lt;author&gt;&lt;firstName&gt;Oliver&lt;/firstName&gt;&lt;lastName&gt;Josephs&lt;/lastName&gt;&lt;/author&gt;&lt;author&gt;&lt;firstName&gt;John&lt;/firstName&gt;&lt;lastName&gt;O’Doherty&lt;/lastName&gt;&lt;/author&gt;&lt;author&gt;&lt;firstName&gt;Sergio&lt;/firstName&gt;&lt;lastName&gt;Zanini&lt;/lastName&gt;&lt;/author&gt;&lt;author&gt;&lt;firstName&gt;Bonnie&lt;/firstName&gt;&lt;middleNames&gt;Kate&lt;/middleNames&gt;&lt;lastName&gt;Dewar&lt;/lastName&gt;&lt;/author&gt;&lt;author&gt;&lt;firstName&gt;Lisa&lt;/firstName&gt;&lt;lastName&gt;Cipolotti&lt;/lastName&gt;&lt;/author&gt;&lt;author&gt;&lt;firstName&gt;Tim&lt;/firstName&gt;&lt;lastName&gt;Shallice&lt;/lastName&gt;&lt;/author&gt;&lt;author&gt;&lt;firstName&gt;Raymond&lt;/firstName&gt;&lt;middleNames&gt;J&lt;/middleNames&gt;&lt;lastName&gt;Dolan&lt;/lastName&gt;&lt;/author&gt;&lt;/authors&gt;&lt;/publication&gt;&lt;/publications&gt;&lt;cites&gt;&lt;/cites&gt;&lt;/citation&gt;</w:instrText>
      </w:r>
      <w:r w:rsidR="00A00ED3" w:rsidRPr="00F805D0">
        <w:rPr>
          <w:rFonts w:ascii="Times" w:hAnsi="Times"/>
          <w:sz w:val="24"/>
          <w:szCs w:val="24"/>
        </w:rPr>
        <w:fldChar w:fldCharType="separate"/>
      </w:r>
      <w:r w:rsidR="000C4DAC">
        <w:rPr>
          <w:rFonts w:ascii="Cambria" w:hAnsi="Cambria" w:cs="Cambria"/>
          <w:vertAlign w:val="superscript"/>
        </w:rPr>
        <w:t>14</w:t>
      </w:r>
      <w:r w:rsidR="00A00ED3" w:rsidRPr="00F805D0">
        <w:rPr>
          <w:rFonts w:ascii="Times" w:hAnsi="Times"/>
          <w:sz w:val="24"/>
          <w:szCs w:val="24"/>
        </w:rPr>
        <w:fldChar w:fldCharType="end"/>
      </w:r>
      <w:r w:rsidR="00A00ED3" w:rsidRPr="00F805D0">
        <w:rPr>
          <w:rFonts w:ascii="Times" w:hAnsi="Times"/>
          <w:sz w:val="24"/>
          <w:szCs w:val="24"/>
        </w:rPr>
        <w:t xml:space="preserve">, and valuation </w:t>
      </w:r>
      <w:r w:rsidR="00A00ED3" w:rsidRPr="00F805D0">
        <w:rPr>
          <w:rFonts w:ascii="Times" w:hAnsi="Times"/>
          <w:sz w:val="24"/>
          <w:szCs w:val="24"/>
        </w:rPr>
        <w:fldChar w:fldCharType="begin"/>
      </w:r>
      <w:r w:rsidR="00130902">
        <w:rPr>
          <w:rFonts w:ascii="Times" w:hAnsi="Times"/>
          <w:sz w:val="24"/>
          <w:szCs w:val="24"/>
        </w:rPr>
        <w:instrText xml:space="preserve"> ADDIN PAPERS2_CITATIONS &lt;citation&gt;&lt;uuid&gt;379AB912-6F86-4B53-9A66-D298E52CAB63&lt;/uuid&gt;&lt;priority&gt;6&lt;/priority&gt;&lt;publications&gt;&lt;publication&gt;&lt;volume&gt;55&lt;/volume&gt;&lt;publication_date&gt;99200403001200000000220000&lt;/publication_date&gt;&lt;number&gt;6&lt;/number&gt;&lt;doi&gt;10.1016/j.biopsych.2003.11.012&lt;/doi&gt;&lt;startpage&gt;594&lt;/startpage&gt;&lt;title&gt;Distinct portions of anterior cingulate cortex and medial prefrontal cortex are activated by reward processing in separable phases of decision-making cognition&lt;/title&gt;&lt;uuid&gt;9D9B7057-178B-439D-A50B-752564BC9E24&lt;/uuid&gt;&lt;subtype&gt;400&lt;/subtype&gt;&lt;endpage&gt;602&lt;/endpage&gt;&lt;type&gt;400&lt;/type&gt;&lt;url&gt;http://linkinghub.elsevier.com/retrieve/pii/S0006322303012113&lt;/url&gt;&lt;bundle&gt;&lt;publication&gt;&lt;title&gt;Biological Psychiatry&lt;/title&gt;&lt;type&gt;-100&lt;/type&gt;&lt;subtype&gt;-100&lt;/subtype&gt;&lt;uuid&gt;44CF95C3-A4A3-4E14-99B0-C75FAFA595AD&lt;/uuid&gt;&lt;/publication&gt;&lt;/bundle&gt;&lt;authors&gt;&lt;author&gt;&lt;firstName&gt;Robert&lt;/firstName&gt;&lt;middleNames&gt;D&lt;/middleNames&gt;&lt;lastName&gt;Rogers&lt;/lastName&gt;&lt;/author&gt;&lt;author&gt;&lt;firstName&gt;Narender&lt;/firstName&gt;&lt;lastName&gt;Ramnani&lt;/lastName&gt;&lt;/author&gt;&lt;author&gt;&lt;firstName&gt;Clare&lt;/firstName&gt;&lt;lastName&gt;Mackay&lt;/lastName&gt;&lt;/author&gt;&lt;author&gt;&lt;firstName&gt;James&lt;/firstName&gt;&lt;middleNames&gt;L&lt;/middleNames&gt;&lt;lastName&gt;Wilson&lt;/lastName&gt;&lt;/author&gt;&lt;author&gt;&lt;firstName&gt;Peter&lt;/firstName&gt;&lt;lastName&gt;Jezzard&lt;/lastName&gt;&lt;/author&gt;&lt;author&gt;&lt;firstName&gt;Cameron&lt;/firstName&gt;&lt;middleNames&gt;S&lt;/middleNames&gt;&lt;lastName&gt;Carter&lt;/lastName&gt;&lt;/author&gt;&lt;author&gt;&lt;firstName&gt;Stephen&lt;/firstName&gt;&lt;middleNames&gt;M&lt;/middleNames&gt;&lt;lastName&gt;Smith&lt;/lastName&gt;&lt;/author&gt;&lt;/authors&gt;&lt;/publication&gt;&lt;publication&gt;&lt;uuid&gt;418B0B74-D1D3-44DC-A4A4-5C03AD506FCE&lt;/uuid&gt;&lt;volume&gt;324&lt;/volume&gt;&lt;doi&gt;10.1126/science.1168450&lt;/doi&gt;&lt;startpage&gt;646&lt;/startpage&gt;&lt;publication_date&gt;99200905011200000000222000&lt;/publication_date&gt;&lt;url&gt;http://www.sciencemag.org/content/324/5927/646.full&lt;/url&gt;&lt;type&gt;400&lt;/type&gt;&lt;title&gt;Self-Control in Decision-Making Involves Modulation of the vmPFC Valuation System&lt;/title&gt;&lt;publisher&gt;American Association for the Advancement of Science&lt;/publisher&gt;&lt;number&gt;5927&lt;/number&gt;&lt;subtype&gt;400&lt;/subtype&gt;&lt;endpage&gt;648&lt;/endpage&gt;&lt;bundle&gt;&lt;publication&gt;&lt;title&gt;Science&lt;/title&gt;&lt;type&gt;-100&lt;/type&gt;&lt;subtype&gt;-100&lt;/subtype&gt;&lt;uuid&gt;B1015E0B-A786-4B5D-A419-B93A27FD0BD0&lt;/uuid&gt;&lt;/publication&gt;&lt;/bundle&gt;&lt;authors&gt;&lt;author&gt;&lt;firstName&gt;Todd&lt;/firstName&gt;&lt;middleNames&gt;A&lt;/middleNames&gt;&lt;lastName&gt;Hare&lt;/lastName&gt;&lt;/author&gt;&lt;author&gt;&lt;firstName&gt;Colin&lt;/firstName&gt;&lt;middleNames&gt;F&lt;/middleNames&gt;&lt;lastName&gt;Camerer&lt;/lastName&gt;&lt;/author&gt;&lt;author&gt;&lt;firstName&gt;Antonio&lt;/firstName&gt;&lt;lastName&gt;Rangel&lt;/lastName&gt;&lt;/author&gt;&lt;/authors&gt;&lt;/publication&gt;&lt;/publications&gt;&lt;cites&gt;&lt;/cites&gt;&lt;/citation&gt;</w:instrText>
      </w:r>
      <w:r w:rsidR="00A00ED3" w:rsidRPr="00F805D0">
        <w:rPr>
          <w:rFonts w:ascii="Times" w:hAnsi="Times"/>
          <w:sz w:val="24"/>
          <w:szCs w:val="24"/>
        </w:rPr>
        <w:fldChar w:fldCharType="separate"/>
      </w:r>
      <w:r w:rsidR="000C4DAC">
        <w:rPr>
          <w:rFonts w:ascii="Cambria" w:hAnsi="Cambria" w:cs="Cambria"/>
          <w:vertAlign w:val="superscript"/>
        </w:rPr>
        <w:t>15,16</w:t>
      </w:r>
      <w:r w:rsidR="00A00ED3" w:rsidRPr="00F805D0">
        <w:rPr>
          <w:rFonts w:ascii="Times" w:hAnsi="Times"/>
          <w:sz w:val="24"/>
          <w:szCs w:val="24"/>
        </w:rPr>
        <w:fldChar w:fldCharType="end"/>
      </w:r>
      <w:r w:rsidR="00FC2732" w:rsidRPr="00F805D0">
        <w:rPr>
          <w:rFonts w:ascii="Times" w:hAnsi="Times"/>
          <w:sz w:val="24"/>
          <w:szCs w:val="24"/>
        </w:rPr>
        <w:t>. Furthermore, p</w:t>
      </w:r>
      <w:r w:rsidR="00C565A6" w:rsidRPr="00F805D0">
        <w:rPr>
          <w:rFonts w:ascii="Times" w:hAnsi="Times"/>
          <w:sz w:val="24"/>
          <w:szCs w:val="24"/>
        </w:rPr>
        <w:t>ortions of mPFC</w:t>
      </w:r>
      <w:r w:rsidR="00571206" w:rsidRPr="00F805D0">
        <w:rPr>
          <w:rFonts w:ascii="Times" w:hAnsi="Times"/>
          <w:sz w:val="24"/>
          <w:szCs w:val="24"/>
        </w:rPr>
        <w:t xml:space="preserve"> </w:t>
      </w:r>
      <w:r w:rsidR="00C565A6" w:rsidRPr="00F805D0">
        <w:rPr>
          <w:rFonts w:ascii="Times" w:hAnsi="Times"/>
          <w:sz w:val="24"/>
          <w:szCs w:val="24"/>
        </w:rPr>
        <w:t>have</w:t>
      </w:r>
      <w:r w:rsidR="00571206" w:rsidRPr="00F805D0">
        <w:rPr>
          <w:rFonts w:ascii="Times" w:hAnsi="Times"/>
          <w:sz w:val="24"/>
          <w:szCs w:val="24"/>
        </w:rPr>
        <w:t xml:space="preserve"> also been associated with </w:t>
      </w:r>
      <w:r w:rsidR="0009677C">
        <w:rPr>
          <w:rFonts w:ascii="Times" w:hAnsi="Times"/>
          <w:sz w:val="24"/>
          <w:szCs w:val="24"/>
        </w:rPr>
        <w:t>internally oriented</w:t>
      </w:r>
      <w:r w:rsidR="00FC2732" w:rsidRPr="00F805D0">
        <w:rPr>
          <w:rFonts w:ascii="Times" w:hAnsi="Times"/>
          <w:sz w:val="24"/>
          <w:szCs w:val="24"/>
        </w:rPr>
        <w:t xml:space="preserve"> </w:t>
      </w:r>
      <w:r w:rsidR="00571206" w:rsidRPr="00F805D0">
        <w:rPr>
          <w:rFonts w:ascii="Times" w:hAnsi="Times"/>
          <w:sz w:val="24"/>
          <w:szCs w:val="24"/>
        </w:rPr>
        <w:t xml:space="preserve">processes, such as </w:t>
      </w:r>
      <w:r w:rsidR="00BB5E35" w:rsidRPr="00F805D0">
        <w:rPr>
          <w:rFonts w:ascii="Times" w:hAnsi="Times"/>
          <w:sz w:val="24"/>
          <w:szCs w:val="24"/>
        </w:rPr>
        <w:t xml:space="preserve">mentalizing </w:t>
      </w:r>
      <w:r w:rsidR="00A00ED3" w:rsidRPr="00F805D0">
        <w:rPr>
          <w:rFonts w:ascii="Times" w:hAnsi="Times"/>
          <w:sz w:val="24"/>
          <w:szCs w:val="24"/>
        </w:rPr>
        <w:fldChar w:fldCharType="begin"/>
      </w:r>
      <w:r w:rsidR="00130902">
        <w:rPr>
          <w:rFonts w:ascii="Times" w:hAnsi="Times"/>
          <w:sz w:val="24"/>
          <w:szCs w:val="24"/>
        </w:rPr>
        <w:instrText xml:space="preserve"> ADDIN PAPERS2_CITATIONS &lt;citation&gt;&lt;uuid&gt;E4BE535C-C1A5-4641-8B91-E162FE48D166&lt;/uuid&gt;&lt;priority&gt;7&lt;/priority&gt;&lt;publications&gt;&lt;publication&gt;&lt;uuid&gt;FC9A70FD-DDB5-4931-AF93-7AA2FBA392DA&lt;/uuid&gt;&lt;volume&gt;33&lt;/volume&gt;&lt;doi&gt;10.1002/hbm.21298&lt;/doi&gt;&lt;startpage&gt;1452&lt;/startpage&gt;&lt;publication_date&gt;99201206011200000000222000&lt;/publication_date&gt;&lt;url&gt;http://onlinelibrary.wiley.com/doi/10.1002/hbm.21298/full&lt;/url&gt;&lt;type&gt;400&lt;/type&gt;&lt;title&gt;The mentalizing network orchestrates the impact of parochial altruism on social norm enforcement&lt;/title&gt;&lt;publisher&gt;Wiley Subscription Services, Inc., A Wiley Company&lt;/publisher&gt;&lt;number&gt;6&lt;/number&gt;&lt;subtype&gt;400&lt;/subtype&gt;&lt;endpage&gt;1469&lt;/endpage&gt;&lt;bundle&gt;&lt;publication&gt;&lt;publisher&gt;Wiley Subscription Services, Inc., A Wiley Company&lt;/publisher&gt;&lt;title&gt;Human Brain Mapping&lt;/title&gt;&lt;type&gt;-100&lt;/type&gt;&lt;subtype&gt;-100&lt;/subtype&gt;&lt;uuid&gt;71234432-FD56-44EE-B95C-EE8CB2DCA41E&lt;/uuid&gt;&lt;/publication&gt;&lt;/bundle&gt;&lt;authors&gt;&lt;author&gt;&lt;firstName&gt;Thomas&lt;/firstName&gt;&lt;lastName&gt;Baumgartner&lt;/lastName&gt;&lt;/author&gt;&lt;author&gt;&lt;firstName&gt;Lorenz&lt;/firstName&gt;&lt;lastName&gt;Götte&lt;/lastName&gt;&lt;/author&gt;&lt;author&gt;&lt;firstName&gt;Rahel&lt;/firstName&gt;&lt;lastName&gt;Gügler&lt;/lastName&gt;&lt;/author&gt;&lt;author&gt;&lt;firstName&gt;Ernst&lt;/firstName&gt;&lt;lastName&gt;Fehr&lt;/lastName&gt;&lt;/author&gt;&lt;/authors&gt;&lt;/publication&gt;&lt;publication&gt;&lt;uuid&gt;713FDFB0-95B3-43E9-AEC7-FE20ACB81CA9&lt;/uuid&gt;&lt;volume&gt;24&lt;/volume&gt;&lt;doi&gt;10.1162/jocn_a_00233&lt;/doi&gt;&lt;startpage&gt;1742&lt;/startpage&gt;&lt;publication_date&gt;99201206221200000000222000&lt;/publication_date&gt;&lt;url&gt;http://www.mitpressjournals.org/doi/abs/10.1162/jocn_a_00233&lt;/url&gt;&lt;type&gt;400&lt;/type&gt;&lt;title&gt;A Meta-analysis of Functional Neuroimaging Studies of Self- and Other Judgments Reveals a Spatial Gradient for Mentalizing in Medial Prefrontal Cortex&lt;/title&gt;&lt;publisher&gt;MIT Press55 Hayward Street, Cambridge, MA 02142-1315USAjournals-info@mit.edu&lt;/publisher&gt;&lt;number&gt;8&lt;/number&gt;&lt;subtype&gt;400&lt;/subtype&gt;&lt;endpage&gt;1752&lt;/endpage&gt;&lt;bundle&gt;&lt;publication&gt;&lt;url&gt;http://dx.doi.org&lt;/url&gt;&lt;title&gt;dx.doi.org&lt;/title&gt;&lt;type&gt;-100&lt;/type&gt;&lt;subtype&gt;-100&lt;/subtype&gt;&lt;uuid&gt;8A2593E8-06C8-4538-8559-3065436D299F&lt;/uuid&gt;&lt;/publication&gt;&lt;/bundle&gt;&lt;authors&gt;&lt;author&gt;&lt;firstName&gt;Bryan&lt;/firstName&gt;&lt;middleNames&gt;T&lt;/middleNames&gt;&lt;lastName&gt;Denny&lt;/lastName&gt;&lt;/author&gt;&lt;author&gt;&lt;firstName&gt;Hedy&lt;/firstName&gt;&lt;lastName&gt;Kober&lt;/lastName&gt;&lt;/author&gt;&lt;author&gt;&lt;firstName&gt;Tor&lt;/firstName&gt;&lt;middleNames&gt;D&lt;/middleNames&gt;&lt;lastName&gt;Wager&lt;/lastName&gt;&lt;/author&gt;&lt;author&gt;&lt;firstName&gt;Kevin&lt;/firstName&gt;&lt;middleNames&gt;N&lt;/middleNames&gt;&lt;lastName&gt;Ochsner&lt;/lastName&gt;&lt;/author&gt;&lt;/authors&gt;&lt;/publication&gt;&lt;/publications&gt;&lt;cites&gt;&lt;/cites&gt;&lt;/citation&gt;</w:instrText>
      </w:r>
      <w:r w:rsidR="00A00ED3" w:rsidRPr="00F805D0">
        <w:rPr>
          <w:rFonts w:ascii="Times" w:hAnsi="Times"/>
          <w:sz w:val="24"/>
          <w:szCs w:val="24"/>
        </w:rPr>
        <w:fldChar w:fldCharType="separate"/>
      </w:r>
      <w:r w:rsidR="000C4DAC">
        <w:rPr>
          <w:rFonts w:ascii="Cambria" w:hAnsi="Cambria" w:cs="Cambria"/>
          <w:vertAlign w:val="superscript"/>
        </w:rPr>
        <w:t>17,18</w:t>
      </w:r>
      <w:r w:rsidR="00A00ED3" w:rsidRPr="00F805D0">
        <w:rPr>
          <w:rFonts w:ascii="Times" w:hAnsi="Times"/>
          <w:sz w:val="24"/>
          <w:szCs w:val="24"/>
        </w:rPr>
        <w:fldChar w:fldCharType="end"/>
      </w:r>
      <w:r w:rsidR="00A00ED3" w:rsidRPr="00F805D0">
        <w:rPr>
          <w:rFonts w:ascii="Times" w:hAnsi="Times"/>
          <w:sz w:val="24"/>
          <w:szCs w:val="24"/>
        </w:rPr>
        <w:t xml:space="preserve"> </w:t>
      </w:r>
      <w:r w:rsidR="00BB5E35" w:rsidRPr="00F805D0">
        <w:rPr>
          <w:rFonts w:ascii="Times" w:hAnsi="Times"/>
          <w:sz w:val="24"/>
          <w:szCs w:val="24"/>
        </w:rPr>
        <w:t xml:space="preserve">and </w:t>
      </w:r>
      <w:r w:rsidR="00571206" w:rsidRPr="00F805D0">
        <w:rPr>
          <w:rFonts w:ascii="Times" w:hAnsi="Times"/>
          <w:sz w:val="24"/>
          <w:szCs w:val="24"/>
        </w:rPr>
        <w:t>autobiographical memory</w:t>
      </w:r>
      <w:r w:rsidR="00A00ED3" w:rsidRPr="00F805D0">
        <w:rPr>
          <w:rFonts w:ascii="Times" w:hAnsi="Times"/>
          <w:sz w:val="24"/>
          <w:szCs w:val="24"/>
        </w:rPr>
        <w:t xml:space="preserve"> </w:t>
      </w:r>
      <w:r w:rsidR="00A00ED3" w:rsidRPr="00F805D0">
        <w:rPr>
          <w:rFonts w:ascii="Times" w:hAnsi="Times"/>
          <w:sz w:val="24"/>
          <w:szCs w:val="24"/>
        </w:rPr>
        <w:fldChar w:fldCharType="begin"/>
      </w:r>
      <w:r w:rsidR="00130902">
        <w:rPr>
          <w:rFonts w:ascii="Times" w:hAnsi="Times"/>
          <w:sz w:val="24"/>
          <w:szCs w:val="24"/>
        </w:rPr>
        <w:instrText xml:space="preserve"> ADDIN PAPERS2_CITATIONS &lt;citation&gt;&lt;uuid&gt;9D10254A-A011-4B19-8ACA-04305945B21F&lt;/uuid&gt;&lt;priority&gt;8&lt;/priority&gt;&lt;publications&gt;&lt;publication&gt;&lt;uuid&gt;3124F4D6-FD53-4021-8DAC-D062361E08FB&lt;/uuid&gt;&lt;volume&gt;22&lt;/volume&gt;&lt;doi&gt;10.1162/jocn.2009.21282&lt;/doi&gt;&lt;startpage&gt;1112&lt;/startpage&gt;&lt;publication_date&gt;99201003181200000000222000&lt;/publication_date&gt;&lt;url&gt;http://www.mitpressjournals.org/doi/abs/10.1162/jocn.2009.21282&lt;/url&gt;&lt;type&gt;400&lt;/type&gt;&lt;title&gt;Patterns of Brain Activity Supporting Autobiographical Memory, Prospection, and Theory of Mind, and Their Relationship to the Default Mode Network&lt;/title&gt;&lt;publisher&gt;MIT Press238 Main St., Suite 500, Cambridge, MA 02142-1046, USA journals-info@mit.edu&lt;/publisher&gt;&lt;number&gt;6&lt;/number&gt;&lt;subtype&gt;400&lt;/subtype&gt;&lt;endpage&gt;1123&lt;/endpage&gt;&lt;bundle&gt;&lt;publication&gt;&lt;url&gt;http://dx.doi.org&lt;/url&gt;&lt;title&gt;dx.doi.org&lt;/title&gt;&lt;type&gt;-100&lt;/type&gt;&lt;subtype&gt;-100&lt;/subtype&gt;&lt;uuid&gt;63855A97-01EB-49E1-8077-E37DC3D8257F&lt;/uuid&gt;&lt;/publication&gt;&lt;/bundle&gt;&lt;authors&gt;&lt;author&gt;&lt;firstName&gt;R&lt;/firstName&gt;&lt;middleNames&gt;Nathan&lt;/middleNames&gt;&lt;lastName&gt;Spreng&lt;/lastName&gt;&lt;/author&gt;&lt;author&gt;&lt;firstName&gt;Cheryl&lt;/firstName&gt;&lt;middleNames&gt;L&lt;/middleNames&gt;&lt;lastName&gt;Grady&lt;/lastName&gt;&lt;/author&gt;&lt;/authors&gt;&lt;/publication&gt;&lt;/publications&gt;&lt;cites&gt;&lt;/cites&gt;&lt;/citation&gt;</w:instrText>
      </w:r>
      <w:r w:rsidR="00A00ED3" w:rsidRPr="00F805D0">
        <w:rPr>
          <w:rFonts w:ascii="Times" w:hAnsi="Times"/>
          <w:sz w:val="24"/>
          <w:szCs w:val="24"/>
        </w:rPr>
        <w:fldChar w:fldCharType="separate"/>
      </w:r>
      <w:r w:rsidR="000C4DAC">
        <w:rPr>
          <w:rFonts w:ascii="Cambria" w:hAnsi="Cambria" w:cs="Cambria"/>
          <w:vertAlign w:val="superscript"/>
        </w:rPr>
        <w:t>19</w:t>
      </w:r>
      <w:r w:rsidR="00A00ED3" w:rsidRPr="00F805D0">
        <w:rPr>
          <w:rFonts w:ascii="Times" w:hAnsi="Times"/>
          <w:sz w:val="24"/>
          <w:szCs w:val="24"/>
        </w:rPr>
        <w:fldChar w:fldCharType="end"/>
      </w:r>
      <w:r w:rsidR="00571206" w:rsidRPr="00F805D0">
        <w:rPr>
          <w:rFonts w:ascii="Times" w:hAnsi="Times"/>
          <w:sz w:val="24"/>
          <w:szCs w:val="24"/>
        </w:rPr>
        <w:t xml:space="preserve">. </w:t>
      </w:r>
      <w:r w:rsidR="005D3416">
        <w:rPr>
          <w:rFonts w:ascii="Times" w:hAnsi="Times"/>
          <w:sz w:val="24"/>
          <w:szCs w:val="24"/>
        </w:rPr>
        <w:t xml:space="preserve">Moreover, the functional organization supporting these diverse </w:t>
      </w:r>
      <w:r w:rsidR="0009677C">
        <w:rPr>
          <w:rFonts w:ascii="Times" w:hAnsi="Times"/>
          <w:sz w:val="24"/>
          <w:szCs w:val="24"/>
        </w:rPr>
        <w:t>processes</w:t>
      </w:r>
      <w:r w:rsidR="005D3416">
        <w:rPr>
          <w:rFonts w:ascii="Times" w:hAnsi="Times"/>
          <w:sz w:val="24"/>
          <w:szCs w:val="24"/>
        </w:rPr>
        <w:t xml:space="preserve"> has been investigated using a wide range of methods, including </w:t>
      </w:r>
      <w:r w:rsidR="0009677C">
        <w:rPr>
          <w:rFonts w:ascii="Times" w:hAnsi="Times"/>
          <w:sz w:val="24"/>
          <w:szCs w:val="24"/>
        </w:rPr>
        <w:t>cytoarchitecture</w:t>
      </w:r>
      <w:r w:rsidR="005D3416">
        <w:rPr>
          <w:rFonts w:ascii="Times" w:hAnsi="Times"/>
          <w:sz w:val="24"/>
          <w:szCs w:val="24"/>
        </w:rPr>
        <w:t xml:space="preserve"> </w:t>
      </w:r>
      <w:r w:rsidR="005D3416">
        <w:rPr>
          <w:rFonts w:ascii="Times" w:hAnsi="Times"/>
          <w:sz w:val="24"/>
          <w:szCs w:val="24"/>
        </w:rPr>
        <w:fldChar w:fldCharType="begin"/>
      </w:r>
      <w:r w:rsidR="00130902">
        <w:rPr>
          <w:rFonts w:ascii="Times" w:hAnsi="Times"/>
          <w:sz w:val="24"/>
          <w:szCs w:val="24"/>
        </w:rPr>
        <w:instrText xml:space="preserve"> ADDIN PAPERS2_CITATIONS &lt;citation&gt;&lt;uuid&gt;52DCBD64-0F1B-4C18-A8A6-E36ED7B6C6F2&lt;/uuid&gt;&lt;priority&gt;9&lt;/priority&gt;&lt;publications&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gt;&lt;publication_date&gt;99200003151200000000222000&lt;/publication_date&gt;&lt;startpage&gt;1&lt;/startpage&gt;&lt;title&gt;The Organization of Networks within the Orbital and Medial Prefrontal Cortex of Rats, Monkeys and Humans&lt;/title&gt;&lt;uuid&gt;CA8315FE-5B42-4EA6-AB16-02C0D69E426A&lt;/uuid&gt;&lt;subtype&gt;400&lt;/subtype&gt;&lt;endpage&gt;14&lt;/endpage&gt;&lt;type&gt;400&lt;/type&gt;&lt;citekey&gt;Anonymous:yoMV_ltC&lt;/citekey&gt;&lt;url&gt;http://cercor.oxfordjournals.org/content/10/3/206.full.pdf+html&lt;/url&gt;&lt;authors&gt;&lt;author&gt;&lt;firstName&gt;D&lt;/firstName&gt;&lt;lastName&gt;Ongur&lt;/lastName&gt;&lt;/author&gt;&lt;author&gt;&lt;firstName&gt;J&lt;/firstName&gt;&lt;middleNames&gt;L&lt;/middleNames&gt;&lt;lastName&gt;Price&lt;/lastName&gt;&lt;/author&gt;&lt;/authors&gt;&lt;/publication&gt;&lt;/publications&gt;&lt;cites&gt;&lt;/cites&gt;&lt;/citation&gt;</w:instrText>
      </w:r>
      <w:r w:rsidR="005D3416">
        <w:rPr>
          <w:rFonts w:ascii="Times" w:hAnsi="Times"/>
          <w:sz w:val="24"/>
          <w:szCs w:val="24"/>
        </w:rPr>
        <w:fldChar w:fldCharType="separate"/>
      </w:r>
      <w:r w:rsidR="000C4DAC">
        <w:rPr>
          <w:rFonts w:ascii="Cambria" w:hAnsi="Cambria" w:cs="Cambria"/>
          <w:vertAlign w:val="superscript"/>
        </w:rPr>
        <w:t>9,20</w:t>
      </w:r>
      <w:r w:rsidR="005D3416">
        <w:rPr>
          <w:rFonts w:ascii="Times" w:hAnsi="Times"/>
          <w:sz w:val="24"/>
          <w:szCs w:val="24"/>
        </w:rPr>
        <w:fldChar w:fldCharType="end"/>
      </w:r>
      <w:r w:rsidR="005D3416">
        <w:rPr>
          <w:rFonts w:ascii="Times" w:hAnsi="Times"/>
          <w:sz w:val="24"/>
          <w:szCs w:val="24"/>
        </w:rPr>
        <w:t xml:space="preserve">, computational models </w:t>
      </w:r>
      <w:r w:rsidR="005D3416">
        <w:rPr>
          <w:rFonts w:ascii="Times" w:hAnsi="Times"/>
          <w:sz w:val="24"/>
          <w:szCs w:val="24"/>
        </w:rPr>
        <w:fldChar w:fldCharType="begin"/>
      </w:r>
      <w:r w:rsidR="00130902">
        <w:rPr>
          <w:rFonts w:ascii="Times" w:hAnsi="Times"/>
          <w:sz w:val="24"/>
          <w:szCs w:val="24"/>
        </w:rPr>
        <w:instrText xml:space="preserve"> ADDIN PAPERS2_CITATIONS &lt;citation&gt;&lt;uuid&gt;DF3AC4F1-9C62-43DA-933F-917BF815F137&lt;/uuid&gt;&lt;priority&gt;0&lt;/priority&gt;&lt;publications&gt;&lt;publication&gt;&lt;uuid&gt;A22EA77D-272F-4638-82BF-599A71B33AE3&lt;/uuid&gt;&lt;volume&gt;14&lt;/volume&gt;&lt;doi&gt;10.1038/nn.2921&lt;/doi&gt;&lt;startpage&gt;1338&lt;/startpage&gt;&lt;publication_date&gt;99201110011200000000222000&lt;/publication_date&gt;&lt;url&gt;http://www.nature.com/doifinder/10.1038/nn.2921&lt;/url&gt;&lt;type&gt;400&lt;/type&gt;&lt;title&gt;Medial prefrontal cortex as an action-outcome predictor&lt;/title&gt;&lt;publisher&gt;Nature Publishing Group&lt;/publisher&gt;&lt;number&gt;10&lt;/number&gt;&lt;subtype&gt;400&lt;/subtype&gt;&lt;endpage&gt;1344&lt;/endpage&gt;&lt;bundle&gt;&lt;publication&gt;&lt;publisher&gt;Nature Publishing Group&lt;/publisher&gt;&lt;title&gt;Nature Neuroscience&lt;/title&gt;&lt;type&gt;-100&lt;/type&gt;&lt;subtype&gt;-100&lt;/subtype&gt;&lt;uuid&gt;6F802B6E-4FED-4E5C-819C-52A8B4816D54&lt;/uuid&gt;&lt;/publication&gt;&lt;/bundle&gt;&lt;authors&gt;&lt;author&gt;&lt;firstName&gt;William&lt;/firstName&gt;&lt;middleNames&gt;H&lt;/middleNames&gt;&lt;lastName&gt;Alexander&lt;/lastName&gt;&lt;/author&gt;&lt;author&gt;&lt;firstName&gt;Joshua&lt;/firstName&gt;&lt;middleNames&gt;W&lt;/middleNames&gt;&lt;lastName&gt;Brown&lt;/lastName&gt;&lt;/author&gt;&lt;/authors&gt;&lt;/publication&gt;&lt;/publications&gt;&lt;cites&gt;&lt;/cites&gt;&lt;/citation&gt;</w:instrText>
      </w:r>
      <w:r w:rsidR="005D3416">
        <w:rPr>
          <w:rFonts w:ascii="Times" w:hAnsi="Times"/>
          <w:sz w:val="24"/>
          <w:szCs w:val="24"/>
        </w:rPr>
        <w:fldChar w:fldCharType="separate"/>
      </w:r>
      <w:r w:rsidR="000C4DAC">
        <w:rPr>
          <w:rFonts w:ascii="Cambria" w:hAnsi="Cambria" w:cs="Cambria"/>
          <w:vertAlign w:val="superscript"/>
        </w:rPr>
        <w:t>21</w:t>
      </w:r>
      <w:r w:rsidR="005D3416">
        <w:rPr>
          <w:rFonts w:ascii="Times" w:hAnsi="Times"/>
          <w:sz w:val="24"/>
          <w:szCs w:val="24"/>
        </w:rPr>
        <w:fldChar w:fldCharType="end"/>
      </w:r>
      <w:r w:rsidR="005D3416">
        <w:rPr>
          <w:rFonts w:ascii="Times" w:hAnsi="Times"/>
          <w:sz w:val="24"/>
          <w:szCs w:val="24"/>
        </w:rPr>
        <w:t xml:space="preserve">, </w:t>
      </w:r>
      <w:r w:rsidR="00130902">
        <w:rPr>
          <w:rFonts w:ascii="Times" w:hAnsi="Times"/>
          <w:sz w:val="24"/>
          <w:szCs w:val="24"/>
        </w:rPr>
        <w:t>and network and region l</w:t>
      </w:r>
      <w:r w:rsidR="005D3416">
        <w:rPr>
          <w:rFonts w:ascii="Times" w:hAnsi="Times"/>
          <w:sz w:val="24"/>
          <w:szCs w:val="24"/>
        </w:rPr>
        <w:t>evel descriptions</w:t>
      </w:r>
      <w:r w:rsidR="00130902">
        <w:rPr>
          <w:rFonts w:ascii="Times" w:hAnsi="Times"/>
          <w:sz w:val="24"/>
          <w:szCs w:val="24"/>
        </w:rPr>
        <w:t xml:space="preserve"> of</w:t>
      </w:r>
      <w:r w:rsidR="00130902" w:rsidRPr="00130902">
        <w:rPr>
          <w:rFonts w:ascii="Times" w:hAnsi="Times"/>
          <w:sz w:val="24"/>
          <w:szCs w:val="24"/>
        </w:rPr>
        <w:t xml:space="preserve"> </w:t>
      </w:r>
      <w:r w:rsidR="00130902">
        <w:rPr>
          <w:rFonts w:ascii="Times" w:hAnsi="Times"/>
          <w:sz w:val="24"/>
          <w:szCs w:val="24"/>
        </w:rPr>
        <w:t>intrinsic organization at rest</w:t>
      </w:r>
      <w:r w:rsidR="00130902">
        <w:rPr>
          <w:rFonts w:ascii="Times" w:hAnsi="Times"/>
          <w:sz w:val="24"/>
          <w:szCs w:val="24"/>
        </w:rPr>
        <w:t xml:space="preserve"> </w:t>
      </w:r>
      <w:r w:rsidR="00130902">
        <w:rPr>
          <w:rFonts w:ascii="Times" w:hAnsi="Times"/>
          <w:sz w:val="24"/>
          <w:szCs w:val="24"/>
        </w:rPr>
        <w:fldChar w:fldCharType="begin"/>
      </w:r>
      <w:r w:rsidR="00130902">
        <w:rPr>
          <w:rFonts w:ascii="Times" w:hAnsi="Times"/>
          <w:sz w:val="24"/>
          <w:szCs w:val="24"/>
        </w:rPr>
        <w:instrText xml:space="preserve"> ADDIN PAPERS2_CITATIONS &lt;citation&gt;&lt;uuid&gt;DDB15877-B8EA-4C21-AE77-87F11C0B0D53&lt;/uuid&gt;&lt;priority&gt;11&lt;/priority&gt;&lt;publications&gt;&lt;publication&gt;&lt;uuid&gt;B31CF59F-81B0-4AC7-9E8D-1CCB9DE2A4CB&lt;/uuid&gt;&lt;volume&gt;1124&lt;/volume&gt;&lt;doi&gt;10.1196/annals.1440.011&lt;/doi&gt;&lt;startpage&gt;1&lt;/startpage&gt;&lt;publication_date&gt;99200803011200000000222000&lt;/publication_date&gt;&lt;url&gt;http://onlinelibrary.wiley.com/doi/10.1196/annals.1440.011/full&lt;/url&gt;&lt;type&gt;400&lt;/type&gt;&lt;title&gt;The Brain's Default Network&lt;/title&gt;&lt;publisher&gt;Blackwell Publishing Inc&lt;/publisher&gt;&lt;number&gt;1&lt;/number&gt;&lt;subtype&gt;400&lt;/subtype&gt;&lt;endpage&gt;38&lt;/endpage&gt;&lt;bundle&gt;&lt;publication&gt;&lt;publisher&gt;Blackwell Publishing Inc&lt;/publisher&gt;&lt;title&gt;Annals of the New York Academy of Sciences&lt;/title&gt;&lt;type&gt;-100&lt;/type&gt;&lt;subtype&gt;-100&lt;/subtype&gt;&lt;uuid&gt;9B21474C-8006-4196-A7C2-6E06673868A9&lt;/uuid&gt;&lt;/publication&gt;&lt;/bundle&gt;&lt;authors&gt;&lt;author&gt;&lt;firstName&gt;Randy&lt;/firstName&gt;&lt;middleNames&gt;L&lt;/middleNames&gt;&lt;lastName&gt;Buckner&lt;/lastName&gt;&lt;/author&gt;&lt;author&gt;&lt;firstName&gt;Jessica&lt;/firstName&gt;&lt;middleNames&gt;R&lt;/middleNames&gt;&lt;lastName&gt;Andrews Hanna&lt;/lastName&gt;&lt;/author&gt;&lt;author&gt;&lt;firstName&gt;Daniel&lt;/firstName&gt;&lt;middleNames&gt;L&lt;/middleNames&gt;&lt;lastName&gt;Schacter&lt;/lastName&gt;&lt;/author&gt;&lt;/authors&gt;&lt;/publication&gt;&lt;publication&gt;&lt;uuid&gt;B98677CA-FD2F-4583-8DB6-E079A8445760&lt;/uuid&gt;&lt;volume&gt;72&lt;/volume&gt;&lt;doi&gt;10.1016/j.neuron.2011.09.006&lt;/doi&gt;&lt;startpage&gt;665&lt;/startpage&gt;&lt;publication_date&gt;99201100001200000000200000&lt;/publication_date&gt;&lt;url&gt;http://www.cell.com/article/S0896627311007926/fulltext&lt;/url&gt;&lt;type&gt;400&lt;/type&gt;&lt;title&gt;Functional Network Organization of the Human Brain&lt;/title&gt;&lt;publisher&gt;Elsevier&lt;/publisher&gt;&lt;number&gt;4&lt;/number&gt;&lt;subtype&gt;400&lt;/subtype&gt;&lt;endpage&gt;678&lt;/endpage&gt;&lt;bundle&gt;&lt;publication&gt;&lt;publisher&gt;Elsevier Inc.&lt;/publisher&gt;&lt;title&gt;Neuron&lt;/title&gt;&lt;type&gt;-100&lt;/type&gt;&lt;subtype&gt;-100&lt;/subtype&gt;&lt;uuid&gt;4F760053-710C-45E0-BDA8-53102C65B1F7&lt;/uuid&gt;&lt;/publication&gt;&lt;/bundle&gt;&lt;authors&gt;&lt;author&gt;&lt;firstName&gt;Jonathan&lt;/firstName&gt;&lt;middleNames&gt;D&lt;/middleNames&gt;&lt;lastName&gt;Power&lt;/lastName&gt;&lt;/author&gt;&lt;author&gt;&lt;firstName&gt;Alexander&lt;/firstName&gt;&lt;middleNames&gt;L&lt;/middleNames&gt;&lt;lastName&gt;Cohen&lt;/lastName&gt;&lt;/author&gt;&lt;author&gt;&lt;firstName&gt;Steven&lt;/firstName&gt;&lt;middleNames&gt;M&lt;/middleNames&gt;&lt;lastName&gt;Nelson&lt;/lastName&gt;&lt;/author&gt;&lt;author&gt;&lt;firstName&gt;Gagan&lt;/firstName&gt;&lt;middleNames&gt;S&lt;/middleNames&gt;&lt;lastName&gt;Wig&lt;/lastName&gt;&lt;/author&gt;&lt;author&gt;&lt;firstName&gt;Kelly&lt;/firstName&gt;&lt;middleNames&gt;Anne&lt;/middleNames&gt;&lt;lastName&gt;Barnes&lt;/lastName&gt;&lt;/author&gt;&lt;author&gt;&lt;firstName&gt;Jessica&lt;/firstName&gt;&lt;middleNames&gt;A&lt;/middleNames&gt;&lt;lastName&gt;Church&lt;/lastName&gt;&lt;/author&gt;&lt;author&gt;&lt;firstName&gt;Alecia&lt;/firstName&gt;&lt;middleNames&gt;C&lt;/middleNames&gt;&lt;lastName&gt;Vogel&lt;/lastName&gt;&lt;/author&gt;&lt;author&gt;&lt;firstName&gt;Timothy&lt;/firstName&gt;&lt;middleNames&gt;O&lt;/middleNames&gt;&lt;lastName&gt;Laumann&lt;/lastName&gt;&lt;/author&gt;&lt;author&gt;&lt;firstName&gt;Fran&lt;/firstName&gt;&lt;middleNames&gt;M&lt;/middleNames&gt;&lt;lastName&gt;Miezin&lt;/lastName&gt;&lt;/author&gt;&lt;author&gt;&lt;firstName&gt;Bradley&lt;/firstName&gt;&lt;middleNames&gt;L&lt;/middleNames&gt;&lt;lastName&gt;Schlaggar&lt;/lastName&gt;&lt;/author&gt;&lt;author&gt;&lt;firstName&gt;Steven&lt;/firstName&gt;&lt;middleNames&gt;E&lt;/middleNames&gt;&lt;lastName&gt;Petersen&lt;/lastName&gt;&lt;/author&gt;&lt;/authors&gt;&lt;/publication&gt;&lt;publication&gt;&lt;uuid&gt;04B94664-D1B6-4C0E-94E0-23ADDC12A89C&lt;/uuid&gt;&lt;volume&gt;33&lt;/volume&gt;&lt;doi&gt;10.1002/hbm.21333&lt;/doi&gt;&lt;startpage&gt;1914&lt;/startpage&gt;&lt;publication_date&gt;99201208011200000000222000&lt;/publication_date&gt;&lt;url&gt;http://onlinelibrary.wiley.com/doi/10.1002/hbm.21333/full&lt;/url&gt;&lt;type&gt;400&lt;/type&gt;&lt;title&gt;A whole brain fMRI atlas generated via spatially constrained spectral clustering&lt;/title&gt;&lt;publisher&gt;Wiley Subscription Services, Inc., A Wiley Company&lt;/publisher&gt;&lt;number&gt;8&lt;/number&gt;&lt;subtype&gt;400&lt;/subtype&gt;&lt;endpage&gt;1928&lt;/endpage&gt;&lt;bundle&gt;&lt;publication&gt;&lt;publisher&gt;Wiley Subscription Services, Inc., A Wiley Company&lt;/publisher&gt;&lt;title&gt;Human Brain Mapping&lt;/title&gt;&lt;type&gt;-100&lt;/type&gt;&lt;subtype&gt;-100&lt;/subtype&gt;&lt;uuid&gt;71234432-FD56-44EE-B95C-EE8CB2DCA41E&lt;/uuid&gt;&lt;/publication&gt;&lt;/bundle&gt;&lt;authors&gt;&lt;author&gt;&lt;firstName&gt;R&lt;/firstName&gt;&lt;middleNames&gt;Cameron&lt;/middleNames&gt;&lt;lastName&gt;Craddock&lt;/lastName&gt;&lt;/author&gt;&lt;author&gt;&lt;firstName&gt;G&lt;/firstName&gt;&lt;middleNames&gt;Andrew&lt;/middleNames&gt;&lt;lastName&gt;James&lt;/lastName&gt;&lt;/author&gt;&lt;author&gt;&lt;firstName&gt;Paul&lt;/firstName&gt;&lt;middleNames&gt;E&lt;/middleNames&gt;&lt;lastName&gt;Holtzheimer&lt;/lastName&gt;&lt;/author&gt;&lt;author&gt;&lt;firstName&gt;Xiaoping&lt;/firstName&gt;&lt;middleNames&gt;P&lt;/middleNames&gt;&lt;lastName&gt;Hu&lt;/lastName&gt;&lt;/author&gt;&lt;author&gt;&lt;firstName&gt;Helen&lt;/firstName&gt;&lt;middleNames&gt;S&lt;/middleNames&gt;&lt;lastName&gt;Mayberg&lt;/lastName&gt;&lt;/author&gt;&lt;/authors&gt;&lt;/publication&gt;&lt;/publications&gt;&lt;cites&gt;&lt;/cites&gt;&lt;/citation&gt;</w:instrText>
      </w:r>
      <w:r w:rsidR="00130902">
        <w:rPr>
          <w:rFonts w:ascii="Times" w:hAnsi="Times"/>
          <w:sz w:val="24"/>
          <w:szCs w:val="24"/>
        </w:rPr>
        <w:fldChar w:fldCharType="separate"/>
      </w:r>
      <w:r w:rsidR="00130902">
        <w:rPr>
          <w:rFonts w:cs="Times"/>
          <w:szCs w:val="24"/>
          <w:vertAlign w:val="superscript"/>
        </w:rPr>
        <w:t>22-24</w:t>
      </w:r>
      <w:r w:rsidR="00130902">
        <w:rPr>
          <w:rFonts w:ascii="Times" w:hAnsi="Times"/>
          <w:sz w:val="24"/>
          <w:szCs w:val="24"/>
        </w:rPr>
        <w:fldChar w:fldCharType="end"/>
      </w:r>
      <w:r w:rsidR="00130902">
        <w:rPr>
          <w:rFonts w:ascii="Times" w:hAnsi="Times"/>
          <w:sz w:val="24"/>
          <w:szCs w:val="24"/>
        </w:rPr>
        <w:t>.</w:t>
      </w:r>
    </w:p>
    <w:p w14:paraId="6FF75209" w14:textId="441C3FF3" w:rsidR="00D706C2" w:rsidRDefault="0007422E" w:rsidP="001C6F8C">
      <w:pPr>
        <w:pStyle w:val="Normal1"/>
        <w:rPr>
          <w:rFonts w:ascii="Times" w:hAnsi="Times"/>
          <w:sz w:val="24"/>
          <w:szCs w:val="24"/>
        </w:rPr>
      </w:pPr>
      <w:r w:rsidRPr="00F805D0">
        <w:rPr>
          <w:rFonts w:ascii="Times" w:hAnsi="Times"/>
          <w:sz w:val="24"/>
          <w:szCs w:val="24"/>
        </w:rPr>
        <w:t xml:space="preserve">Despite the enormous amount </w:t>
      </w:r>
      <w:r w:rsidR="00C565A6" w:rsidRPr="00F805D0">
        <w:rPr>
          <w:rFonts w:ascii="Times" w:hAnsi="Times"/>
          <w:sz w:val="24"/>
          <w:szCs w:val="24"/>
        </w:rPr>
        <w:t xml:space="preserve">of </w:t>
      </w:r>
      <w:r w:rsidR="004353C2" w:rsidRPr="00F805D0">
        <w:rPr>
          <w:rFonts w:ascii="Times" w:hAnsi="Times"/>
          <w:sz w:val="24"/>
          <w:szCs w:val="24"/>
        </w:rPr>
        <w:t>research</w:t>
      </w:r>
      <w:r w:rsidR="00C565A6" w:rsidRPr="00F805D0">
        <w:rPr>
          <w:rFonts w:ascii="Times" w:hAnsi="Times"/>
          <w:sz w:val="24"/>
          <w:szCs w:val="24"/>
        </w:rPr>
        <w:t xml:space="preserve"> </w:t>
      </w:r>
      <w:r w:rsidRPr="00F805D0">
        <w:rPr>
          <w:rFonts w:ascii="Times" w:hAnsi="Times"/>
          <w:sz w:val="24"/>
          <w:szCs w:val="24"/>
        </w:rPr>
        <w:t xml:space="preserve">on focal regions of </w:t>
      </w:r>
      <w:r w:rsidR="001A0C27" w:rsidRPr="00F805D0">
        <w:rPr>
          <w:rFonts w:ascii="Times" w:hAnsi="Times"/>
          <w:sz w:val="24"/>
          <w:szCs w:val="24"/>
        </w:rPr>
        <w:t>MFC</w:t>
      </w:r>
      <w:r w:rsidRPr="00F805D0">
        <w:rPr>
          <w:rFonts w:ascii="Times" w:hAnsi="Times"/>
          <w:sz w:val="24"/>
          <w:szCs w:val="24"/>
        </w:rPr>
        <w:t xml:space="preserve">, </w:t>
      </w:r>
      <w:r w:rsidR="006B0B75" w:rsidRPr="00F805D0">
        <w:rPr>
          <w:rFonts w:ascii="Times" w:hAnsi="Times"/>
          <w:sz w:val="24"/>
          <w:szCs w:val="24"/>
        </w:rPr>
        <w:t xml:space="preserve">there have been few large-scale efforts to comprehensively map </w:t>
      </w:r>
      <w:r w:rsidR="004353C2" w:rsidRPr="00F805D0">
        <w:rPr>
          <w:rFonts w:ascii="Times" w:hAnsi="Times"/>
          <w:sz w:val="24"/>
          <w:szCs w:val="24"/>
        </w:rPr>
        <w:t>function</w:t>
      </w:r>
      <w:r w:rsidR="006B0B75" w:rsidRPr="00F805D0">
        <w:rPr>
          <w:rFonts w:ascii="Times" w:hAnsi="Times"/>
          <w:sz w:val="24"/>
          <w:szCs w:val="24"/>
        </w:rPr>
        <w:t xml:space="preserve"> to medial frontal anatomy across the full range of </w:t>
      </w:r>
      <w:r w:rsidR="00626C0D" w:rsidRPr="00F805D0">
        <w:rPr>
          <w:rFonts w:ascii="Times" w:hAnsi="Times"/>
          <w:sz w:val="24"/>
          <w:szCs w:val="24"/>
        </w:rPr>
        <w:t>psychological concepts</w:t>
      </w:r>
      <w:r w:rsidR="006B0B75" w:rsidRPr="00F805D0">
        <w:rPr>
          <w:rFonts w:ascii="Times" w:hAnsi="Times"/>
          <w:sz w:val="24"/>
          <w:szCs w:val="24"/>
        </w:rPr>
        <w:t>.</w:t>
      </w:r>
      <w:r w:rsidRPr="00F805D0">
        <w:rPr>
          <w:rFonts w:ascii="Times" w:hAnsi="Times"/>
          <w:sz w:val="24"/>
          <w:szCs w:val="24"/>
        </w:rPr>
        <w:t xml:space="preserve"> </w:t>
      </w:r>
      <w:r w:rsidR="00FC2732" w:rsidRPr="00F805D0">
        <w:rPr>
          <w:rFonts w:ascii="Times" w:hAnsi="Times"/>
          <w:sz w:val="24"/>
          <w:szCs w:val="24"/>
        </w:rPr>
        <w:t>Since</w:t>
      </w:r>
      <w:r w:rsidR="006B0B75" w:rsidRPr="00F805D0">
        <w:rPr>
          <w:rFonts w:ascii="Times" w:hAnsi="Times"/>
          <w:sz w:val="24"/>
          <w:szCs w:val="24"/>
        </w:rPr>
        <w:t xml:space="preserve"> most researchers are intimately familiar with one particular domain of cognition, most meta-analyses are necessarily restricted to a </w:t>
      </w:r>
      <w:r w:rsidR="00626C0D" w:rsidRPr="00F805D0">
        <w:rPr>
          <w:rFonts w:ascii="Times" w:hAnsi="Times"/>
          <w:sz w:val="24"/>
          <w:szCs w:val="24"/>
        </w:rPr>
        <w:t xml:space="preserve">relatively </w:t>
      </w:r>
      <w:r w:rsidR="006B0B75" w:rsidRPr="00F805D0">
        <w:rPr>
          <w:rFonts w:ascii="Times" w:hAnsi="Times"/>
          <w:sz w:val="24"/>
          <w:szCs w:val="24"/>
        </w:rPr>
        <w:t xml:space="preserve">small subset of empirical findings. Even those meta-analyses that attempt to take a </w:t>
      </w:r>
      <w:r w:rsidR="00626C0D" w:rsidRPr="00F805D0">
        <w:rPr>
          <w:rFonts w:ascii="Times" w:hAnsi="Times"/>
          <w:sz w:val="24"/>
          <w:szCs w:val="24"/>
        </w:rPr>
        <w:t>broader</w:t>
      </w:r>
      <w:r w:rsidR="00FC2732" w:rsidRPr="00F805D0">
        <w:rPr>
          <w:rFonts w:ascii="Times" w:hAnsi="Times"/>
          <w:sz w:val="24"/>
          <w:szCs w:val="24"/>
        </w:rPr>
        <w:t xml:space="preserve"> </w:t>
      </w:r>
      <w:r w:rsidR="006B0B75" w:rsidRPr="00F805D0">
        <w:rPr>
          <w:rFonts w:ascii="Times" w:hAnsi="Times"/>
          <w:sz w:val="24"/>
          <w:szCs w:val="24"/>
        </w:rPr>
        <w:t>look at</w:t>
      </w:r>
      <w:r w:rsidR="00626C0D" w:rsidRPr="00F805D0">
        <w:rPr>
          <w:rFonts w:ascii="Times" w:hAnsi="Times"/>
          <w:sz w:val="24"/>
          <w:szCs w:val="24"/>
        </w:rPr>
        <w:t xml:space="preserve"> organization of the</w:t>
      </w:r>
      <w:r w:rsidR="006B0B75" w:rsidRPr="00F805D0">
        <w:rPr>
          <w:rFonts w:ascii="Times" w:hAnsi="Times"/>
          <w:sz w:val="24"/>
          <w:szCs w:val="24"/>
        </w:rPr>
        <w:t xml:space="preserve"> </w:t>
      </w:r>
      <w:r w:rsidR="001A0C27" w:rsidRPr="00F805D0">
        <w:rPr>
          <w:rFonts w:ascii="Times" w:hAnsi="Times"/>
          <w:sz w:val="24"/>
          <w:szCs w:val="24"/>
        </w:rPr>
        <w:t>MFC</w:t>
      </w:r>
      <w:r w:rsidR="006B0B75" w:rsidRPr="00F805D0">
        <w:rPr>
          <w:rFonts w:ascii="Times" w:hAnsi="Times"/>
          <w:sz w:val="24"/>
          <w:szCs w:val="24"/>
        </w:rPr>
        <w:t xml:space="preserve"> </w:t>
      </w:r>
      <w:r w:rsidR="00FC2732" w:rsidRPr="00F805D0">
        <w:rPr>
          <w:rFonts w:ascii="Times" w:hAnsi="Times"/>
          <w:sz w:val="24"/>
          <w:szCs w:val="24"/>
        </w:rPr>
        <w:t>typically</w:t>
      </w:r>
      <w:r w:rsidR="006B0B75" w:rsidRPr="00F805D0">
        <w:rPr>
          <w:rFonts w:ascii="Times" w:hAnsi="Times"/>
          <w:sz w:val="24"/>
          <w:szCs w:val="24"/>
        </w:rPr>
        <w:t xml:space="preserve"> only include a subset of cognitive </w:t>
      </w:r>
      <w:r w:rsidR="00FC2732" w:rsidRPr="00F805D0">
        <w:rPr>
          <w:rFonts w:ascii="Times" w:hAnsi="Times"/>
          <w:sz w:val="24"/>
          <w:szCs w:val="24"/>
        </w:rPr>
        <w:t xml:space="preserve">states hypothesized to be important </w:t>
      </w:r>
      <w:r w:rsidR="006B0B75" w:rsidRPr="00F805D0">
        <w:rPr>
          <w:rFonts w:ascii="Times" w:hAnsi="Times"/>
          <w:sz w:val="24"/>
          <w:szCs w:val="24"/>
        </w:rPr>
        <w:t xml:space="preserve">(e.g. </w:t>
      </w:r>
      <w:r w:rsidR="00626C0D" w:rsidRPr="00F805D0">
        <w:rPr>
          <w:rFonts w:ascii="Times" w:hAnsi="Times"/>
          <w:sz w:val="24"/>
          <w:szCs w:val="24"/>
        </w:rPr>
        <w:t xml:space="preserve">negative affect and cognitive control </w:t>
      </w:r>
      <w:r w:rsidR="00CF28A6" w:rsidRPr="00F805D0">
        <w:rPr>
          <w:rFonts w:ascii="Times" w:hAnsi="Times"/>
          <w:sz w:val="24"/>
          <w:szCs w:val="24"/>
        </w:rPr>
        <w:fldChar w:fldCharType="begin"/>
      </w:r>
      <w:r w:rsidR="00130902">
        <w:rPr>
          <w:rFonts w:ascii="Times" w:hAnsi="Times"/>
          <w:sz w:val="24"/>
          <w:szCs w:val="24"/>
        </w:rPr>
        <w:instrText xml:space="preserve"> ADDIN PAPERS2_CITATIONS &lt;citation&gt;&lt;uuid&gt;A6DAB744-43AD-41AA-9E16-0F9C44940010&lt;/uuid&gt;&lt;priority&gt;9&lt;/priority&gt;&lt;publications&gt;&lt;publication&gt;&lt;uuid&gt;C93CC1C6-F54D-4460-AA81-83720B10B6CC&lt;/uuid&gt;&lt;volume&gt;4&lt;/volume&gt;&lt;doi&gt;10.1016/S1364-6613(00)01483-2&lt;/doi&gt;&lt;startpage&gt;215&lt;/startpage&gt;&lt;publication_date&gt;99200000001200000000200000&lt;/publication_date&gt;&lt;url&gt;http://linkinghub.elsevier.com/retrieve/pii/S1364661300014832&lt;/url&gt;&lt;citekey&gt;Bush:2000he&lt;/citekey&gt;&lt;type&gt;400&lt;/type&gt;&lt;title&gt;Cognitive and emotional influences in anterior cingulate cortex&lt;/title&gt;&lt;number&gt;6&lt;/number&gt;&lt;subtype&gt;400&lt;/subtype&gt;&lt;endpage&gt;222&lt;/endpage&gt;&lt;bundle&gt;&lt;publication&gt;&lt;publisher&gt;Elsevier Ltd&lt;/publisher&gt;&lt;title&gt;Trends in Cognitive Sciences&lt;/title&gt;&lt;type&gt;-100&lt;/type&gt;&lt;subtype&gt;-100&lt;/subtype&gt;&lt;uuid&gt;47F1C648-8EDF-4324-9FA1-69B78466A0BF&lt;/uuid&gt;&lt;/publication&gt;&lt;/bundle&gt;&lt;authors&gt;&lt;author&gt;&lt;firstName&gt;G&lt;/firstName&gt;&lt;lastName&gt;Bush&lt;/lastName&gt;&lt;/author&gt;&lt;author&gt;&lt;firstName&gt;P&lt;/firstName&gt;&lt;lastName&gt;Luu&lt;/lastName&gt;&lt;/author&gt;&lt;author&gt;&lt;firstName&gt;M&lt;/firstName&gt;&lt;middleNames&gt;I&lt;/middleNames&gt;&lt;lastName&gt;Posner&lt;/lastName&gt;&lt;/author&gt;&lt;/authors&gt;&lt;/publication&gt;&lt;publication&gt;&lt;uuid&gt;40005189-5D08-4617-9153-9880C3E44557&lt;/uuid&gt;&lt;volume&gt;12&lt;/volume&gt;&lt;doi&gt;10.1038/nrn2994&lt;/doi&gt;&lt;startpage&gt;154&lt;/startpage&gt;&lt;publication_date&gt;99201103001200000000220000&lt;/publication_date&gt;&lt;url&gt;http://www.nature.com/doifinder/10.1038/nrn2994&lt;/url&gt;&lt;citekey&gt;Shackman:2011bl&lt;/citekey&gt;&lt;type&gt;400&lt;/type&gt;&lt;title&gt;The integration of negative affect, pain and cognitive control in the cingulate cortex&lt;/title&gt;&lt;number&gt;3&lt;/number&gt;&lt;subtype&gt;400&lt;/subtype&gt;&lt;endpage&gt;167&lt;/endpage&gt;&lt;bundle&gt;&lt;publication&gt;&lt;publisher&gt;Nature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Alexander&lt;/firstName&gt;&lt;middleNames&gt;J&lt;/middleNames&gt;&lt;lastName&gt;Shackman&lt;/lastName&gt;&lt;/author&gt;&lt;author&gt;&lt;firstName&gt;Tim&lt;/firstName&gt;&lt;middleNames&gt;V&lt;/middleNames&gt;&lt;lastName&gt;Salomons&lt;/lastName&gt;&lt;/author&gt;&lt;author&gt;&lt;firstName&gt;Heleen&lt;/firstName&gt;&lt;middleNames&gt;A&lt;/middleNames&gt;&lt;lastName&gt;Slagter&lt;/lastName&gt;&lt;/author&gt;&lt;author&gt;&lt;firstName&gt;Andrew&lt;/firstName&gt;&lt;middleNames&gt;S&lt;/middleNames&gt;&lt;lastName&gt;Fox&lt;/lastName&gt;&lt;/author&gt;&lt;author&gt;&lt;firstName&gt;Jameel&lt;/firstName&gt;&lt;middleNames&gt;J&lt;/middleNames&gt;&lt;lastName&gt;Winter&lt;/lastName&gt;&lt;/author&gt;&lt;author&gt;&lt;firstName&gt;Richard&lt;/firstName&gt;&lt;middleNames&gt;J&lt;/middleNames&gt;&lt;lastName&gt;Davidson&lt;/lastName&gt;&lt;/author&gt;&lt;/authors&gt;&lt;/publication&gt;&lt;/publications&gt;&lt;cites&gt;&lt;/cites&gt;&lt;/citation&gt;</w:instrText>
      </w:r>
      <w:r w:rsidR="00CF28A6" w:rsidRPr="00F805D0">
        <w:rPr>
          <w:rFonts w:ascii="Times" w:hAnsi="Times"/>
          <w:sz w:val="24"/>
          <w:szCs w:val="24"/>
        </w:rPr>
        <w:fldChar w:fldCharType="separate"/>
      </w:r>
      <w:r w:rsidR="00130902">
        <w:rPr>
          <w:rFonts w:ascii="Cambria" w:hAnsi="Cambria" w:cs="Cambria"/>
          <w:vertAlign w:val="superscript"/>
        </w:rPr>
        <w:t>12,25</w:t>
      </w:r>
      <w:r w:rsidR="00CF28A6" w:rsidRPr="00F805D0">
        <w:rPr>
          <w:rFonts w:ascii="Times" w:hAnsi="Times"/>
          <w:sz w:val="24"/>
          <w:szCs w:val="24"/>
        </w:rPr>
        <w:fldChar w:fldCharType="end"/>
      </w:r>
      <w:r w:rsidR="00626C0D" w:rsidRPr="00F805D0">
        <w:rPr>
          <w:rFonts w:ascii="Times" w:hAnsi="Times"/>
          <w:sz w:val="24"/>
          <w:szCs w:val="24"/>
        </w:rPr>
        <w:t>)</w:t>
      </w:r>
      <w:r w:rsidR="00477060" w:rsidRPr="00F805D0">
        <w:rPr>
          <w:rFonts w:ascii="Times" w:hAnsi="Times"/>
          <w:sz w:val="24"/>
          <w:szCs w:val="24"/>
        </w:rPr>
        <w:t xml:space="preserve"> or restrict themselves to a small region of interest (e.g.</w:t>
      </w:r>
      <w:r w:rsidR="00626C0D" w:rsidRPr="00F805D0">
        <w:rPr>
          <w:rFonts w:ascii="Times" w:hAnsi="Times"/>
          <w:sz w:val="24"/>
          <w:szCs w:val="24"/>
        </w:rPr>
        <w:t xml:space="preserve"> subgenual ACC</w:t>
      </w:r>
      <w:r w:rsidR="00477060" w:rsidRPr="00F805D0">
        <w:rPr>
          <w:rFonts w:ascii="Times" w:hAnsi="Times"/>
          <w:sz w:val="24"/>
          <w:szCs w:val="24"/>
        </w:rPr>
        <w:t xml:space="preserve"> </w:t>
      </w:r>
      <w:r w:rsidR="00477060" w:rsidRPr="00F805D0">
        <w:rPr>
          <w:rFonts w:ascii="Times" w:hAnsi="Times"/>
          <w:sz w:val="24"/>
          <w:szCs w:val="24"/>
        </w:rPr>
        <w:fldChar w:fldCharType="begin"/>
      </w:r>
      <w:r w:rsidR="00130902">
        <w:rPr>
          <w:rFonts w:ascii="Times" w:hAnsi="Times"/>
          <w:sz w:val="24"/>
          <w:szCs w:val="24"/>
        </w:rPr>
        <w:instrText xml:space="preserve"> ADDIN PAPERS2_CITATIONS &lt;citation&gt;&lt;uuid&gt;7B033CEC-B795-4DA0-BCBE-9B613293469F&lt;/uuid&gt;&lt;priority&gt;0&lt;/priority&gt;&lt;publications&gt;&lt;publication&gt;&lt;uuid&gt;A4A3E093-BAD2-4B0E-9B0E-965C5279ED1C&lt;/uuid&gt;&lt;volume&gt;115&lt;/volume&gt;&lt;doi&gt;10.1016/j.neuroimage.2015.04.053&lt;/doi&gt;&lt;startpage&gt;177&lt;/startpage&gt;&lt;publication_date&gt;99201507151200000000222000&lt;/publication_date&gt;&lt;url&gt;http://dx.doi.org/10.1016/j.neuroimage.2015.04.053&lt;/url&gt;&lt;citekey&gt;PalomeroGallagher:2015gf&lt;/citekey&gt;&lt;type&gt;400&lt;/type&gt;&lt;title&gt;Functional organization of human subgenual cortical areas: Relationship between architectonical segregation and connectional heterogeneity&lt;/title&gt;&lt;publisher&gt;Elsevier Inc.&lt;/publisher&gt;&lt;number&gt;C&lt;/number&gt;&lt;subtype&gt;400&lt;/subtype&gt;&lt;endpage&gt;190&lt;/endpage&gt;&lt;bundle&gt;&lt;publication&gt;&lt;publisher&gt;Elsevier Inc.&lt;/publisher&gt;&lt;title&gt;NeuroImage&lt;/title&gt;&lt;type&gt;-100&lt;/type&gt;&lt;subtype&gt;-100&lt;/subtype&gt;&lt;uuid&gt;C999927C-B94A-48FA-98D1-0626ECBA674C&lt;/uuid&gt;&lt;/publication&gt;&lt;/bundle&gt;&lt;authors&gt;&lt;author&gt;&lt;firstName&gt;Nicola&lt;/firstName&gt;&lt;lastName&gt;Palomero-Gallagher&lt;/lastName&gt;&lt;/author&gt;&lt;author&gt;&lt;firstName&gt;Simon&lt;/firstName&gt;&lt;middleNames&gt;B&lt;/middleNames&gt;&lt;lastName&gt;Eickhoff&lt;/lastName&gt;&lt;/author&gt;&lt;author&gt;&lt;firstName&gt;Felix&lt;/firstName&gt;&lt;lastName&gt;Hoffstaedter&lt;/lastName&gt;&lt;/author&gt;&lt;author&gt;&lt;firstName&gt;Axel&lt;/firstName&gt;&lt;lastName&gt;Schleicher&lt;/lastName&gt;&lt;/author&gt;&lt;author&gt;&lt;firstName&gt;Hartmut&lt;/firstName&gt;&lt;lastName&gt;Mohlberg&lt;/lastName&gt;&lt;/author&gt;&lt;author&gt;&lt;firstName&gt;Brent&lt;/firstName&gt;&lt;middleNames&gt;A&lt;/middleNames&gt;&lt;lastName&gt;Vogt&lt;/lastName&gt;&lt;/author&gt;&lt;author&gt;&lt;firstName&gt;Katrin&lt;/firstName&gt;&lt;lastName&gt;Amunts&lt;/lastName&gt;&lt;/author&gt;&lt;author&gt;&lt;firstName&gt;Karl&lt;/firstName&gt;&lt;lastName&gt;Zilles&lt;/lastName&gt;&lt;/author&gt;&lt;/authors&gt;&lt;/publication&gt;&lt;/publications&gt;&lt;cites&gt;&lt;/cites&gt;&lt;/citation&gt;</w:instrText>
      </w:r>
      <w:r w:rsidR="00477060" w:rsidRPr="00F805D0">
        <w:rPr>
          <w:rFonts w:ascii="Times" w:hAnsi="Times"/>
          <w:sz w:val="24"/>
          <w:szCs w:val="24"/>
        </w:rPr>
        <w:fldChar w:fldCharType="separate"/>
      </w:r>
      <w:r w:rsidR="00130902">
        <w:rPr>
          <w:rFonts w:ascii="Cambria" w:hAnsi="Cambria" w:cs="Cambria"/>
          <w:vertAlign w:val="superscript"/>
        </w:rPr>
        <w:t>26</w:t>
      </w:r>
      <w:r w:rsidR="00477060" w:rsidRPr="00F805D0">
        <w:rPr>
          <w:rFonts w:ascii="Times" w:hAnsi="Times"/>
          <w:sz w:val="24"/>
          <w:szCs w:val="24"/>
        </w:rPr>
        <w:fldChar w:fldCharType="end"/>
      </w:r>
      <w:r w:rsidR="00626C0D" w:rsidRPr="00F805D0">
        <w:rPr>
          <w:rFonts w:ascii="Times" w:hAnsi="Times"/>
          <w:sz w:val="24"/>
          <w:szCs w:val="24"/>
        </w:rPr>
        <w:t>)</w:t>
      </w:r>
      <w:r w:rsidR="0099166A" w:rsidRPr="00F805D0">
        <w:rPr>
          <w:rFonts w:ascii="Times" w:hAnsi="Times"/>
          <w:sz w:val="24"/>
          <w:szCs w:val="24"/>
        </w:rPr>
        <w:t xml:space="preserve">. </w:t>
      </w:r>
      <w:r w:rsidR="0009677C">
        <w:rPr>
          <w:rFonts w:ascii="Times" w:hAnsi="Times"/>
          <w:sz w:val="24"/>
          <w:szCs w:val="24"/>
        </w:rPr>
        <w:t>Such meta-analyses</w:t>
      </w:r>
      <w:r w:rsidR="00FC2732" w:rsidRPr="00F805D0">
        <w:rPr>
          <w:rFonts w:ascii="Times" w:hAnsi="Times"/>
          <w:sz w:val="24"/>
          <w:szCs w:val="24"/>
        </w:rPr>
        <w:t xml:space="preserve"> </w:t>
      </w:r>
      <w:r w:rsidR="0009677C">
        <w:rPr>
          <w:rFonts w:ascii="Times" w:hAnsi="Times"/>
          <w:sz w:val="24"/>
          <w:szCs w:val="24"/>
        </w:rPr>
        <w:t xml:space="preserve">are </w:t>
      </w:r>
      <w:r w:rsidR="00FC2732" w:rsidRPr="00F805D0">
        <w:rPr>
          <w:rFonts w:ascii="Times" w:hAnsi="Times"/>
          <w:sz w:val="24"/>
          <w:szCs w:val="24"/>
        </w:rPr>
        <w:t>further hampered by the l</w:t>
      </w:r>
      <w:r w:rsidR="006B0B75" w:rsidRPr="00F805D0">
        <w:rPr>
          <w:rFonts w:ascii="Times" w:hAnsi="Times"/>
          <w:sz w:val="24"/>
          <w:szCs w:val="24"/>
        </w:rPr>
        <w:t>imited ability to draw conclusions about the relative specificity of brain activity to particular cognitive processes</w:t>
      </w:r>
      <w:r w:rsidR="00DE15D9" w:rsidRPr="00F805D0">
        <w:rPr>
          <w:rFonts w:ascii="Times" w:hAnsi="Times"/>
          <w:sz w:val="24"/>
          <w:szCs w:val="24"/>
        </w:rPr>
        <w:t xml:space="preserve">— </w:t>
      </w:r>
      <w:r w:rsidR="006B0B75" w:rsidRPr="00F805D0">
        <w:rPr>
          <w:rFonts w:ascii="Times" w:hAnsi="Times"/>
          <w:sz w:val="24"/>
          <w:szCs w:val="24"/>
        </w:rPr>
        <w:t xml:space="preserve">a limitation widely known as the reverse inference problem </w:t>
      </w:r>
      <w:r w:rsidR="009E63AE" w:rsidRPr="00F805D0">
        <w:rPr>
          <w:rFonts w:ascii="Times" w:hAnsi="Times"/>
          <w:sz w:val="24"/>
          <w:szCs w:val="24"/>
        </w:rPr>
        <w:fldChar w:fldCharType="begin"/>
      </w:r>
      <w:r w:rsidR="00130902">
        <w:rPr>
          <w:rFonts w:ascii="Times" w:hAnsi="Times"/>
          <w:sz w:val="24"/>
          <w:szCs w:val="24"/>
        </w:rPr>
        <w:instrText xml:space="preserve"> ADDIN PAPERS2_CITATIONS &lt;citation&gt;&lt;uuid&gt;07BF1787-3269-4A94-A199-0A0C2748DFEB&lt;/uuid&gt;&lt;priority&gt;0&lt;/priority&gt;&lt;publications&gt;&lt;publication&gt;&lt;publication_date&gt;99200600001200000000200000&lt;/publication_date&gt;&lt;doi&gt;10.1016/j.tics.2005.12.004&lt;/doi&gt;&lt;title&gt;Can cognitive processes be inferred from neuroimaging data?&lt;/title&gt;&lt;uuid&gt;F08668B5-95CB-4EEA-A3B4-D59A7B6E0B11&lt;/uuid&gt;&lt;subtype&gt;400&lt;/subtype&gt;&lt;type&gt;400&lt;/type&gt;&lt;url&gt;http://www.sciencedirect.com/science/article/pii/S1364661305003360&lt;/url&gt;&lt;bundle&gt;&lt;publication&gt;&lt;publisher&gt;Elsevier Ltd&lt;/publisher&gt;&lt;title&gt;Trends in Cognitive Sciences&lt;/title&gt;&lt;type&gt;-100&lt;/type&gt;&lt;subtype&gt;-100&lt;/subtype&gt;&lt;uuid&gt;47F1C648-8EDF-4324-9FA1-69B78466A0BF&lt;/uuid&gt;&lt;/publication&gt;&lt;/bundle&gt;&lt;authors&gt;&lt;author&gt;&lt;firstName&gt;R&lt;/firstName&gt;&lt;middleNames&gt;A&lt;/middleNames&gt;&lt;lastName&gt;Poldrack&lt;/lastName&gt;&lt;/author&gt;&lt;/authors&gt;&lt;/publication&gt;&lt;/publications&gt;&lt;cites&gt;&lt;/cites&gt;&lt;/citation&gt;</w:instrText>
      </w:r>
      <w:r w:rsidR="009E63AE" w:rsidRPr="00F805D0">
        <w:rPr>
          <w:rFonts w:ascii="Times" w:hAnsi="Times"/>
          <w:sz w:val="24"/>
          <w:szCs w:val="24"/>
        </w:rPr>
        <w:fldChar w:fldCharType="separate"/>
      </w:r>
      <w:r w:rsidR="00130902">
        <w:rPr>
          <w:rFonts w:ascii="Cambria" w:hAnsi="Cambria" w:cs="Cambria"/>
          <w:vertAlign w:val="superscript"/>
        </w:rPr>
        <w:t>27</w:t>
      </w:r>
      <w:r w:rsidR="009E63AE" w:rsidRPr="00F805D0">
        <w:rPr>
          <w:rFonts w:ascii="Times" w:hAnsi="Times"/>
          <w:sz w:val="24"/>
          <w:szCs w:val="24"/>
        </w:rPr>
        <w:fldChar w:fldCharType="end"/>
      </w:r>
      <w:r w:rsidR="009E63AE" w:rsidRPr="00F805D0">
        <w:rPr>
          <w:rFonts w:ascii="Times" w:hAnsi="Times"/>
          <w:sz w:val="24"/>
          <w:szCs w:val="24"/>
        </w:rPr>
        <w:t>.</w:t>
      </w:r>
      <w:r w:rsidR="00477060" w:rsidRPr="00F805D0">
        <w:rPr>
          <w:rFonts w:ascii="Times" w:hAnsi="Times"/>
          <w:sz w:val="24"/>
          <w:szCs w:val="24"/>
        </w:rPr>
        <w:t xml:space="preserve"> </w:t>
      </w:r>
      <w:r w:rsidR="006B0B75" w:rsidRPr="00F805D0">
        <w:rPr>
          <w:rFonts w:ascii="Times" w:hAnsi="Times"/>
          <w:sz w:val="24"/>
          <w:szCs w:val="24"/>
        </w:rPr>
        <w:t xml:space="preserve">This concern is </w:t>
      </w:r>
      <w:r w:rsidR="006B0B75" w:rsidRPr="00F805D0">
        <w:rPr>
          <w:rFonts w:ascii="Times" w:hAnsi="Times"/>
          <w:sz w:val="24"/>
          <w:szCs w:val="24"/>
        </w:rPr>
        <w:lastRenderedPageBreak/>
        <w:t xml:space="preserve">particularly </w:t>
      </w:r>
      <w:r w:rsidR="006E7CF7" w:rsidRPr="00F805D0">
        <w:rPr>
          <w:rFonts w:ascii="Times" w:hAnsi="Times"/>
          <w:sz w:val="24"/>
          <w:szCs w:val="24"/>
        </w:rPr>
        <w:t xml:space="preserve">acute in the case of pre-SMA and dACC, </w:t>
      </w:r>
      <w:r w:rsidR="006C6C7B" w:rsidRPr="00F805D0">
        <w:rPr>
          <w:rFonts w:ascii="Times" w:hAnsi="Times"/>
          <w:sz w:val="24"/>
          <w:szCs w:val="24"/>
        </w:rPr>
        <w:t>which are activated in a large proportion</w:t>
      </w:r>
      <w:r w:rsidR="006E7CF7" w:rsidRPr="00F805D0">
        <w:rPr>
          <w:rFonts w:ascii="Times" w:hAnsi="Times"/>
          <w:sz w:val="24"/>
          <w:szCs w:val="24"/>
        </w:rPr>
        <w:t xml:space="preserve"> of </w:t>
      </w:r>
      <w:r w:rsidR="006C6C7B" w:rsidRPr="00F805D0">
        <w:rPr>
          <w:rFonts w:ascii="Times" w:hAnsi="Times"/>
          <w:sz w:val="24"/>
          <w:szCs w:val="24"/>
        </w:rPr>
        <w:t>fMRI studies, raising questions about their functional selectivity</w:t>
      </w:r>
      <w:r w:rsidR="006B0B75" w:rsidRPr="00F805D0">
        <w:rPr>
          <w:rFonts w:ascii="Times" w:hAnsi="Times"/>
          <w:sz w:val="24"/>
          <w:szCs w:val="24"/>
        </w:rPr>
        <w:t xml:space="preserve"> </w:t>
      </w:r>
      <w:r w:rsidR="00CF28A6" w:rsidRPr="00F805D0">
        <w:rPr>
          <w:rFonts w:ascii="Times" w:hAnsi="Times"/>
          <w:sz w:val="24"/>
          <w:szCs w:val="24"/>
        </w:rPr>
        <w:fldChar w:fldCharType="begin"/>
      </w:r>
      <w:r w:rsidR="00130902">
        <w:rPr>
          <w:rFonts w:ascii="Times" w:hAnsi="Times"/>
          <w:sz w:val="24"/>
          <w:szCs w:val="24"/>
        </w:rPr>
        <w:instrText xml:space="preserve"> ADDIN PAPERS2_CITATIONS &lt;citation&gt;&lt;uuid&gt;2D88B075-F50C-4D9D-B31E-02F01B9338DA&lt;/uuid&gt;&lt;priority&gt;11&lt;/priority&gt;&lt;publications&gt;&lt;publication&gt;&lt;uuid&gt;1EA06D61-DF04-4C7D-A87A-EB2F15C34818&lt;/uuid&gt;&lt;volume&gt;214&lt;/volume&gt;&lt;doi&gt;10.1007/s00429-010-0260-2&lt;/doi&gt;&lt;startpage&gt;669&lt;/startpage&gt;&lt;publication_date&gt;99201000001200000000200000&lt;/publication_date&gt;&lt;url&gt;http://link.springer.com/article/10.1007/s00429-010-0260-2/fulltext.html&lt;/url&gt;&lt;type&gt;400&lt;/type&gt;&lt;title&gt;Role of the anterior insula in task-level control and focal attention&lt;/title&gt;&lt;publisher&gt;Springer-Verlag&lt;/publisher&gt;&lt;number&gt;5-6&lt;/number&gt;&lt;subtype&gt;400&lt;/subtype&gt;&lt;endpage&gt;680&lt;/endpage&gt;&lt;bundle&gt;&lt;publication&gt;&lt;publisher&gt;Springer Berlin Heidelberg&lt;/publisher&gt;&lt;title&gt;Brain Structure and Function&lt;/title&gt;&lt;type&gt;-100&lt;/type&gt;&lt;subtype&gt;-100&lt;/subtype&gt;&lt;uuid&gt;D8AEE0E1-3C25-4936-B671-C73CE53C0935&lt;/uuid&gt;&lt;/publication&gt;&lt;/bundle&gt;&lt;authors&gt;&lt;author&gt;&lt;firstName&gt;Steven&lt;/firstName&gt;&lt;middleNames&gt;M&lt;/middleNames&gt;&lt;lastName&gt;Nelson&lt;/lastName&gt;&lt;/author&gt;&lt;author&gt;&lt;firstName&gt;Nico&lt;/firstName&gt;&lt;middleNames&gt;U F&lt;/middleNames&gt;&lt;lastName&gt;Dosenbach&lt;/lastName&gt;&lt;/author&gt;&lt;author&gt;&lt;firstName&gt;Alexander&lt;/firstName&gt;&lt;middleNames&gt;L&lt;/middleNames&gt;&lt;lastName&gt;Cohen&lt;/lastName&gt;&lt;/author&gt;&lt;author&gt;&lt;firstName&gt;Mark&lt;/firstName&gt;&lt;middleNames&gt;E&lt;/middleNames&gt;&lt;lastName&gt;Wheeler&lt;/lastName&gt;&lt;/author&gt;&lt;author&gt;&lt;firstName&gt;Bradley&lt;/firstName&gt;&lt;middleNames&gt;L&lt;/middleNames&gt;&lt;lastName&gt;Schlaggar&lt;/lastName&gt;&lt;/author&gt;&lt;author&gt;&lt;firstName&gt;Steven&lt;/firstName&gt;&lt;middleNames&gt;E&lt;/middleNames&gt;&lt;lastName&gt;Petersen&lt;/lastName&gt;&lt;/author&gt;&lt;/authors&gt;&lt;/publication&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CF28A6" w:rsidRPr="00F805D0">
        <w:rPr>
          <w:rFonts w:ascii="Times" w:hAnsi="Times"/>
          <w:sz w:val="24"/>
          <w:szCs w:val="24"/>
        </w:rPr>
        <w:fldChar w:fldCharType="separate"/>
      </w:r>
      <w:r w:rsidR="00130902">
        <w:rPr>
          <w:rFonts w:ascii="Cambria" w:hAnsi="Cambria" w:cs="Cambria"/>
          <w:vertAlign w:val="superscript"/>
        </w:rPr>
        <w:t>28,29</w:t>
      </w:r>
      <w:r w:rsidR="00CF28A6" w:rsidRPr="00F805D0">
        <w:rPr>
          <w:rFonts w:ascii="Times" w:hAnsi="Times"/>
          <w:sz w:val="24"/>
          <w:szCs w:val="24"/>
        </w:rPr>
        <w:fldChar w:fldCharType="end"/>
      </w:r>
      <w:r w:rsidR="009E63AE" w:rsidRPr="00F805D0">
        <w:rPr>
          <w:rFonts w:ascii="Times" w:hAnsi="Times"/>
          <w:sz w:val="24"/>
          <w:szCs w:val="24"/>
        </w:rPr>
        <w:t>.</w:t>
      </w:r>
      <w:r w:rsidR="001C6F8C">
        <w:rPr>
          <w:rFonts w:ascii="Times" w:hAnsi="Times"/>
          <w:sz w:val="24"/>
          <w:szCs w:val="24"/>
        </w:rPr>
        <w:t xml:space="preserve"> </w:t>
      </w:r>
      <w:r w:rsidR="002D3B3C" w:rsidRPr="002D3B3C">
        <w:rPr>
          <w:rFonts w:ascii="Times" w:hAnsi="Times"/>
          <w:sz w:val="24"/>
          <w:szCs w:val="24"/>
        </w:rPr>
        <w:t xml:space="preserve"> </w:t>
      </w:r>
    </w:p>
    <w:p w14:paraId="4D425B4F" w14:textId="5F986F8A" w:rsidR="0056695D" w:rsidRPr="00F805D0" w:rsidRDefault="00BE6EC8" w:rsidP="00C1725C">
      <w:pPr>
        <w:pStyle w:val="Normal1"/>
        <w:rPr>
          <w:rFonts w:ascii="Times" w:hAnsi="Times"/>
          <w:sz w:val="24"/>
          <w:szCs w:val="24"/>
        </w:rPr>
      </w:pPr>
      <w:r w:rsidRPr="00F805D0">
        <w:rPr>
          <w:rFonts w:ascii="Times" w:hAnsi="Times"/>
          <w:sz w:val="24"/>
          <w:szCs w:val="24"/>
        </w:rPr>
        <w:t xml:space="preserve">Here we attempt </w:t>
      </w:r>
      <w:r w:rsidR="006C6C7B" w:rsidRPr="00F805D0">
        <w:rPr>
          <w:rFonts w:ascii="Times" w:hAnsi="Times"/>
          <w:sz w:val="24"/>
          <w:szCs w:val="24"/>
        </w:rPr>
        <w:t xml:space="preserve">to </w:t>
      </w:r>
      <w:r w:rsidRPr="00F805D0">
        <w:rPr>
          <w:rFonts w:ascii="Times" w:hAnsi="Times"/>
          <w:sz w:val="24"/>
          <w:szCs w:val="24"/>
        </w:rPr>
        <w:t xml:space="preserve">systematically create a comprehensive </w:t>
      </w:r>
      <w:r w:rsidR="00626C0D" w:rsidRPr="00F805D0">
        <w:rPr>
          <w:rFonts w:ascii="Times" w:hAnsi="Times"/>
          <w:sz w:val="24"/>
          <w:szCs w:val="24"/>
        </w:rPr>
        <w:t xml:space="preserve">mapping of psychological function onto </w:t>
      </w:r>
      <w:r w:rsidR="00641AFE" w:rsidRPr="00F805D0">
        <w:rPr>
          <w:rFonts w:ascii="Times" w:hAnsi="Times"/>
          <w:sz w:val="24"/>
          <w:szCs w:val="24"/>
        </w:rPr>
        <w:t>MFC neuroanatomy</w:t>
      </w:r>
      <w:r w:rsidR="004A28E2" w:rsidRPr="00F805D0">
        <w:rPr>
          <w:rFonts w:ascii="Times" w:hAnsi="Times"/>
          <w:sz w:val="24"/>
          <w:szCs w:val="24"/>
        </w:rPr>
        <w:t xml:space="preserve"> </w:t>
      </w:r>
      <w:r w:rsidR="006B0B75" w:rsidRPr="00F805D0">
        <w:rPr>
          <w:rFonts w:ascii="Times" w:hAnsi="Times"/>
          <w:sz w:val="24"/>
          <w:szCs w:val="24"/>
        </w:rPr>
        <w:t>us</w:t>
      </w:r>
      <w:r w:rsidRPr="00F805D0">
        <w:rPr>
          <w:rFonts w:ascii="Times" w:hAnsi="Times"/>
          <w:sz w:val="24"/>
          <w:szCs w:val="24"/>
        </w:rPr>
        <w:t>ing</w:t>
      </w:r>
      <w:r w:rsidR="006B0B75" w:rsidRPr="00F805D0">
        <w:rPr>
          <w:rFonts w:ascii="Times" w:hAnsi="Times"/>
          <w:sz w:val="24"/>
          <w:szCs w:val="24"/>
        </w:rPr>
        <w:t xml:space="preserve"> Ne</w:t>
      </w:r>
      <w:r w:rsidR="0009677C">
        <w:rPr>
          <w:rFonts w:ascii="Times" w:hAnsi="Times"/>
          <w:sz w:val="24"/>
          <w:szCs w:val="24"/>
        </w:rPr>
        <w:t>urosynth, a diverse large-scale</w:t>
      </w:r>
      <w:r w:rsidR="006B0B75" w:rsidRPr="00F805D0">
        <w:rPr>
          <w:rFonts w:ascii="Times" w:hAnsi="Times"/>
          <w:sz w:val="24"/>
          <w:szCs w:val="24"/>
        </w:rPr>
        <w:t xml:space="preserve"> database of over 10,000</w:t>
      </w:r>
      <w:r w:rsidR="0009677C">
        <w:rPr>
          <w:rFonts w:ascii="Times" w:hAnsi="Times"/>
          <w:sz w:val="24"/>
          <w:szCs w:val="24"/>
        </w:rPr>
        <w:t xml:space="preserve"> fMRI</w:t>
      </w:r>
      <w:r w:rsidR="006B0B75" w:rsidRPr="00F805D0">
        <w:rPr>
          <w:rFonts w:ascii="Times" w:hAnsi="Times"/>
          <w:sz w:val="24"/>
          <w:szCs w:val="24"/>
        </w:rPr>
        <w:t xml:space="preserve"> studies</w:t>
      </w:r>
      <w:r w:rsidR="009E63AE" w:rsidRPr="00F805D0">
        <w:rPr>
          <w:rFonts w:ascii="Times" w:hAnsi="Times"/>
          <w:sz w:val="24"/>
          <w:szCs w:val="24"/>
        </w:rPr>
        <w:t xml:space="preserve"> </w:t>
      </w:r>
      <w:r w:rsidR="009E63AE" w:rsidRPr="00F805D0">
        <w:rPr>
          <w:rFonts w:ascii="Times" w:hAnsi="Times"/>
          <w:sz w:val="24"/>
          <w:szCs w:val="24"/>
        </w:rPr>
        <w:fldChar w:fldCharType="begin"/>
      </w:r>
      <w:r w:rsidR="00130902">
        <w:rPr>
          <w:rFonts w:ascii="Times" w:hAnsi="Times"/>
          <w:sz w:val="24"/>
          <w:szCs w:val="24"/>
        </w:rPr>
        <w:instrText xml:space="preserve"> ADDIN PAPERS2_CITATIONS &lt;citation&gt;&lt;uuid&gt;14C74831-FBED-4392-A975-6CFCE54DC671&lt;/uuid&gt;&lt;priority&gt;0&lt;/priority&gt;&lt;publications&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9E63AE" w:rsidRPr="00F805D0">
        <w:rPr>
          <w:rFonts w:ascii="Times" w:hAnsi="Times"/>
          <w:sz w:val="24"/>
          <w:szCs w:val="24"/>
        </w:rPr>
        <w:fldChar w:fldCharType="separate"/>
      </w:r>
      <w:r w:rsidR="00130902">
        <w:rPr>
          <w:rFonts w:ascii="Cambria" w:hAnsi="Cambria" w:cs="Cambria"/>
          <w:vertAlign w:val="superscript"/>
        </w:rPr>
        <w:t>29</w:t>
      </w:r>
      <w:r w:rsidR="009E63AE" w:rsidRPr="00F805D0">
        <w:rPr>
          <w:rFonts w:ascii="Times" w:hAnsi="Times"/>
          <w:sz w:val="24"/>
          <w:szCs w:val="24"/>
        </w:rPr>
        <w:fldChar w:fldCharType="end"/>
      </w:r>
      <w:r w:rsidR="006B0B75" w:rsidRPr="00F805D0">
        <w:rPr>
          <w:rFonts w:ascii="Times" w:hAnsi="Times"/>
          <w:sz w:val="24"/>
          <w:szCs w:val="24"/>
        </w:rPr>
        <w:t xml:space="preserve">. </w:t>
      </w:r>
      <w:r w:rsidR="00D706C2">
        <w:rPr>
          <w:rFonts w:ascii="Times" w:hAnsi="Times"/>
          <w:sz w:val="24"/>
          <w:szCs w:val="24"/>
        </w:rPr>
        <w:t>First,</w:t>
      </w:r>
      <w:r w:rsidR="007B40A8" w:rsidRPr="00F805D0">
        <w:rPr>
          <w:rFonts w:ascii="Times" w:hAnsi="Times"/>
          <w:sz w:val="24"/>
          <w:szCs w:val="24"/>
        </w:rPr>
        <w:t xml:space="preserve"> </w:t>
      </w:r>
      <w:r w:rsidR="00D706C2">
        <w:rPr>
          <w:rFonts w:ascii="Times" w:hAnsi="Times"/>
          <w:sz w:val="24"/>
          <w:szCs w:val="24"/>
        </w:rPr>
        <w:t xml:space="preserve">we </w:t>
      </w:r>
      <w:r w:rsidR="007B40A8" w:rsidRPr="00F805D0">
        <w:rPr>
          <w:rFonts w:ascii="Times" w:hAnsi="Times"/>
          <w:sz w:val="24"/>
          <w:szCs w:val="24"/>
        </w:rPr>
        <w:t>clustered</w:t>
      </w:r>
      <w:r w:rsidR="006B0B75" w:rsidRPr="00F805D0">
        <w:rPr>
          <w:rFonts w:ascii="Times" w:hAnsi="Times"/>
          <w:sz w:val="24"/>
          <w:szCs w:val="24"/>
        </w:rPr>
        <w:t xml:space="preserve"> </w:t>
      </w:r>
      <w:r w:rsidR="001A0C27" w:rsidRPr="00F805D0">
        <w:rPr>
          <w:rFonts w:ascii="Times" w:hAnsi="Times"/>
          <w:sz w:val="24"/>
          <w:szCs w:val="24"/>
        </w:rPr>
        <w:t>MFC</w:t>
      </w:r>
      <w:r w:rsidR="006B0B75" w:rsidRPr="00F805D0">
        <w:rPr>
          <w:rFonts w:ascii="Times" w:hAnsi="Times"/>
          <w:sz w:val="24"/>
          <w:szCs w:val="24"/>
        </w:rPr>
        <w:t xml:space="preserve"> voxels into functionally </w:t>
      </w:r>
      <w:r w:rsidR="00D706C2">
        <w:rPr>
          <w:rFonts w:ascii="Times" w:hAnsi="Times"/>
          <w:sz w:val="24"/>
          <w:szCs w:val="24"/>
        </w:rPr>
        <w:t>separable</w:t>
      </w:r>
      <w:r w:rsidR="00253A81" w:rsidRPr="00F805D0">
        <w:rPr>
          <w:rFonts w:ascii="Times" w:hAnsi="Times"/>
          <w:sz w:val="24"/>
          <w:szCs w:val="24"/>
        </w:rPr>
        <w:t xml:space="preserve"> </w:t>
      </w:r>
      <w:r w:rsidR="000B2530">
        <w:rPr>
          <w:rFonts w:ascii="Times" w:hAnsi="Times"/>
          <w:sz w:val="24"/>
          <w:szCs w:val="24"/>
        </w:rPr>
        <w:t>regions</w:t>
      </w:r>
      <w:r w:rsidR="006B0B75" w:rsidRPr="00F805D0">
        <w:rPr>
          <w:rFonts w:ascii="Times" w:hAnsi="Times"/>
          <w:sz w:val="24"/>
          <w:szCs w:val="24"/>
        </w:rPr>
        <w:t xml:space="preserve"> at </w:t>
      </w:r>
      <w:r w:rsidR="00253A81">
        <w:rPr>
          <w:rFonts w:ascii="Times" w:hAnsi="Times"/>
          <w:sz w:val="24"/>
          <w:szCs w:val="24"/>
        </w:rPr>
        <w:t>several</w:t>
      </w:r>
      <w:r w:rsidR="00253A81" w:rsidRPr="00F805D0">
        <w:rPr>
          <w:rFonts w:ascii="Times" w:hAnsi="Times"/>
          <w:sz w:val="24"/>
          <w:szCs w:val="24"/>
        </w:rPr>
        <w:t xml:space="preserve"> </w:t>
      </w:r>
      <w:r w:rsidR="006B0B75" w:rsidRPr="00F805D0">
        <w:rPr>
          <w:rFonts w:ascii="Times" w:hAnsi="Times"/>
          <w:sz w:val="24"/>
          <w:szCs w:val="24"/>
        </w:rPr>
        <w:t>spatial scales based on their meta-analytic co</w:t>
      </w:r>
      <w:r w:rsidR="003A5786" w:rsidRPr="00F805D0">
        <w:rPr>
          <w:rFonts w:ascii="Times" w:hAnsi="Times"/>
          <w:sz w:val="24"/>
          <w:szCs w:val="24"/>
        </w:rPr>
        <w:t>-</w:t>
      </w:r>
      <w:r w:rsidR="006B0B75" w:rsidRPr="00F805D0">
        <w:rPr>
          <w:rFonts w:ascii="Times" w:hAnsi="Times"/>
          <w:sz w:val="24"/>
          <w:szCs w:val="24"/>
        </w:rPr>
        <w:t xml:space="preserve">activation with </w:t>
      </w:r>
      <w:r w:rsidR="00B20F8A" w:rsidRPr="00F805D0">
        <w:rPr>
          <w:rFonts w:ascii="Times" w:hAnsi="Times"/>
          <w:sz w:val="24"/>
          <w:szCs w:val="24"/>
        </w:rPr>
        <w:t>the rest of the brain</w:t>
      </w:r>
      <w:r w:rsidR="006E7CF7" w:rsidRPr="00F805D0">
        <w:rPr>
          <w:rFonts w:ascii="Times" w:hAnsi="Times"/>
          <w:sz w:val="24"/>
          <w:szCs w:val="24"/>
        </w:rPr>
        <w:t xml:space="preserve"> </w:t>
      </w:r>
      <w:r w:rsidR="00CF28A6" w:rsidRPr="00F805D0">
        <w:rPr>
          <w:rFonts w:ascii="Times" w:hAnsi="Times"/>
          <w:sz w:val="24"/>
          <w:szCs w:val="24"/>
        </w:rPr>
        <w:fldChar w:fldCharType="begin"/>
      </w:r>
      <w:r w:rsidR="00130902">
        <w:rPr>
          <w:rFonts w:ascii="Times" w:hAnsi="Times"/>
          <w:sz w:val="24"/>
          <w:szCs w:val="24"/>
        </w:rPr>
        <w:instrText xml:space="preserve"> ADDIN PAPERS2_CITATIONS &lt;citation&gt;&lt;uuid&gt;4D2BA5BF-0A7C-43AA-AD1D-9494B861044E&lt;/uuid&gt;&lt;priority&gt;13&lt;/priority&gt;&lt;publications&gt;&lt;publication&gt;&lt;uuid&gt;0839EA10-FAC6-48AD-8BC9-5005A9C9EC94&lt;/uuid&gt;&lt;volume&gt;18&lt;/volume&gt;&lt;doi&gt;10.1093/cercor/bhn014&lt;/doi&gt;&lt;startpage&gt;2553&lt;/startpage&gt;&lt;publication_date&gt;99200811011200000000222000&lt;/publication_date&gt;&lt;url&gt;http://cercor.oxfordjournals.org/content/18/11/2553.full&lt;/url&gt;&lt;type&gt;400&lt;/type&gt;&lt;title&gt;Functional Coactivation Map of the Human Brain&lt;/title&gt;&lt;publisher&gt;Oxford University Press&lt;/publisher&gt;&lt;number&gt;11&lt;/number&gt;&lt;subtype&gt;400&lt;/subtype&gt;&lt;endpage&gt;2559&lt;/endpage&gt;&lt;bundle&gt;&lt;publication&gt;&lt;publisher&gt;Oxford University Press&lt;/publisher&gt;&lt;title&gt;Cerebral Cortex&lt;/title&gt;&lt;type&gt;-100&lt;/type&gt;&lt;subtype&gt;-100&lt;/subtype&gt;&lt;uuid&gt;1794EEFC-0112-4B9A-99D2-F2AC6DEDAC7F&lt;/uuid&gt;&lt;/publication&gt;&lt;/bundle&gt;&lt;authors&gt;&lt;author&gt;&lt;firstName&gt;Roberto&lt;/firstName&gt;&lt;lastName&gt;Toro&lt;/lastName&gt;&lt;/author&gt;&lt;author&gt;&lt;firstName&gt;Peter&lt;/firstName&gt;&lt;middleNames&gt;T&lt;/middleNames&gt;&lt;lastName&gt;Fox&lt;/lastName&gt;&lt;/author&gt;&lt;author&gt;&lt;firstName&gt;Tomas&lt;/firstName&gt;&lt;lastName&gt;Paus&lt;/lastName&gt;&lt;/author&gt;&lt;/authors&gt;&lt;/publication&gt;&lt;publication&gt;&lt;uuid&gt;87FA5EB0-CE68-4338-A866-AAE504963A3C&lt;/uuid&gt;&lt;volume&gt;31&lt;/volume&gt;&lt;doi&gt;10.1002/hbm.20854&lt;/doi&gt;&lt;startpage&gt;173&lt;/startpage&gt;&lt;publication_date&gt;99201002011200000000222000&lt;/publication_date&gt;&lt;url&gt;http://onlinelibrary.wiley.com/doi/10.1002/hbm.20854/full&lt;/url&gt;&lt;type&gt;400&lt;/type&gt;&lt;title&gt;Metaanalytic connectivity modeling: Delineating the functional connectivity of the human amygdala&lt;/title&gt;&lt;publisher&gt;Wiley Subscription Services, Inc., A Wiley Company&lt;/publisher&gt;&lt;number&gt;2&lt;/number&gt;&lt;subtype&gt;400&lt;/subtype&gt;&lt;endpage&gt;184&lt;/endpage&gt;&lt;bundle&gt;&lt;publication&gt;&lt;publisher&gt;Wiley Subscription Services, Inc., A Wiley Company&lt;/publisher&gt;&lt;title&gt;Human Brain Mapping&lt;/title&gt;&lt;type&gt;-100&lt;/type&gt;&lt;subtype&gt;-100&lt;/subtype&gt;&lt;uuid&gt;71234432-FD56-44EE-B95C-EE8CB2DCA41E&lt;/uuid&gt;&lt;/publication&gt;&lt;/bundle&gt;&lt;authors&gt;&lt;author&gt;&lt;firstName&gt;Jennifer&lt;/firstName&gt;&lt;middleNames&gt;L&lt;/middleNames&gt;&lt;lastName&gt;Robinson&lt;/lastName&gt;&lt;/author&gt;&lt;author&gt;&lt;firstName&gt;Angela&lt;/firstName&gt;&lt;middleNames&gt;R&lt;/middleNames&gt;&lt;lastName&gt;Laird&lt;/lastName&gt;&lt;/author&gt;&lt;author&gt;&lt;firstName&gt;David&lt;/firstName&gt;&lt;middleNames&gt;C&lt;/middleNames&gt;&lt;lastName&gt;Glahn&lt;/lastName&gt;&lt;/author&gt;&lt;author&gt;&lt;firstName&gt;William&lt;/firstName&gt;&lt;middleNames&gt;R&lt;/middleNames&gt;&lt;lastName&gt;Lovallo&lt;/lastName&gt;&lt;/author&gt;&lt;author&gt;&lt;firstName&gt;Peter&lt;/firstName&gt;&lt;middleNames&gt;T&lt;/middleNames&gt;&lt;lastName&gt;Fox&lt;/lastName&gt;&lt;/author&gt;&lt;/authors&gt;&lt;/publication&gt;&lt;publication&gt;&lt;uuid&gt;DBF597BE-2B1D-40D2-947E-E96112F0C111&lt;/uuid&gt;&lt;volume&gt;106&lt;/volume&gt;&lt;doi&gt;10.1073/pnas.0905267106&lt;/doi&gt;&lt;startpage&gt;13040&lt;/startpage&gt;&lt;publication_date&gt;99200908041200000000222000&lt;/publication_date&gt;&lt;url&gt;http://www.pnas.org/content/106/31/13040.full&lt;/url&gt;&lt;type&gt;400&lt;/type&gt;&lt;title&gt;Correspondence of the brain's functional architecture during activation and rest&lt;/title&gt;&lt;publisher&gt;National Acad Sciences&lt;/publisher&gt;&lt;number&gt;31&lt;/number&gt;&lt;subtype&gt;400&lt;/subtype&gt;&lt;endpage&gt;13045&lt;/endpage&gt;&lt;bundle&gt;&lt;publication&gt;&lt;publisher&gt;National Acad Sciences&lt;/publisher&gt;&lt;title&gt;Proceedings of the National Academy of Sciences of the United States of America&lt;/title&gt;&lt;type&gt;-100&lt;/type&gt;&lt;subtype&gt;-100&lt;/subtype&gt;&lt;uuid&gt;5A59AFC7-E98B-4B8A-A999-DC3D264F418D&lt;/uuid&gt;&lt;/publication&gt;&lt;/bundle&gt;&lt;authors&gt;&lt;author&gt;&lt;firstName&gt;Stephen&lt;/firstName&gt;&lt;middleNames&gt;M&lt;/middleNames&gt;&lt;lastName&gt;Smith&lt;/lastName&gt;&lt;/author&gt;&lt;author&gt;&lt;firstName&gt;Peter&lt;/firstName&gt;&lt;middleNames&gt;T&lt;/middleNames&gt;&lt;lastName&gt;Fox&lt;/lastName&gt;&lt;/author&gt;&lt;author&gt;&lt;firstName&gt;Karla&lt;/firstName&gt;&lt;middleNames&gt;L&lt;/middleNames&gt;&lt;lastName&gt;Miller&lt;/lastName&gt;&lt;/author&gt;&lt;author&gt;&lt;firstName&gt;David&lt;/firstName&gt;&lt;middleNames&gt;C&lt;/middleNames&gt;&lt;lastName&gt;Glahn&lt;/lastName&gt;&lt;/author&gt;&lt;author&gt;&lt;firstName&gt;P&lt;/firstName&gt;&lt;middleNames&gt;Mickle&lt;/middleNames&gt;&lt;lastName&gt;Fox&lt;/lastName&gt;&lt;/author&gt;&lt;author&gt;&lt;firstName&gt;Clare&lt;/firstName&gt;&lt;middleNames&gt;E&lt;/middleNames&gt;&lt;lastName&gt;Mackay&lt;/lastName&gt;&lt;/author&gt;&lt;author&gt;&lt;firstName&gt;Nicola&lt;/firstName&gt;&lt;lastName&gt;Filippini&lt;/lastName&gt;&lt;/author&gt;&lt;author&gt;&lt;firstName&gt;Kate&lt;/firstName&gt;&lt;middleNames&gt;E&lt;/middleNames&gt;&lt;lastName&gt;Watkins&lt;/lastName&gt;&lt;/author&gt;&lt;author&gt;&lt;firstName&gt;Roberto&lt;/firstName&gt;&lt;lastName&gt;Toro&lt;/lastName&gt;&lt;/author&gt;&lt;author&gt;&lt;firstName&gt;Angela&lt;/firstName&gt;&lt;middleNames&gt;R&lt;/middleNames&gt;&lt;lastName&gt;Laird&lt;/lastName&gt;&lt;/author&gt;&lt;author&gt;&lt;firstName&gt;Christian&lt;/firstName&gt;&lt;middleNames&gt;F&lt;/middleNames&gt;&lt;lastName&gt;Beckmann&lt;/lastName&gt;&lt;/author&gt;&lt;/authors&gt;&lt;/publication&gt;&lt;/publications&gt;&lt;cites&gt;&lt;/cites&gt;&lt;/citation&gt;</w:instrText>
      </w:r>
      <w:r w:rsidR="00CF28A6" w:rsidRPr="00F805D0">
        <w:rPr>
          <w:rFonts w:ascii="Times" w:hAnsi="Times"/>
          <w:sz w:val="24"/>
          <w:szCs w:val="24"/>
        </w:rPr>
        <w:fldChar w:fldCharType="separate"/>
      </w:r>
      <w:r w:rsidR="00130902">
        <w:rPr>
          <w:rFonts w:ascii="Cambria" w:hAnsi="Cambria" w:cs="Cambria"/>
          <w:vertAlign w:val="superscript"/>
        </w:rPr>
        <w:t>30-32</w:t>
      </w:r>
      <w:r w:rsidR="00CF28A6" w:rsidRPr="00F805D0">
        <w:rPr>
          <w:rFonts w:ascii="Times" w:hAnsi="Times"/>
          <w:sz w:val="24"/>
          <w:szCs w:val="24"/>
        </w:rPr>
        <w:fldChar w:fldCharType="end"/>
      </w:r>
      <w:r w:rsidR="00D706C2" w:rsidRPr="00F805D0">
        <w:rPr>
          <w:rFonts w:ascii="Times" w:hAnsi="Times"/>
          <w:sz w:val="24"/>
          <w:szCs w:val="24"/>
        </w:rPr>
        <w:t>, revealing three zones along the rostro-caudal axis that further fractionated into nine sub-regions</w:t>
      </w:r>
      <w:r w:rsidR="00D706C2">
        <w:rPr>
          <w:rFonts w:ascii="Times" w:hAnsi="Times"/>
          <w:sz w:val="24"/>
          <w:szCs w:val="24"/>
        </w:rPr>
        <w:t xml:space="preserve">. In contrast to </w:t>
      </w:r>
      <w:r w:rsidR="0009677C">
        <w:rPr>
          <w:rFonts w:ascii="Times" w:hAnsi="Times"/>
          <w:sz w:val="24"/>
          <w:szCs w:val="24"/>
        </w:rPr>
        <w:t xml:space="preserve">cytoarchitechtonic </w:t>
      </w:r>
      <w:r w:rsidR="0009677C">
        <w:rPr>
          <w:rFonts w:ascii="Times" w:hAnsi="Times"/>
          <w:sz w:val="24"/>
          <w:szCs w:val="24"/>
        </w:rPr>
        <w:fldChar w:fldCharType="begin"/>
      </w:r>
      <w:r w:rsidR="00130902">
        <w:rPr>
          <w:rFonts w:ascii="Times" w:hAnsi="Times"/>
          <w:sz w:val="24"/>
          <w:szCs w:val="24"/>
        </w:rPr>
        <w:instrText xml:space="preserve"> ADDIN PAPERS2_CITATIONS &lt;citation&gt;&lt;uuid&gt;F3EDE330-E52E-437B-9A68-9A6B3765ADD5&lt;/uuid&gt;&lt;priority&gt;20&lt;/priority&gt;&lt;publications&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gt;&lt;startpage&gt;1&lt;/startpage&gt;&lt;title&gt;Parcellation of human mesial area 6: cytoarchitectonic evidence for three separate areas&lt;/title&gt;&lt;uuid&gt;16B18D28-3E86-49F8-A63A-65FB13E4A3B8&lt;/uuid&gt;&lt;subtype&gt;400&lt;/subtype&gt;&lt;endpage&gt;5&lt;/endpage&gt;&lt;type&gt;400&lt;/type&gt;&lt;citekey&gt;Anonymous:FrGNKD6G&lt;/citekey&gt;&lt;publication_date&gt;99199804081200000000222000&lt;/publication_date&gt;&lt;authors&gt;&lt;author&gt;&lt;firstName&gt;Victor&lt;/firstName&gt;&lt;lastName&gt;Vorobiev&lt;/lastName&gt;&lt;/author&gt;&lt;author&gt;&lt;firstName&gt;Giuseppe&lt;/firstName&gt;&lt;lastName&gt;Luppino&lt;/lastName&gt;&lt;/author&gt;&lt;/authors&gt;&lt;/publication&gt;&lt;publication&gt;&lt;uuid&gt;213083BF-7786-436D-8101-DE802FC5DCBB&lt;/uuid&gt;&lt;volume&gt;521&lt;/volume&gt;&lt;doi&gt;10.1002/cne.23346&lt;/doi&gt;&lt;subtitle&gt;Human and Macaque Area 32: Comparative Analysis&lt;/subtitle&gt;&lt;startpage&gt;3272&lt;/startpage&gt;&lt;publication_date&gt;99201307251200000000222000&lt;/publication_date&gt;&lt;url&gt;http://doi.wiley.com/10.1002/cne.23346&lt;/url&gt;&lt;citekey&gt;PalomeroGallagher:2013bs&lt;/citekey&gt;&lt;type&gt;400&lt;/type&gt;&lt;title&gt;Cyto- and receptor architecture of area 32 in human and macaque brains&lt;/title&gt;&lt;number&gt;14&lt;/number&gt;&lt;subtype&gt;400&lt;/subtype&gt;&lt;endpage&gt;3286&lt;/endpage&gt;&lt;bundle&gt;&lt;publication&gt;&lt;title&gt;The Journal of Comparative Neurology&lt;/title&gt;&lt;type&gt;-100&lt;/type&gt;&lt;subtype&gt;-100&lt;/subtype&gt;&lt;uuid&gt;4C3FF8CC-E733-4B8E-90B4-E4D121DD0CC8&lt;/uuid&gt;&lt;/publication&gt;&lt;/bundle&gt;&lt;authors&gt;&lt;author&gt;&lt;firstName&gt;Nicola&lt;/firstName&gt;&lt;lastName&gt;Palomero-Gallagher&lt;/lastName&gt;&lt;/author&gt;&lt;author&gt;&lt;firstName&gt;Karl&lt;/firstName&gt;&lt;lastName&gt;Zilles&lt;/lastName&gt;&lt;/author&gt;&lt;author&gt;&lt;firstName&gt;Axel&lt;/firstName&gt;&lt;lastName&gt;Schleicher&lt;/lastName&gt;&lt;/author&gt;&lt;author&gt;&lt;firstName&gt;Brent&lt;/firstName&gt;&lt;middleNames&gt;A&lt;/middleNames&gt;&lt;lastName&gt;Vogt&lt;/lastName&gt;&lt;/author&gt;&lt;/authors&gt;&lt;/publication&gt;&lt;/publications&gt;&lt;cites&gt;&lt;/cites&gt;&lt;/citation&gt;</w:instrText>
      </w:r>
      <w:r w:rsidR="0009677C">
        <w:rPr>
          <w:rFonts w:ascii="Times" w:hAnsi="Times"/>
          <w:sz w:val="24"/>
          <w:szCs w:val="24"/>
        </w:rPr>
        <w:fldChar w:fldCharType="separate"/>
      </w:r>
      <w:r w:rsidR="00130902">
        <w:rPr>
          <w:rFonts w:ascii="Cambria" w:hAnsi="Cambria" w:cs="Cambria"/>
          <w:vertAlign w:val="superscript"/>
        </w:rPr>
        <w:t>9,33,34</w:t>
      </w:r>
      <w:r w:rsidR="0009677C">
        <w:rPr>
          <w:rFonts w:ascii="Times" w:hAnsi="Times"/>
          <w:sz w:val="24"/>
          <w:szCs w:val="24"/>
        </w:rPr>
        <w:fldChar w:fldCharType="end"/>
      </w:r>
      <w:r w:rsidR="00D706C2">
        <w:rPr>
          <w:rFonts w:ascii="Times" w:hAnsi="Times"/>
          <w:sz w:val="24"/>
          <w:szCs w:val="24"/>
        </w:rPr>
        <w:t xml:space="preserve"> and connectivity based parcellations </w:t>
      </w:r>
      <w:r w:rsidR="0009677C">
        <w:rPr>
          <w:rFonts w:ascii="Times" w:hAnsi="Times"/>
          <w:sz w:val="24"/>
          <w:szCs w:val="24"/>
        </w:rPr>
        <w:fldChar w:fldCharType="begin"/>
      </w:r>
      <w:r w:rsidR="00130902">
        <w:rPr>
          <w:rFonts w:ascii="Times" w:hAnsi="Times"/>
          <w:sz w:val="24"/>
          <w:szCs w:val="24"/>
        </w:rPr>
        <w:instrText xml:space="preserve"> ADDIN PAPERS2_CITATIONS &lt;citation&gt;&lt;uuid&gt;E0A9130C-40A3-4EC7-A63E-6747ABE5B8C5&lt;/uuid&gt;&lt;priority&gt;21&lt;/priority&gt;&lt;publications&gt;&lt;publication&gt;&lt;uuid&gt;9AF5420A-161B-4982-99C5-B67914681960&lt;/uuid&gt;&lt;volume&gt;29&lt;/volume&gt;&lt;doi&gt;10.1523/JNEUROSCI.3328-08.2009&lt;/doi&gt;&lt;startpage&gt;1175&lt;/startpage&gt;&lt;publication_date&gt;99200901281200000000222000&lt;/publication_date&gt;&lt;url&gt;http://www.jneurosci.org/cgi/doi/10.1523/JNEUROSCI.3328-08.2009&lt;/url&gt;&lt;citekey&gt;Beckmann:2009et&lt;/citekey&gt;&lt;type&gt;400&lt;/type&gt;&lt;title&gt;Connectivity-Based Parcellation of Human Cingulate Cortex and Its Relation to Functional Specialization&lt;/title&gt;&lt;number&gt;4&lt;/number&gt;&lt;subtype&gt;400&lt;/subtype&gt;&lt;endpage&gt;1190&lt;/endpage&gt;&lt;bundle&gt;&lt;publication&gt;&lt;title&gt;Journal of Neuroscience&lt;/title&gt;&lt;type&gt;-100&lt;/type&gt;&lt;subtype&gt;-100&lt;/subtype&gt;&lt;uuid&gt;CC88A2A9-C75C-400B-A600-3E9CED9CB2E1&lt;/uuid&gt;&lt;/publication&gt;&lt;/bundle&gt;&lt;authors&gt;&lt;author&gt;&lt;firstName&gt;M&lt;/firstName&gt;&lt;lastName&gt;Beckmann&lt;/lastName&gt;&lt;/author&gt;&lt;author&gt;&lt;firstName&gt;H&lt;/firstName&gt;&lt;lastName&gt;Johansen-Berg&lt;/lastName&gt;&lt;/author&gt;&lt;author&gt;&lt;firstName&gt;M&lt;/firstName&gt;&lt;middleNames&gt;F S&lt;/middleNames&gt;&lt;lastName&gt;Rushworth&lt;/lastName&gt;&lt;/author&gt;&lt;/authors&gt;&lt;/publication&gt;&lt;publication&gt;&lt;publication_date&gt;99201505061200000000222000&lt;/publication_date&gt;&lt;startpage&gt;201410767&lt;/startpage&gt;&lt;doi&gt;10.1073/pnas.1410767112&lt;/doi&gt;&lt;title&gt;Connectivity reveals relationship of brain areas for reward-guided learning and decision making in human and monkey frontal cortex&lt;/title&gt;&lt;uuid&gt;D9C084A8-B47F-4148-8EEB-F3B6138C4B6E&lt;/uuid&gt;&lt;subtype&gt;400&lt;/subtype&gt;&lt;endpage&gt;10&lt;/endpage&gt;&lt;type&gt;400&lt;/type&gt;&lt;url&gt;http://www.pnas.org/lookup/doi/10.1073/pnas.1410767112&lt;/url&gt;&lt;bundle&gt;&lt;publication&gt;&lt;publisher&gt;National Acad Sciences&lt;/publisher&gt;&lt;title&gt;Proceedings of the National Academy of Sciences of the United States of America&lt;/title&gt;&lt;type&gt;-100&lt;/type&gt;&lt;subtype&gt;-100&lt;/subtype&gt;&lt;uuid&gt;5A59AFC7-E98B-4B8A-A999-DC3D264F418D&lt;/uuid&gt;&lt;/publication&gt;&lt;/bundle&gt;&lt;authors&gt;&lt;author&gt;&lt;firstName&gt;Franz-Xaver&lt;/firstName&gt;&lt;lastName&gt;Neubert&lt;/lastName&gt;&lt;/author&gt;&lt;author&gt;&lt;firstName&gt;Rogier&lt;/firstName&gt;&lt;middleNames&gt;B&lt;/middleNames&gt;&lt;lastName&gt;Mars&lt;/lastName&gt;&lt;/author&gt;&lt;author&gt;&lt;firstName&gt;Jerome&lt;/firstName&gt;&lt;lastName&gt;Sallet&lt;/lastName&gt;&lt;/author&gt;&lt;author&gt;&lt;firstName&gt;Matthew&lt;/firstName&gt;&lt;middleNames&gt;F S&lt;/middleNames&gt;&lt;lastName&gt;Rushworth&lt;/lastName&gt;&lt;/author&gt;&lt;/authors&gt;&lt;/publication&gt;&lt;/publications&gt;&lt;cites&gt;&lt;/cites&gt;&lt;/citation&gt;</w:instrText>
      </w:r>
      <w:r w:rsidR="0009677C">
        <w:rPr>
          <w:rFonts w:ascii="Times" w:hAnsi="Times"/>
          <w:sz w:val="24"/>
          <w:szCs w:val="24"/>
        </w:rPr>
        <w:fldChar w:fldCharType="separate"/>
      </w:r>
      <w:r w:rsidR="00130902">
        <w:rPr>
          <w:rFonts w:ascii="Cambria" w:hAnsi="Cambria" w:cs="Cambria"/>
          <w:vertAlign w:val="superscript"/>
        </w:rPr>
        <w:t>35,36</w:t>
      </w:r>
      <w:r w:rsidR="0009677C">
        <w:rPr>
          <w:rFonts w:ascii="Times" w:hAnsi="Times"/>
          <w:sz w:val="24"/>
          <w:szCs w:val="24"/>
        </w:rPr>
        <w:fldChar w:fldCharType="end"/>
      </w:r>
      <w:r w:rsidR="00D706C2">
        <w:rPr>
          <w:rFonts w:ascii="Times" w:hAnsi="Times"/>
          <w:sz w:val="24"/>
          <w:szCs w:val="24"/>
        </w:rPr>
        <w:t xml:space="preserve"> – which delineate regions on the basis of static anatomical properties</w:t>
      </w:r>
      <w:r w:rsidR="00C1725C">
        <w:rPr>
          <w:rFonts w:ascii="Times" w:hAnsi="Times"/>
          <w:sz w:val="24"/>
          <w:szCs w:val="24"/>
        </w:rPr>
        <w:t>—</w:t>
      </w:r>
      <w:r w:rsidR="00D706C2">
        <w:rPr>
          <w:rFonts w:ascii="Times" w:hAnsi="Times"/>
          <w:sz w:val="24"/>
          <w:szCs w:val="24"/>
        </w:rPr>
        <w:t xml:space="preserve"> the present analysis identified clusters </w:t>
      </w:r>
      <w:r w:rsidR="0009677C">
        <w:rPr>
          <w:rFonts w:ascii="Times" w:hAnsi="Times"/>
          <w:sz w:val="24"/>
          <w:szCs w:val="24"/>
        </w:rPr>
        <w:t>with</w:t>
      </w:r>
      <w:r w:rsidR="00D706C2">
        <w:rPr>
          <w:rFonts w:ascii="Times" w:hAnsi="Times"/>
          <w:sz w:val="24"/>
          <w:szCs w:val="24"/>
        </w:rPr>
        <w:t xml:space="preserve"> distinct functional signatures across </w:t>
      </w:r>
      <w:r w:rsidR="0009677C">
        <w:rPr>
          <w:rFonts w:ascii="Times" w:hAnsi="Times"/>
          <w:sz w:val="24"/>
          <w:szCs w:val="24"/>
        </w:rPr>
        <w:t>a wide range of psychological manipulations</w:t>
      </w:r>
      <w:r w:rsidR="00D706C2">
        <w:rPr>
          <w:rFonts w:ascii="Times" w:hAnsi="Times"/>
          <w:sz w:val="24"/>
          <w:szCs w:val="24"/>
        </w:rPr>
        <w:t xml:space="preserve">. </w:t>
      </w:r>
      <w:r w:rsidR="006B0B75" w:rsidRPr="00F805D0">
        <w:rPr>
          <w:rFonts w:ascii="Times" w:hAnsi="Times"/>
          <w:sz w:val="24"/>
          <w:szCs w:val="24"/>
        </w:rPr>
        <w:t xml:space="preserve">We </w:t>
      </w:r>
      <w:r w:rsidR="00626C0D" w:rsidRPr="00F805D0">
        <w:rPr>
          <w:rFonts w:ascii="Times" w:hAnsi="Times"/>
          <w:sz w:val="24"/>
          <w:szCs w:val="24"/>
        </w:rPr>
        <w:t xml:space="preserve">then </w:t>
      </w:r>
      <w:r w:rsidR="00C1725C">
        <w:rPr>
          <w:rFonts w:ascii="Times" w:hAnsi="Times"/>
          <w:sz w:val="24"/>
          <w:szCs w:val="24"/>
        </w:rPr>
        <w:t>determined</w:t>
      </w:r>
      <w:r w:rsidR="006B0B75" w:rsidRPr="00F805D0">
        <w:rPr>
          <w:rFonts w:ascii="Times" w:hAnsi="Times"/>
          <w:sz w:val="24"/>
          <w:szCs w:val="24"/>
        </w:rPr>
        <w:t xml:space="preserve"> </w:t>
      </w:r>
      <w:r w:rsidR="0009677C">
        <w:rPr>
          <w:rFonts w:ascii="Times" w:hAnsi="Times"/>
          <w:sz w:val="24"/>
          <w:szCs w:val="24"/>
        </w:rPr>
        <w:t>each cluster’s</w:t>
      </w:r>
      <w:r w:rsidR="0009677C" w:rsidRPr="00F805D0">
        <w:rPr>
          <w:rFonts w:ascii="Times" w:hAnsi="Times"/>
          <w:sz w:val="24"/>
          <w:szCs w:val="24"/>
        </w:rPr>
        <w:t xml:space="preserve"> </w:t>
      </w:r>
      <w:r w:rsidR="00D706C2">
        <w:rPr>
          <w:rFonts w:ascii="Times" w:hAnsi="Times"/>
          <w:sz w:val="24"/>
          <w:szCs w:val="24"/>
        </w:rPr>
        <w:t>psychological</w:t>
      </w:r>
      <w:r w:rsidR="00D706C2" w:rsidRPr="00F805D0">
        <w:rPr>
          <w:rFonts w:ascii="Times" w:hAnsi="Times"/>
          <w:sz w:val="24"/>
          <w:szCs w:val="24"/>
        </w:rPr>
        <w:t xml:space="preserve"> </w:t>
      </w:r>
      <w:r w:rsidR="00C1725C">
        <w:rPr>
          <w:rFonts w:ascii="Times" w:hAnsi="Times"/>
          <w:sz w:val="24"/>
          <w:szCs w:val="24"/>
        </w:rPr>
        <w:t xml:space="preserve">profile </w:t>
      </w:r>
      <w:r w:rsidR="006B0B75" w:rsidRPr="00F805D0">
        <w:rPr>
          <w:rFonts w:ascii="Times" w:hAnsi="Times"/>
          <w:sz w:val="24"/>
          <w:szCs w:val="24"/>
        </w:rPr>
        <w:t xml:space="preserve">using multivariate classification </w:t>
      </w:r>
      <w:r w:rsidR="006E7CF7" w:rsidRPr="00F805D0">
        <w:rPr>
          <w:rFonts w:ascii="Times" w:hAnsi="Times"/>
          <w:sz w:val="24"/>
          <w:szCs w:val="24"/>
        </w:rPr>
        <w:t>and found that</w:t>
      </w:r>
      <w:r w:rsidR="00AF4DB3" w:rsidRPr="00F805D0">
        <w:rPr>
          <w:rFonts w:ascii="Times" w:hAnsi="Times"/>
          <w:sz w:val="24"/>
          <w:szCs w:val="24"/>
        </w:rPr>
        <w:t xml:space="preserve"> the three </w:t>
      </w:r>
      <w:r w:rsidR="00E952AB" w:rsidRPr="00F805D0">
        <w:rPr>
          <w:rFonts w:ascii="Times" w:hAnsi="Times"/>
          <w:sz w:val="24"/>
          <w:szCs w:val="24"/>
        </w:rPr>
        <w:t xml:space="preserve">zones accounted for </w:t>
      </w:r>
      <w:r w:rsidR="005D7B00" w:rsidRPr="00F805D0">
        <w:rPr>
          <w:rFonts w:ascii="Times" w:hAnsi="Times"/>
          <w:sz w:val="24"/>
          <w:szCs w:val="24"/>
        </w:rPr>
        <w:t xml:space="preserve">a large portion of functional variation; however, we also found </w:t>
      </w:r>
      <w:r w:rsidR="0009677C">
        <w:rPr>
          <w:rFonts w:ascii="Times" w:hAnsi="Times"/>
          <w:sz w:val="24"/>
          <w:szCs w:val="24"/>
        </w:rPr>
        <w:t xml:space="preserve">appreciable </w:t>
      </w:r>
      <w:r w:rsidR="005D7B00" w:rsidRPr="00F805D0">
        <w:rPr>
          <w:rFonts w:ascii="Times" w:hAnsi="Times"/>
          <w:sz w:val="24"/>
          <w:szCs w:val="24"/>
        </w:rPr>
        <w:t>fine-grained</w:t>
      </w:r>
      <w:r w:rsidR="0009677C">
        <w:rPr>
          <w:rFonts w:ascii="Times" w:hAnsi="Times"/>
          <w:sz w:val="24"/>
          <w:szCs w:val="24"/>
        </w:rPr>
        <w:t xml:space="preserve"> </w:t>
      </w:r>
      <w:r w:rsidR="005D7B00" w:rsidRPr="00F805D0">
        <w:rPr>
          <w:rFonts w:ascii="Times" w:hAnsi="Times"/>
          <w:sz w:val="24"/>
          <w:szCs w:val="24"/>
        </w:rPr>
        <w:t xml:space="preserve">variation </w:t>
      </w:r>
      <w:r w:rsidR="00B20F8A" w:rsidRPr="00F805D0">
        <w:rPr>
          <w:rFonts w:ascii="Times" w:hAnsi="Times"/>
          <w:sz w:val="24"/>
          <w:szCs w:val="24"/>
        </w:rPr>
        <w:t xml:space="preserve">between sub-regions within </w:t>
      </w:r>
      <w:r w:rsidR="0009677C">
        <w:rPr>
          <w:rFonts w:ascii="Times" w:hAnsi="Times"/>
          <w:sz w:val="24"/>
          <w:szCs w:val="24"/>
        </w:rPr>
        <w:t>each</w:t>
      </w:r>
      <w:r w:rsidR="00B20F8A" w:rsidRPr="00F805D0">
        <w:rPr>
          <w:rFonts w:ascii="Times" w:hAnsi="Times"/>
          <w:sz w:val="24"/>
          <w:szCs w:val="24"/>
        </w:rPr>
        <w:t xml:space="preserve"> zone</w:t>
      </w:r>
      <w:r w:rsidR="005D7B00" w:rsidRPr="00F805D0">
        <w:rPr>
          <w:rFonts w:ascii="Times" w:hAnsi="Times"/>
          <w:sz w:val="24"/>
          <w:szCs w:val="24"/>
        </w:rPr>
        <w:t xml:space="preserve">. </w:t>
      </w:r>
      <w:r w:rsidR="00223178" w:rsidRPr="00F805D0">
        <w:rPr>
          <w:rFonts w:ascii="Times" w:hAnsi="Times"/>
          <w:sz w:val="24"/>
          <w:szCs w:val="24"/>
        </w:rPr>
        <w:t xml:space="preserve">Collectively, </w:t>
      </w:r>
      <w:r w:rsidR="0009677C">
        <w:rPr>
          <w:rFonts w:ascii="Times" w:hAnsi="Times"/>
          <w:sz w:val="24"/>
          <w:szCs w:val="24"/>
        </w:rPr>
        <w:t xml:space="preserve">our results </w:t>
      </w:r>
      <w:r w:rsidR="00464E42" w:rsidRPr="00F805D0">
        <w:rPr>
          <w:rFonts w:ascii="Times" w:hAnsi="Times"/>
          <w:sz w:val="24"/>
          <w:szCs w:val="24"/>
        </w:rPr>
        <w:t xml:space="preserve">provide insight into the topography </w:t>
      </w:r>
      <w:r w:rsidR="0009677C">
        <w:rPr>
          <w:rFonts w:ascii="Times" w:hAnsi="Times"/>
          <w:sz w:val="24"/>
          <w:szCs w:val="24"/>
        </w:rPr>
        <w:t xml:space="preserve">and function </w:t>
      </w:r>
      <w:r w:rsidR="00464E42" w:rsidRPr="00F805D0">
        <w:rPr>
          <w:rFonts w:ascii="Times" w:hAnsi="Times"/>
          <w:sz w:val="24"/>
          <w:szCs w:val="24"/>
        </w:rPr>
        <w:t xml:space="preserve">of MFC at </w:t>
      </w:r>
      <w:r w:rsidR="006C6C7B" w:rsidRPr="00F805D0">
        <w:rPr>
          <w:rFonts w:ascii="Times" w:hAnsi="Times"/>
          <w:sz w:val="24"/>
          <w:szCs w:val="24"/>
        </w:rPr>
        <w:t>multiple</w:t>
      </w:r>
      <w:r w:rsidR="00464E42" w:rsidRPr="00F805D0">
        <w:rPr>
          <w:rFonts w:ascii="Times" w:hAnsi="Times"/>
          <w:sz w:val="24"/>
          <w:szCs w:val="24"/>
        </w:rPr>
        <w:t xml:space="preserve"> </w:t>
      </w:r>
      <w:r w:rsidR="00763D22" w:rsidRPr="00F805D0">
        <w:rPr>
          <w:rFonts w:ascii="Times" w:hAnsi="Times"/>
          <w:sz w:val="24"/>
          <w:szCs w:val="24"/>
        </w:rPr>
        <w:t xml:space="preserve">anatomical </w:t>
      </w:r>
      <w:r w:rsidR="00464E42" w:rsidRPr="00F805D0">
        <w:rPr>
          <w:rFonts w:ascii="Times" w:hAnsi="Times"/>
          <w:sz w:val="24"/>
          <w:szCs w:val="24"/>
        </w:rPr>
        <w:t>scales</w:t>
      </w:r>
      <w:r w:rsidR="0009677C">
        <w:rPr>
          <w:rFonts w:ascii="Times" w:hAnsi="Times"/>
          <w:sz w:val="24"/>
          <w:szCs w:val="24"/>
        </w:rPr>
        <w:t xml:space="preserve"> </w:t>
      </w:r>
      <w:r w:rsidR="00223178" w:rsidRPr="00F805D0">
        <w:rPr>
          <w:rFonts w:ascii="Times" w:hAnsi="Times"/>
          <w:sz w:val="24"/>
          <w:szCs w:val="24"/>
        </w:rPr>
        <w:t xml:space="preserve">and suggest that previous </w:t>
      </w:r>
      <w:r w:rsidR="00464E42" w:rsidRPr="00F805D0">
        <w:rPr>
          <w:rFonts w:ascii="Times" w:hAnsi="Times"/>
          <w:sz w:val="24"/>
          <w:szCs w:val="24"/>
        </w:rPr>
        <w:t>studies may have</w:t>
      </w:r>
      <w:r w:rsidR="00223178" w:rsidRPr="00F805D0">
        <w:rPr>
          <w:rFonts w:ascii="Times" w:hAnsi="Times"/>
          <w:sz w:val="24"/>
          <w:szCs w:val="24"/>
        </w:rPr>
        <w:t xml:space="preserve"> overstated the case for the convergence of different processes in </w:t>
      </w:r>
      <w:r w:rsidR="001A0C27" w:rsidRPr="00F805D0">
        <w:rPr>
          <w:rFonts w:ascii="Times" w:hAnsi="Times"/>
          <w:sz w:val="24"/>
          <w:szCs w:val="24"/>
        </w:rPr>
        <w:t>MFC</w:t>
      </w:r>
      <w:bookmarkStart w:id="1" w:name="h.bvqocikr6fu2" w:colFirst="0" w:colLast="0"/>
      <w:bookmarkStart w:id="2" w:name="h.2budzf1mxddc" w:colFirst="0" w:colLast="0"/>
      <w:bookmarkStart w:id="3" w:name="h.e23paljixwn3" w:colFirst="0" w:colLast="0"/>
      <w:bookmarkEnd w:id="1"/>
      <w:bookmarkEnd w:id="2"/>
      <w:bookmarkEnd w:id="3"/>
      <w:r w:rsidR="0056695D" w:rsidRPr="00F805D0">
        <w:rPr>
          <w:rFonts w:ascii="Times" w:hAnsi="Times"/>
          <w:sz w:val="24"/>
          <w:szCs w:val="24"/>
        </w:rPr>
        <w:t>.</w:t>
      </w:r>
    </w:p>
    <w:p w14:paraId="0FBAEF61" w14:textId="77777777" w:rsidR="00E77236" w:rsidRPr="00F805D0" w:rsidRDefault="00E77236" w:rsidP="00E77236">
      <w:pPr>
        <w:pStyle w:val="Normal1"/>
        <w:ind w:firstLine="0"/>
        <w:rPr>
          <w:rFonts w:ascii="Times" w:hAnsi="Times"/>
          <w:b/>
          <w:sz w:val="24"/>
          <w:szCs w:val="24"/>
        </w:rPr>
      </w:pPr>
    </w:p>
    <w:p w14:paraId="117E0CB8" w14:textId="77777777" w:rsidR="00E77236" w:rsidRPr="00F805D0" w:rsidRDefault="00E77236" w:rsidP="00E77236">
      <w:pPr>
        <w:pStyle w:val="Normal1"/>
        <w:ind w:firstLine="0"/>
        <w:rPr>
          <w:rFonts w:ascii="Times" w:hAnsi="Times"/>
          <w:b/>
          <w:sz w:val="24"/>
          <w:szCs w:val="24"/>
        </w:rPr>
      </w:pPr>
    </w:p>
    <w:p w14:paraId="2BBAB654" w14:textId="77777777" w:rsidR="00E77236" w:rsidRPr="00F805D0" w:rsidRDefault="00E77236" w:rsidP="00E77236">
      <w:pPr>
        <w:pStyle w:val="Normal1"/>
        <w:ind w:firstLine="0"/>
        <w:rPr>
          <w:rFonts w:ascii="Times" w:hAnsi="Times"/>
          <w:b/>
          <w:sz w:val="24"/>
          <w:szCs w:val="24"/>
        </w:rPr>
      </w:pPr>
    </w:p>
    <w:p w14:paraId="39492CA1" w14:textId="77777777" w:rsidR="0009677C" w:rsidRDefault="0009677C">
      <w:pPr>
        <w:rPr>
          <w:b/>
          <w:szCs w:val="24"/>
        </w:rPr>
      </w:pPr>
      <w:r>
        <w:rPr>
          <w:b/>
          <w:szCs w:val="24"/>
        </w:rPr>
        <w:br w:type="page"/>
      </w:r>
    </w:p>
    <w:p w14:paraId="5D19364C" w14:textId="2432508E" w:rsidR="00E77236" w:rsidRPr="00F805D0" w:rsidRDefault="00E77236" w:rsidP="00F805D0">
      <w:pPr>
        <w:pStyle w:val="Normal1"/>
        <w:ind w:firstLine="0"/>
        <w:rPr>
          <w:rFonts w:ascii="Times" w:hAnsi="Times"/>
          <w:b/>
          <w:sz w:val="24"/>
          <w:szCs w:val="24"/>
        </w:rPr>
      </w:pPr>
      <w:r w:rsidRPr="00F805D0">
        <w:rPr>
          <w:rFonts w:ascii="Times" w:hAnsi="Times"/>
          <w:b/>
          <w:sz w:val="24"/>
          <w:szCs w:val="24"/>
        </w:rPr>
        <w:lastRenderedPageBreak/>
        <w:t>Results</w:t>
      </w:r>
      <w:r w:rsidRPr="00F805D0">
        <w:rPr>
          <w:rFonts w:ascii="Times" w:hAnsi="Times"/>
          <w:b/>
          <w:noProof/>
          <w:sz w:val="24"/>
          <w:szCs w:val="24"/>
        </w:rPr>
        <w:drawing>
          <wp:inline distT="0" distB="0" distL="0" distR="0" wp14:anchorId="6554C60B" wp14:editId="500A7DF5">
            <wp:extent cx="6240042" cy="3301465"/>
            <wp:effectExtent l="0" t="0" r="889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 - Methods.pdf"/>
                    <pic:cNvPicPr/>
                  </pic:nvPicPr>
                  <pic:blipFill rotWithShape="1">
                    <a:blip r:embed="rId10">
                      <a:extLst>
                        <a:ext uri="{28A0092B-C50C-407E-A947-70E740481C1C}">
                          <a14:useLocalDpi xmlns:a14="http://schemas.microsoft.com/office/drawing/2010/main" val="0"/>
                        </a:ext>
                      </a:extLst>
                    </a:blip>
                    <a:srcRect l="203" r="1514"/>
                    <a:stretch/>
                  </pic:blipFill>
                  <pic:spPr bwMode="auto">
                    <a:xfrm>
                      <a:off x="0" y="0"/>
                      <a:ext cx="6244241" cy="3303687"/>
                    </a:xfrm>
                    <a:prstGeom prst="rect">
                      <a:avLst/>
                    </a:prstGeom>
                    <a:ln>
                      <a:noFill/>
                    </a:ln>
                    <a:extLst>
                      <a:ext uri="{53640926-AAD7-44d8-BBD7-CCE9431645EC}">
                        <a14:shadowObscured xmlns:a14="http://schemas.microsoft.com/office/drawing/2010/main"/>
                      </a:ext>
                    </a:extLst>
                  </pic:spPr>
                </pic:pic>
              </a:graphicData>
            </a:graphic>
          </wp:inline>
        </w:drawing>
      </w:r>
      <w:r w:rsidRPr="00F805D0">
        <w:rPr>
          <w:rFonts w:ascii="Times" w:hAnsi="Times"/>
          <w:sz w:val="24"/>
          <w:szCs w:val="24"/>
        </w:rPr>
        <w:t>Figure 1. Methods overview. A) Whole brain co-activation of MFC voxels was calculated and k-means clustering was applied resulting in spatially distinct clusters. B) For each cluster, threshold</w:t>
      </w:r>
      <w:r w:rsidR="000B2530">
        <w:rPr>
          <w:rFonts w:ascii="Times" w:hAnsi="Times"/>
          <w:sz w:val="24"/>
          <w:szCs w:val="24"/>
        </w:rPr>
        <w:t>ed</w:t>
      </w:r>
      <w:r w:rsidRPr="00F805D0">
        <w:rPr>
          <w:rFonts w:ascii="Times" w:hAnsi="Times"/>
          <w:sz w:val="24"/>
          <w:szCs w:val="24"/>
        </w:rPr>
        <w:t xml:space="preserve"> whole-brain co-activation maps were generated</w:t>
      </w:r>
      <w:r w:rsidR="00E62F82" w:rsidRPr="00F805D0">
        <w:rPr>
          <w:rFonts w:ascii="Times" w:hAnsi="Times"/>
          <w:sz w:val="24"/>
          <w:szCs w:val="24"/>
        </w:rPr>
        <w:t>.</w:t>
      </w:r>
      <w:r w:rsidRPr="00F805D0">
        <w:rPr>
          <w:rFonts w:ascii="Times" w:hAnsi="Times"/>
          <w:sz w:val="24"/>
          <w:szCs w:val="24"/>
        </w:rPr>
        <w:t xml:space="preserve"> C) We functionally characterized each cluster by determining which cognitive functions best predicted their activation.</w:t>
      </w:r>
    </w:p>
    <w:p w14:paraId="2E358FB0" w14:textId="57D62728" w:rsidR="0056695D" w:rsidRPr="00F805D0" w:rsidRDefault="006B0B75" w:rsidP="0096185D">
      <w:pPr>
        <w:pStyle w:val="Heading2"/>
        <w:spacing w:line="480" w:lineRule="auto"/>
        <w:rPr>
          <w:szCs w:val="24"/>
        </w:rPr>
      </w:pPr>
      <w:bookmarkStart w:id="4" w:name="h.7etsfdzi6lib" w:colFirst="0" w:colLast="0"/>
      <w:bookmarkEnd w:id="4"/>
      <w:r w:rsidRPr="00F805D0">
        <w:rPr>
          <w:szCs w:val="24"/>
        </w:rPr>
        <w:t>Functionally separable components of medial frontal cortex</w:t>
      </w:r>
    </w:p>
    <w:p w14:paraId="68CC9BFC" w14:textId="034B6ADF" w:rsidR="00D13DCA" w:rsidRPr="00F805D0" w:rsidRDefault="004507F2" w:rsidP="0096185D">
      <w:pPr>
        <w:pStyle w:val="Normal1"/>
        <w:rPr>
          <w:rFonts w:ascii="Times" w:hAnsi="Times"/>
          <w:color w:val="333333"/>
          <w:sz w:val="24"/>
          <w:szCs w:val="24"/>
          <w:highlight w:val="white"/>
        </w:rPr>
      </w:pPr>
      <w:r w:rsidRPr="00F805D0">
        <w:rPr>
          <w:rFonts w:ascii="Times" w:hAnsi="Times"/>
          <w:sz w:val="24"/>
          <w:szCs w:val="24"/>
        </w:rPr>
        <w:t>We identified</w:t>
      </w:r>
      <w:r w:rsidR="006B0B75" w:rsidRPr="00F805D0">
        <w:rPr>
          <w:rFonts w:ascii="Times" w:hAnsi="Times"/>
          <w:sz w:val="24"/>
          <w:szCs w:val="24"/>
        </w:rPr>
        <w:t xml:space="preserve"> </w:t>
      </w:r>
      <w:r w:rsidRPr="00F805D0">
        <w:rPr>
          <w:rFonts w:ascii="Times" w:hAnsi="Times"/>
          <w:sz w:val="24"/>
          <w:szCs w:val="24"/>
        </w:rPr>
        <w:t>spatially dissociable</w:t>
      </w:r>
      <w:r w:rsidR="006B0B75" w:rsidRPr="00F805D0">
        <w:rPr>
          <w:rFonts w:ascii="Times" w:hAnsi="Times"/>
          <w:sz w:val="24"/>
          <w:szCs w:val="24"/>
        </w:rPr>
        <w:t xml:space="preserve"> regions on the basis of shared co</w:t>
      </w:r>
      <w:r w:rsidR="00987B14" w:rsidRPr="00F805D0">
        <w:rPr>
          <w:rFonts w:ascii="Times" w:hAnsi="Times"/>
          <w:sz w:val="24"/>
          <w:szCs w:val="24"/>
        </w:rPr>
        <w:t>-</w:t>
      </w:r>
      <w:r w:rsidR="006B0B75" w:rsidRPr="00F805D0">
        <w:rPr>
          <w:rFonts w:ascii="Times" w:hAnsi="Times"/>
          <w:sz w:val="24"/>
          <w:szCs w:val="24"/>
        </w:rPr>
        <w:t xml:space="preserve">activation profiles with the rest of the brain </w:t>
      </w:r>
      <w:r w:rsidR="008D6A5D" w:rsidRPr="00F805D0">
        <w:rPr>
          <w:rFonts w:ascii="Times" w:hAnsi="Times"/>
          <w:sz w:val="24"/>
          <w:szCs w:val="24"/>
        </w:rPr>
        <w:fldChar w:fldCharType="begin"/>
      </w:r>
      <w:r w:rsidR="00130902">
        <w:rPr>
          <w:rFonts w:ascii="Times" w:hAnsi="Times"/>
          <w:sz w:val="24"/>
          <w:szCs w:val="24"/>
        </w:rPr>
        <w:instrText xml:space="preserve"> ADDIN PAPERS2_CITATIONS &lt;citation&gt;&lt;uuid&gt;20F46E7B-6B8C-499B-9204-44A3212E341C&lt;/uuid&gt;&lt;priority&gt;15&lt;/priority&gt;&lt;publications&gt;&lt;publication&gt;&lt;uuid&gt;0839EA10-FAC6-48AD-8BC9-5005A9C9EC94&lt;/uuid&gt;&lt;volume&gt;18&lt;/volume&gt;&lt;doi&gt;10.1093/cercor/bhn014&lt;/doi&gt;&lt;startpage&gt;2553&lt;/startpage&gt;&lt;publication_date&gt;99200811011200000000222000&lt;/publication_date&gt;&lt;url&gt;http://cercor.oxfordjournals.org/content/18/11/2553.full&lt;/url&gt;&lt;type&gt;400&lt;/type&gt;&lt;title&gt;Functional Coactivation Map of the Human Brain&lt;/title&gt;&lt;publisher&gt;Oxford University Press&lt;/publisher&gt;&lt;number&gt;11&lt;/number&gt;&lt;subtype&gt;400&lt;/subtype&gt;&lt;endpage&gt;2559&lt;/endpage&gt;&lt;bundle&gt;&lt;publication&gt;&lt;publisher&gt;Oxford University Press&lt;/publisher&gt;&lt;title&gt;Cerebral Cortex&lt;/title&gt;&lt;type&gt;-100&lt;/type&gt;&lt;subtype&gt;-100&lt;/subtype&gt;&lt;uuid&gt;1794EEFC-0112-4B9A-99D2-F2AC6DEDAC7F&lt;/uuid&gt;&lt;/publication&gt;&lt;/bundle&gt;&lt;authors&gt;&lt;author&gt;&lt;firstName&gt;Roberto&lt;/firstName&gt;&lt;lastName&gt;Toro&lt;/lastName&gt;&lt;/author&gt;&lt;author&gt;&lt;firstName&gt;Peter&lt;/firstName&gt;&lt;middleNames&gt;T&lt;/middleNames&gt;&lt;lastName&gt;Fox&lt;/lastName&gt;&lt;/author&gt;&lt;author&gt;&lt;firstName&gt;Tomas&lt;/firstName&gt;&lt;lastName&gt;Paus&lt;/lastName&gt;&lt;/author&gt;&lt;/authors&gt;&lt;/publication&gt;&lt;publication&gt;&lt;uuid&gt;DBF597BE-2B1D-40D2-947E-E96112F0C111&lt;/uuid&gt;&lt;volume&gt;106&lt;/volume&gt;&lt;doi&gt;10.1073/pnas.0905267106&lt;/doi&gt;&lt;startpage&gt;13040&lt;/startpage&gt;&lt;publication_date&gt;99200908041200000000222000&lt;/publication_date&gt;&lt;url&gt;http://www.pnas.org/content/106/31/13040.full&lt;/url&gt;&lt;type&gt;400&lt;/type&gt;&lt;title&gt;Correspondence of the brain's functional architecture during activation and rest&lt;/title&gt;&lt;publisher&gt;National Acad Sciences&lt;/publisher&gt;&lt;number&gt;31&lt;/number&gt;&lt;subtype&gt;400&lt;/subtype&gt;&lt;endpage&gt;13045&lt;/endpage&gt;&lt;bundle&gt;&lt;publication&gt;&lt;publisher&gt;National Acad Sciences&lt;/publisher&gt;&lt;title&gt;Proceedings of the National Academy of Sciences of the United States of America&lt;/title&gt;&lt;type&gt;-100&lt;/type&gt;&lt;subtype&gt;-100&lt;/subtype&gt;&lt;uuid&gt;5A59AFC7-E98B-4B8A-A999-DC3D264F418D&lt;/uuid&gt;&lt;/publication&gt;&lt;/bundle&gt;&lt;authors&gt;&lt;author&gt;&lt;firstName&gt;Stephen&lt;/firstName&gt;&lt;middleNames&gt;M&lt;/middleNames&gt;&lt;lastName&gt;Smith&lt;/lastName&gt;&lt;/author&gt;&lt;author&gt;&lt;firstName&gt;Peter&lt;/firstName&gt;&lt;middleNames&gt;T&lt;/middleNames&gt;&lt;lastName&gt;Fox&lt;/lastName&gt;&lt;/author&gt;&lt;author&gt;&lt;firstName&gt;Karla&lt;/firstName&gt;&lt;middleNames&gt;L&lt;/middleNames&gt;&lt;lastName&gt;Miller&lt;/lastName&gt;&lt;/author&gt;&lt;author&gt;&lt;firstName&gt;David&lt;/firstName&gt;&lt;middleNames&gt;C&lt;/middleNames&gt;&lt;lastName&gt;Glahn&lt;/lastName&gt;&lt;/author&gt;&lt;author&gt;&lt;firstName&gt;P&lt;/firstName&gt;&lt;middleNames&gt;Mickle&lt;/middleNames&gt;&lt;lastName&gt;Fox&lt;/lastName&gt;&lt;/author&gt;&lt;author&gt;&lt;firstName&gt;Clare&lt;/firstName&gt;&lt;middleNames&gt;E&lt;/middleNames&gt;&lt;lastName&gt;Mackay&lt;/lastName&gt;&lt;/author&gt;&lt;author&gt;&lt;firstName&gt;Nicola&lt;/firstName&gt;&lt;lastName&gt;Filippini&lt;/lastName&gt;&lt;/author&gt;&lt;author&gt;&lt;firstName&gt;Kate&lt;/firstName&gt;&lt;middleNames&gt;E&lt;/middleNames&gt;&lt;lastName&gt;Watkins&lt;/lastName&gt;&lt;/author&gt;&lt;author&gt;&lt;firstName&gt;Roberto&lt;/firstName&gt;&lt;lastName&gt;Toro&lt;/lastName&gt;&lt;/author&gt;&lt;author&gt;&lt;firstName&gt;Angela&lt;/firstName&gt;&lt;middleNames&gt;R&lt;/middleNames&gt;&lt;lastName&gt;Laird&lt;/lastName&gt;&lt;/author&gt;&lt;author&gt;&lt;firstName&gt;Christian&lt;/firstName&gt;&lt;middleNames&gt;F&lt;/middleNames&gt;&lt;lastName&gt;Beckmann&lt;/lastName&gt;&lt;/author&gt;&lt;/authors&gt;&lt;/publication&gt;&lt;publication&gt;&lt;volume&gt;23&lt;/volume&gt;&lt;publication_date&gt;99201302041200000000222000&lt;/publication_date&gt;&lt;number&gt;3&lt;/number&gt;&lt;doi&gt;10.1093/cercor/bhs065&lt;/doi&gt;&lt;startpage&gt;739&lt;/startpage&gt;&lt;title&gt;Decoding the Role of the Insula in Human Cognition: Functional Parcellation and Large-Scale Reverse Inference&lt;/title&gt;&lt;uuid&gt;7249704F-3442-400C-AEC2-C59A26EAD6F4&lt;/uuid&gt;&lt;subtype&gt;400&lt;/subtype&gt;&lt;endpage&gt;749&lt;/endpage&gt;&lt;type&gt;400&lt;/type&gt;&lt;url&gt;http://www.cercor.oxfordjournals.org/cgi/doi/10.1093/cercor/bhs065&lt;/url&gt;&lt;bundle&gt;&lt;publication&gt;&lt;publisher&gt;Oxford University Press&lt;/publisher&gt;&lt;title&gt;Cerebral Cortex&lt;/title&gt;&lt;type&gt;-100&lt;/type&gt;&lt;subtype&gt;-100&lt;/subtype&gt;&lt;uuid&gt;1794EEFC-0112-4B9A-99D2-F2AC6DEDAC7F&lt;/uuid&gt;&lt;/publication&gt;&lt;/bundle&gt;&lt;authors&gt;&lt;author&gt;&lt;firstName&gt;Luke&lt;/firstName&gt;&lt;middleNames&gt;J&lt;/middleNames&gt;&lt;lastName&gt;Chang&lt;/lastName&gt;&lt;/author&gt;&lt;author&gt;&lt;firstName&gt;Tal&lt;/firstName&gt;&lt;lastName&gt;Yarkoni&lt;/lastName&gt;&lt;/author&gt;&lt;author&gt;&lt;firstName&gt;Mel&lt;/firstName&gt;&lt;middleNames&gt;Win&lt;/middleNames&gt;&lt;lastName&gt;Khaw&lt;/lastName&gt;&lt;/author&gt;&lt;author&gt;&lt;firstName&gt;Alan&lt;/firstName&gt;&lt;middleNames&gt;G&lt;/middleNames&gt;&lt;lastName&gt;Sanfey&lt;/lastName&gt;&lt;/author&gt;&lt;/authors&gt;&lt;/publication&gt;&lt;/publications&gt;&lt;cites&gt;&lt;/cites&gt;&lt;/citation&gt;</w:instrText>
      </w:r>
      <w:r w:rsidR="008D6A5D" w:rsidRPr="00F805D0">
        <w:rPr>
          <w:rFonts w:ascii="Times" w:hAnsi="Times"/>
          <w:sz w:val="24"/>
          <w:szCs w:val="24"/>
        </w:rPr>
        <w:fldChar w:fldCharType="separate"/>
      </w:r>
      <w:r w:rsidR="00130902">
        <w:rPr>
          <w:rFonts w:ascii="Cambria" w:hAnsi="Cambria" w:cs="Cambria"/>
          <w:vertAlign w:val="superscript"/>
        </w:rPr>
        <w:t>30,32,37</w:t>
      </w:r>
      <w:r w:rsidR="008D6A5D" w:rsidRPr="00F805D0">
        <w:rPr>
          <w:rFonts w:ascii="Times" w:hAnsi="Times"/>
          <w:sz w:val="24"/>
          <w:szCs w:val="24"/>
        </w:rPr>
        <w:fldChar w:fldCharType="end"/>
      </w:r>
      <w:r w:rsidRPr="00F805D0">
        <w:rPr>
          <w:rFonts w:ascii="Times" w:hAnsi="Times"/>
          <w:sz w:val="24"/>
          <w:szCs w:val="24"/>
        </w:rPr>
        <w:t xml:space="preserve">, an </w:t>
      </w:r>
      <w:r w:rsidR="006B0B75" w:rsidRPr="00F805D0">
        <w:rPr>
          <w:rFonts w:ascii="Times" w:hAnsi="Times"/>
          <w:sz w:val="24"/>
          <w:szCs w:val="24"/>
        </w:rPr>
        <w:t>approach</w:t>
      </w:r>
      <w:r w:rsidRPr="00F805D0">
        <w:rPr>
          <w:rFonts w:ascii="Times" w:hAnsi="Times"/>
          <w:sz w:val="24"/>
          <w:szCs w:val="24"/>
        </w:rPr>
        <w:t xml:space="preserve"> that</w:t>
      </w:r>
      <w:r w:rsidR="006B0B75" w:rsidRPr="00F805D0">
        <w:rPr>
          <w:rFonts w:ascii="Times" w:hAnsi="Times"/>
          <w:sz w:val="24"/>
          <w:szCs w:val="24"/>
        </w:rPr>
        <w:t xml:space="preserve"> </w:t>
      </w:r>
      <w:r w:rsidR="002B4530" w:rsidRPr="00F805D0">
        <w:rPr>
          <w:rFonts w:ascii="Times" w:hAnsi="Times"/>
          <w:sz w:val="24"/>
          <w:szCs w:val="24"/>
        </w:rPr>
        <w:t>exploits the likelihood of a voxel co</w:t>
      </w:r>
      <w:r w:rsidR="00373084" w:rsidRPr="00F805D0">
        <w:rPr>
          <w:rFonts w:ascii="Times" w:hAnsi="Times"/>
          <w:sz w:val="24"/>
          <w:szCs w:val="24"/>
        </w:rPr>
        <w:t>-</w:t>
      </w:r>
      <w:r w:rsidR="002B4530" w:rsidRPr="00F805D0">
        <w:rPr>
          <w:rFonts w:ascii="Times" w:hAnsi="Times"/>
          <w:sz w:val="24"/>
          <w:szCs w:val="24"/>
        </w:rPr>
        <w:t>activating with another voxel across studies in the meta-analy</w:t>
      </w:r>
      <w:r w:rsidR="00464E42" w:rsidRPr="00F805D0">
        <w:rPr>
          <w:rFonts w:ascii="Times" w:hAnsi="Times"/>
          <w:sz w:val="24"/>
          <w:szCs w:val="24"/>
        </w:rPr>
        <w:t>tic</w:t>
      </w:r>
      <w:r w:rsidR="002B4530" w:rsidRPr="00F805D0">
        <w:rPr>
          <w:rFonts w:ascii="Times" w:hAnsi="Times"/>
          <w:sz w:val="24"/>
          <w:szCs w:val="24"/>
        </w:rPr>
        <w:t xml:space="preserve"> database</w:t>
      </w:r>
      <w:r w:rsidR="006B0B75" w:rsidRPr="00F805D0">
        <w:rPr>
          <w:rFonts w:ascii="Times" w:hAnsi="Times"/>
          <w:color w:val="333333"/>
          <w:sz w:val="24"/>
          <w:szCs w:val="24"/>
          <w:highlight w:val="white"/>
        </w:rPr>
        <w:t xml:space="preserve">. Because structure-to-function mappings can be identified at </w:t>
      </w:r>
      <w:r w:rsidR="009470B9" w:rsidRPr="00F805D0">
        <w:rPr>
          <w:rFonts w:ascii="Times" w:hAnsi="Times"/>
          <w:color w:val="333333"/>
          <w:sz w:val="24"/>
          <w:szCs w:val="24"/>
          <w:highlight w:val="white"/>
        </w:rPr>
        <w:t xml:space="preserve">multiple spatial </w:t>
      </w:r>
      <w:r w:rsidR="006B0B75" w:rsidRPr="00F805D0">
        <w:rPr>
          <w:rFonts w:ascii="Times" w:hAnsi="Times"/>
          <w:color w:val="333333"/>
          <w:sz w:val="24"/>
          <w:szCs w:val="24"/>
          <w:highlight w:val="white"/>
        </w:rPr>
        <w:t xml:space="preserve">scales, we </w:t>
      </w:r>
      <w:r w:rsidR="009470B9" w:rsidRPr="00F805D0">
        <w:rPr>
          <w:rFonts w:ascii="Times" w:hAnsi="Times"/>
          <w:color w:val="333333"/>
          <w:sz w:val="24"/>
          <w:szCs w:val="24"/>
          <w:highlight w:val="white"/>
        </w:rPr>
        <w:t xml:space="preserve">iteratively extracted </w:t>
      </w:r>
      <w:r w:rsidR="006B0B75" w:rsidRPr="00F805D0">
        <w:rPr>
          <w:rFonts w:ascii="Times" w:hAnsi="Times"/>
          <w:color w:val="333333"/>
          <w:sz w:val="24"/>
          <w:szCs w:val="24"/>
          <w:highlight w:val="white"/>
        </w:rPr>
        <w:t>2</w:t>
      </w:r>
      <w:r w:rsidR="009470B9" w:rsidRPr="00F805D0">
        <w:rPr>
          <w:rFonts w:ascii="Times" w:hAnsi="Times"/>
          <w:color w:val="333333"/>
          <w:sz w:val="24"/>
          <w:szCs w:val="24"/>
          <w:highlight w:val="white"/>
        </w:rPr>
        <w:t>-</w:t>
      </w:r>
      <w:r w:rsidR="006B0B75" w:rsidRPr="00F805D0">
        <w:rPr>
          <w:rFonts w:ascii="Times" w:hAnsi="Times"/>
          <w:color w:val="333333"/>
          <w:sz w:val="24"/>
          <w:szCs w:val="24"/>
          <w:highlight w:val="white"/>
        </w:rPr>
        <w:t xml:space="preserve"> through 15</w:t>
      </w:r>
      <w:r w:rsidR="009470B9" w:rsidRPr="00F805D0">
        <w:rPr>
          <w:rFonts w:ascii="Times" w:hAnsi="Times"/>
          <w:color w:val="333333"/>
          <w:sz w:val="24"/>
          <w:szCs w:val="24"/>
          <w:highlight w:val="white"/>
        </w:rPr>
        <w:t>-cluster solutions</w:t>
      </w:r>
      <w:r w:rsidR="00603CCE" w:rsidRPr="00F805D0">
        <w:rPr>
          <w:rFonts w:ascii="Times" w:hAnsi="Times"/>
          <w:color w:val="333333"/>
          <w:sz w:val="24"/>
          <w:szCs w:val="24"/>
          <w:highlight w:val="white"/>
        </w:rPr>
        <w:t xml:space="preserve"> and </w:t>
      </w:r>
      <w:r w:rsidRPr="00F805D0">
        <w:rPr>
          <w:rFonts w:ascii="Times" w:hAnsi="Times"/>
          <w:color w:val="333333"/>
          <w:sz w:val="24"/>
          <w:szCs w:val="24"/>
          <w:highlight w:val="white"/>
        </w:rPr>
        <w:t xml:space="preserve">assessed </w:t>
      </w:r>
      <w:r w:rsidR="00161ED9" w:rsidRPr="00F805D0">
        <w:rPr>
          <w:rFonts w:ascii="Times" w:hAnsi="Times"/>
          <w:color w:val="333333"/>
          <w:sz w:val="24"/>
          <w:szCs w:val="24"/>
          <w:highlight w:val="white"/>
        </w:rPr>
        <w:t>the</w:t>
      </w:r>
      <w:r w:rsidR="00603CCE" w:rsidRPr="00F805D0">
        <w:rPr>
          <w:rFonts w:ascii="Times" w:hAnsi="Times"/>
          <w:color w:val="333333"/>
          <w:sz w:val="24"/>
          <w:szCs w:val="24"/>
          <w:highlight w:val="white"/>
        </w:rPr>
        <w:t>ir</w:t>
      </w:r>
      <w:r w:rsidR="00161ED9" w:rsidRPr="00F805D0">
        <w:rPr>
          <w:rFonts w:ascii="Times" w:hAnsi="Times"/>
          <w:color w:val="333333"/>
          <w:sz w:val="24"/>
          <w:szCs w:val="24"/>
          <w:highlight w:val="white"/>
        </w:rPr>
        <w:t xml:space="preserve"> validity </w:t>
      </w:r>
      <w:r w:rsidRPr="00F805D0">
        <w:rPr>
          <w:rFonts w:ascii="Times" w:hAnsi="Times"/>
          <w:color w:val="333333"/>
          <w:sz w:val="24"/>
          <w:szCs w:val="24"/>
          <w:highlight w:val="white"/>
        </w:rPr>
        <w:t>using the</w:t>
      </w:r>
      <w:r w:rsidR="00161ED9" w:rsidRPr="00F805D0">
        <w:rPr>
          <w:rFonts w:ascii="Times" w:hAnsi="Times"/>
          <w:color w:val="333333"/>
          <w:sz w:val="24"/>
          <w:szCs w:val="24"/>
          <w:highlight w:val="white"/>
        </w:rPr>
        <w:t xml:space="preserve"> silhouette </w:t>
      </w:r>
      <w:r w:rsidR="001127E3" w:rsidRPr="00F805D0">
        <w:rPr>
          <w:rFonts w:ascii="Times" w:hAnsi="Times"/>
          <w:color w:val="333333"/>
          <w:sz w:val="24"/>
          <w:szCs w:val="24"/>
          <w:highlight w:val="white"/>
        </w:rPr>
        <w:t>score</w:t>
      </w:r>
      <w:r w:rsidR="00161ED9" w:rsidRPr="00F805D0">
        <w:rPr>
          <w:rFonts w:ascii="Times" w:hAnsi="Times"/>
          <w:color w:val="333333"/>
          <w:sz w:val="24"/>
          <w:szCs w:val="24"/>
          <w:highlight w:val="white"/>
        </w:rPr>
        <w:t>—a commonly use</w:t>
      </w:r>
      <w:r w:rsidRPr="00F805D0">
        <w:rPr>
          <w:rFonts w:ascii="Times" w:hAnsi="Times"/>
          <w:color w:val="333333"/>
          <w:sz w:val="24"/>
          <w:szCs w:val="24"/>
          <w:highlight w:val="white"/>
        </w:rPr>
        <w:t>d</w:t>
      </w:r>
      <w:r w:rsidR="00161ED9" w:rsidRPr="00F805D0">
        <w:rPr>
          <w:rFonts w:ascii="Times" w:hAnsi="Times"/>
          <w:color w:val="333333"/>
          <w:sz w:val="24"/>
          <w:szCs w:val="24"/>
          <w:highlight w:val="white"/>
        </w:rPr>
        <w:t xml:space="preserve"> measure of inter-cluster coherence</w:t>
      </w:r>
      <w:r w:rsidR="001127E3" w:rsidRPr="00F805D0">
        <w:rPr>
          <w:rFonts w:ascii="Times" w:hAnsi="Times"/>
          <w:color w:val="333333"/>
          <w:sz w:val="24"/>
          <w:szCs w:val="24"/>
          <w:highlight w:val="white"/>
        </w:rPr>
        <w:t>. P</w:t>
      </w:r>
      <w:r w:rsidR="00161ED9" w:rsidRPr="00F805D0">
        <w:rPr>
          <w:rFonts w:ascii="Times" w:hAnsi="Times"/>
          <w:color w:val="333333"/>
          <w:sz w:val="24"/>
          <w:szCs w:val="24"/>
          <w:highlight w:val="white"/>
        </w:rPr>
        <w:t>ermutation</w:t>
      </w:r>
      <w:r w:rsidR="009470B9" w:rsidRPr="00F805D0">
        <w:rPr>
          <w:rFonts w:ascii="Times" w:hAnsi="Times"/>
          <w:color w:val="333333"/>
          <w:sz w:val="24"/>
          <w:szCs w:val="24"/>
          <w:highlight w:val="white"/>
        </w:rPr>
        <w:t xml:space="preserve"> analyses </w:t>
      </w:r>
      <w:r w:rsidR="00C654F9" w:rsidRPr="00F805D0">
        <w:rPr>
          <w:rFonts w:ascii="Times" w:hAnsi="Times"/>
          <w:color w:val="333333"/>
          <w:sz w:val="24"/>
          <w:szCs w:val="24"/>
          <w:highlight w:val="white"/>
        </w:rPr>
        <w:t xml:space="preserve">indicated that the </w:t>
      </w:r>
      <w:r w:rsidR="009470B9" w:rsidRPr="00F805D0">
        <w:rPr>
          <w:rFonts w:ascii="Times" w:hAnsi="Times"/>
          <w:color w:val="333333"/>
          <w:sz w:val="24"/>
          <w:szCs w:val="24"/>
          <w:highlight w:val="white"/>
        </w:rPr>
        <w:t xml:space="preserve">null hypothesis </w:t>
      </w:r>
      <w:r w:rsidR="00C654F9" w:rsidRPr="00F805D0">
        <w:rPr>
          <w:rFonts w:ascii="Times" w:hAnsi="Times"/>
          <w:color w:val="333333"/>
          <w:sz w:val="24"/>
          <w:szCs w:val="24"/>
          <w:highlight w:val="white"/>
        </w:rPr>
        <w:t>o</w:t>
      </w:r>
      <w:r w:rsidRPr="00F805D0">
        <w:rPr>
          <w:rFonts w:ascii="Times" w:hAnsi="Times"/>
          <w:color w:val="333333"/>
          <w:sz w:val="24"/>
          <w:szCs w:val="24"/>
          <w:highlight w:val="white"/>
        </w:rPr>
        <w:t>f random</w:t>
      </w:r>
      <w:r w:rsidR="00C654F9" w:rsidRPr="00F805D0">
        <w:rPr>
          <w:rFonts w:ascii="Times" w:hAnsi="Times"/>
          <w:color w:val="333333"/>
          <w:sz w:val="24"/>
          <w:szCs w:val="24"/>
          <w:highlight w:val="white"/>
        </w:rPr>
        <w:t xml:space="preserve"> clustering</w:t>
      </w:r>
      <w:r w:rsidR="009470B9" w:rsidRPr="00F805D0">
        <w:rPr>
          <w:rFonts w:ascii="Times" w:hAnsi="Times"/>
          <w:color w:val="333333"/>
          <w:sz w:val="24"/>
          <w:szCs w:val="24"/>
          <w:highlight w:val="white"/>
        </w:rPr>
        <w:t xml:space="preserve"> </w:t>
      </w:r>
      <w:r w:rsidR="00C654F9" w:rsidRPr="00F805D0">
        <w:rPr>
          <w:rFonts w:ascii="Times" w:hAnsi="Times"/>
          <w:color w:val="333333"/>
          <w:sz w:val="24"/>
          <w:szCs w:val="24"/>
          <w:highlight w:val="white"/>
        </w:rPr>
        <w:t>could be rejected for all solutions</w:t>
      </w:r>
      <w:r w:rsidRPr="00F805D0">
        <w:rPr>
          <w:rFonts w:ascii="Times" w:hAnsi="Times"/>
          <w:color w:val="333333"/>
          <w:sz w:val="24"/>
          <w:szCs w:val="24"/>
          <w:highlight w:val="white"/>
        </w:rPr>
        <w:t xml:space="preserve">, </w:t>
      </w:r>
      <w:r w:rsidR="00C654F9" w:rsidRPr="00F805D0">
        <w:rPr>
          <w:rFonts w:ascii="Times" w:hAnsi="Times"/>
          <w:color w:val="333333"/>
          <w:sz w:val="24"/>
          <w:szCs w:val="24"/>
          <w:highlight w:val="white"/>
        </w:rPr>
        <w:t>with si</w:t>
      </w:r>
      <w:r w:rsidR="009470B9" w:rsidRPr="00F805D0">
        <w:rPr>
          <w:rFonts w:ascii="Times" w:hAnsi="Times"/>
          <w:color w:val="333333"/>
          <w:sz w:val="24"/>
          <w:szCs w:val="24"/>
          <w:highlight w:val="white"/>
        </w:rPr>
        <w:t>lhouette</w:t>
      </w:r>
      <w:r w:rsidR="00C654F9" w:rsidRPr="00F805D0">
        <w:rPr>
          <w:rFonts w:ascii="Times" w:hAnsi="Times"/>
          <w:color w:val="333333"/>
          <w:sz w:val="24"/>
          <w:szCs w:val="24"/>
          <w:highlight w:val="white"/>
        </w:rPr>
        <w:t xml:space="preserve"> scores reaching</w:t>
      </w:r>
      <w:r w:rsidR="009470B9" w:rsidRPr="00F805D0">
        <w:rPr>
          <w:rFonts w:ascii="Times" w:hAnsi="Times"/>
          <w:color w:val="333333"/>
          <w:sz w:val="24"/>
          <w:szCs w:val="24"/>
          <w:highlight w:val="white"/>
        </w:rPr>
        <w:t xml:space="preserve"> local </w:t>
      </w:r>
      <w:r w:rsidR="009470B9" w:rsidRPr="00F805D0">
        <w:rPr>
          <w:rFonts w:ascii="Times" w:hAnsi="Times"/>
          <w:color w:val="333333"/>
          <w:sz w:val="24"/>
          <w:szCs w:val="24"/>
          <w:highlight w:val="white"/>
        </w:rPr>
        <w:lastRenderedPageBreak/>
        <w:t>maxima at 3</w:t>
      </w:r>
      <w:r w:rsidR="0018525A" w:rsidRPr="00F805D0">
        <w:rPr>
          <w:rFonts w:ascii="Times" w:hAnsi="Times"/>
          <w:color w:val="333333"/>
          <w:sz w:val="24"/>
          <w:szCs w:val="24"/>
          <w:highlight w:val="white"/>
        </w:rPr>
        <w:t xml:space="preserve"> </w:t>
      </w:r>
      <w:r w:rsidR="001127E3" w:rsidRPr="00F805D0">
        <w:rPr>
          <w:rFonts w:ascii="Times" w:hAnsi="Times"/>
          <w:color w:val="333333"/>
          <w:sz w:val="24"/>
          <w:szCs w:val="24"/>
          <w:highlight w:val="white"/>
        </w:rPr>
        <w:t xml:space="preserve">and 9 </w:t>
      </w:r>
      <w:r w:rsidR="0018525A" w:rsidRPr="00F805D0">
        <w:rPr>
          <w:rFonts w:ascii="Times" w:hAnsi="Times"/>
          <w:color w:val="333333"/>
          <w:sz w:val="24"/>
          <w:szCs w:val="24"/>
          <w:highlight w:val="white"/>
        </w:rPr>
        <w:t>clusters</w:t>
      </w:r>
      <w:r w:rsidR="002E1AB7">
        <w:rPr>
          <w:rFonts w:ascii="Times" w:hAnsi="Times"/>
          <w:color w:val="333333"/>
          <w:sz w:val="24"/>
          <w:szCs w:val="24"/>
          <w:highlight w:val="white"/>
        </w:rPr>
        <w:t xml:space="preserve"> (See Supplementary Fig. 1)</w:t>
      </w:r>
      <w:r w:rsidRPr="00F805D0">
        <w:rPr>
          <w:rFonts w:ascii="Times" w:hAnsi="Times"/>
          <w:color w:val="333333"/>
          <w:sz w:val="24"/>
          <w:szCs w:val="24"/>
          <w:highlight w:val="white"/>
        </w:rPr>
        <w:t>. We focus on these solutions as they</w:t>
      </w:r>
      <w:r w:rsidR="009470B9" w:rsidRPr="00F805D0">
        <w:rPr>
          <w:rFonts w:ascii="Times" w:hAnsi="Times"/>
          <w:color w:val="333333"/>
          <w:sz w:val="24"/>
          <w:szCs w:val="24"/>
          <w:highlight w:val="white"/>
        </w:rPr>
        <w:t xml:space="preserve"> provide insight into the functional topography of </w:t>
      </w:r>
      <w:r w:rsidR="001A0C27" w:rsidRPr="00F805D0">
        <w:rPr>
          <w:rFonts w:ascii="Times" w:hAnsi="Times"/>
          <w:color w:val="333333"/>
          <w:sz w:val="24"/>
          <w:szCs w:val="24"/>
          <w:highlight w:val="white"/>
        </w:rPr>
        <w:t>MFC</w:t>
      </w:r>
      <w:r w:rsidR="009470B9" w:rsidRPr="00F805D0">
        <w:rPr>
          <w:rFonts w:ascii="Times" w:hAnsi="Times"/>
          <w:color w:val="333333"/>
          <w:sz w:val="24"/>
          <w:szCs w:val="24"/>
          <w:highlight w:val="white"/>
        </w:rPr>
        <w:t xml:space="preserve"> at two different scale</w:t>
      </w:r>
      <w:r w:rsidRPr="00F805D0">
        <w:rPr>
          <w:rFonts w:ascii="Times" w:hAnsi="Times"/>
          <w:color w:val="333333"/>
          <w:sz w:val="24"/>
          <w:szCs w:val="24"/>
          <w:highlight w:val="white"/>
        </w:rPr>
        <w:t>s (Fig. 2).</w:t>
      </w:r>
      <w:r w:rsidR="00AB2828">
        <w:rPr>
          <w:rFonts w:ascii="Times" w:hAnsi="Times"/>
          <w:color w:val="333333"/>
          <w:sz w:val="24"/>
          <w:szCs w:val="24"/>
          <w:highlight w:val="white"/>
        </w:rPr>
        <w:t xml:space="preserve"> Solutions for 12 and 15 regions are available in Supplementary Figure </w:t>
      </w:r>
      <w:r w:rsidR="002E1AB7">
        <w:rPr>
          <w:rFonts w:ascii="Times" w:hAnsi="Times"/>
          <w:color w:val="333333"/>
          <w:sz w:val="24"/>
          <w:szCs w:val="24"/>
          <w:highlight w:val="white"/>
        </w:rPr>
        <w:t>2</w:t>
      </w:r>
      <w:r w:rsidR="00AB2828">
        <w:rPr>
          <w:rFonts w:ascii="Times" w:hAnsi="Times"/>
          <w:color w:val="333333"/>
          <w:sz w:val="24"/>
          <w:szCs w:val="24"/>
          <w:highlight w:val="white"/>
        </w:rPr>
        <w:t xml:space="preserve">. </w:t>
      </w:r>
    </w:p>
    <w:p w14:paraId="15ED285A" w14:textId="26EFB1D3" w:rsidR="00993A10" w:rsidRPr="00993A10" w:rsidRDefault="00E77236" w:rsidP="00993A10">
      <w:pPr>
        <w:pStyle w:val="Caption"/>
        <w:ind w:firstLine="0"/>
        <w:rPr>
          <w:b w:val="0"/>
          <w:sz w:val="24"/>
          <w:szCs w:val="24"/>
        </w:rPr>
      </w:pPr>
      <w:r w:rsidRPr="00F805D0">
        <w:rPr>
          <w:b w:val="0"/>
          <w:noProof/>
          <w:sz w:val="24"/>
          <w:szCs w:val="24"/>
        </w:rPr>
        <w:drawing>
          <wp:inline distT="0" distB="0" distL="0" distR="0" wp14:anchorId="1FB245AA" wp14:editId="2DEC79FC">
            <wp:extent cx="6179416" cy="257235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 - Labeled_clusters.pdf"/>
                    <pic:cNvPicPr/>
                  </pic:nvPicPr>
                  <pic:blipFill rotWithShape="1">
                    <a:blip r:embed="rId11">
                      <a:extLst>
                        <a:ext uri="{28A0092B-C50C-407E-A947-70E740481C1C}">
                          <a14:useLocalDpi xmlns:a14="http://schemas.microsoft.com/office/drawing/2010/main" val="0"/>
                        </a:ext>
                      </a:extLst>
                    </a:blip>
                    <a:srcRect l="840" r="1645" b="6383"/>
                    <a:stretch/>
                  </pic:blipFill>
                  <pic:spPr bwMode="auto">
                    <a:xfrm>
                      <a:off x="0" y="0"/>
                      <a:ext cx="6184746" cy="2574571"/>
                    </a:xfrm>
                    <a:prstGeom prst="rect">
                      <a:avLst/>
                    </a:prstGeom>
                    <a:ln>
                      <a:noFill/>
                    </a:ln>
                    <a:extLst>
                      <a:ext uri="{53640926-AAD7-44d8-BBD7-CCE9431645EC}">
                        <a14:shadowObscured xmlns:a14="http://schemas.microsoft.com/office/drawing/2010/main"/>
                      </a:ext>
                    </a:extLst>
                  </pic:spPr>
                </pic:pic>
              </a:graphicData>
            </a:graphic>
          </wp:inline>
        </w:drawing>
      </w:r>
      <w:r w:rsidRPr="00F805D0">
        <w:rPr>
          <w:b w:val="0"/>
          <w:sz w:val="24"/>
          <w:szCs w:val="24"/>
        </w:rPr>
        <w:t>Figure 2.</w:t>
      </w:r>
      <w:r w:rsidRPr="00F805D0">
        <w:rPr>
          <w:sz w:val="24"/>
          <w:szCs w:val="24"/>
        </w:rPr>
        <w:t xml:space="preserve"> </w:t>
      </w:r>
      <w:proofErr w:type="gramStart"/>
      <w:r w:rsidRPr="00F805D0">
        <w:rPr>
          <w:b w:val="0"/>
          <w:sz w:val="24"/>
          <w:szCs w:val="24"/>
        </w:rPr>
        <w:t>Co-activation-based clustering of MFC at two levels of granularity.</w:t>
      </w:r>
      <w:proofErr w:type="gramEnd"/>
      <w:r w:rsidRPr="00F805D0">
        <w:rPr>
          <w:b w:val="0"/>
          <w:sz w:val="24"/>
          <w:szCs w:val="24"/>
        </w:rPr>
        <w:t xml:space="preserve"> A) Three broad functional zones along a rostral-caudal axis. B) Nine-subregions hierarchically organized within the zones. SMA: supplementary motor area; dACC: dorsal anterior cingulate cortex; rACC: rostral anterior cingulate cortex; mPFC: medial prefrontal cortex; dmPFC: dorsal medial PFC; vmPFC: ventromedial PFC. r and c indicate rostral and caudal. </w:t>
      </w:r>
    </w:p>
    <w:p w14:paraId="4631AF7B" w14:textId="77777777" w:rsidR="00993A10" w:rsidRPr="00F805D0" w:rsidRDefault="00993A10" w:rsidP="00993A10">
      <w:pPr>
        <w:pStyle w:val="Title"/>
        <w:spacing w:after="160" w:line="360" w:lineRule="auto"/>
        <w:rPr>
          <w:rFonts w:ascii="Times" w:hAnsi="Times"/>
          <w:sz w:val="24"/>
          <w:szCs w:val="24"/>
        </w:rPr>
      </w:pPr>
      <w:bookmarkStart w:id="5" w:name="h.a53xcvepfobu" w:colFirst="0" w:colLast="0"/>
      <w:bookmarkEnd w:id="5"/>
      <w:r w:rsidRPr="00F805D0">
        <w:rPr>
          <w:rFonts w:ascii="Times" w:hAnsi="Times"/>
          <w:noProof/>
          <w:sz w:val="24"/>
          <w:szCs w:val="24"/>
        </w:rPr>
        <w:lastRenderedPageBreak/>
        <w:drawing>
          <wp:inline distT="0" distB="0" distL="0" distR="0" wp14:anchorId="2AA6A7C3" wp14:editId="1F6C1D75">
            <wp:extent cx="3148965" cy="2809374"/>
            <wp:effectExtent l="0" t="0" r="635"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jpeg"/>
                    <pic:cNvPicPr/>
                  </pic:nvPicPr>
                  <pic:blipFill rotWithShape="1">
                    <a:blip r:embed="rId12">
                      <a:extLst>
                        <a:ext uri="{28A0092B-C50C-407E-A947-70E740481C1C}">
                          <a14:useLocalDpi xmlns:a14="http://schemas.microsoft.com/office/drawing/2010/main" val="0"/>
                        </a:ext>
                      </a:extLst>
                    </a:blip>
                    <a:srcRect t="1685"/>
                    <a:stretch/>
                  </pic:blipFill>
                  <pic:spPr bwMode="auto">
                    <a:xfrm>
                      <a:off x="0" y="0"/>
                      <a:ext cx="3150916" cy="2811115"/>
                    </a:xfrm>
                    <a:prstGeom prst="rect">
                      <a:avLst/>
                    </a:prstGeom>
                    <a:ln>
                      <a:noFill/>
                    </a:ln>
                    <a:extLst>
                      <a:ext uri="{53640926-AAD7-44d8-BBD7-CCE9431645EC}">
                        <a14:shadowObscured xmlns:a14="http://schemas.microsoft.com/office/drawing/2010/main"/>
                      </a:ext>
                    </a:extLst>
                  </pic:spPr>
                </pic:pic>
              </a:graphicData>
            </a:graphic>
          </wp:inline>
        </w:drawing>
      </w:r>
    </w:p>
    <w:p w14:paraId="7B25D0A8" w14:textId="77777777" w:rsidR="00993A10" w:rsidRPr="00F805D0" w:rsidRDefault="00993A10" w:rsidP="00993A10">
      <w:pPr>
        <w:pStyle w:val="Normal1"/>
        <w:spacing w:after="160" w:line="360" w:lineRule="auto"/>
        <w:ind w:firstLine="0"/>
        <w:rPr>
          <w:rFonts w:ascii="Times" w:hAnsi="Times"/>
          <w:sz w:val="24"/>
          <w:szCs w:val="24"/>
        </w:rPr>
      </w:pPr>
      <w:proofErr w:type="gramStart"/>
      <w:r>
        <w:rPr>
          <w:rFonts w:ascii="Times" w:hAnsi="Times"/>
          <w:sz w:val="24"/>
          <w:szCs w:val="24"/>
        </w:rPr>
        <w:t>Supplementary</w:t>
      </w:r>
      <w:r w:rsidRPr="00F805D0">
        <w:rPr>
          <w:rFonts w:ascii="Times" w:hAnsi="Times"/>
          <w:sz w:val="24"/>
          <w:szCs w:val="24"/>
        </w:rPr>
        <w:t xml:space="preserve"> Figure 1.</w:t>
      </w:r>
      <w:proofErr w:type="gramEnd"/>
      <w:r w:rsidRPr="00F805D0">
        <w:rPr>
          <w:rFonts w:ascii="Times" w:hAnsi="Times"/>
          <w:sz w:val="24"/>
          <w:szCs w:val="24"/>
        </w:rPr>
        <w:t xml:space="preserve"> Silhouette scores of real (green) and permuted (</w:t>
      </w:r>
      <w:r>
        <w:rPr>
          <w:rFonts w:ascii="Times" w:hAnsi="Times"/>
          <w:sz w:val="24"/>
          <w:szCs w:val="24"/>
        </w:rPr>
        <w:t>blue</w:t>
      </w:r>
      <w:r w:rsidRPr="00F805D0">
        <w:rPr>
          <w:rFonts w:ascii="Times" w:hAnsi="Times"/>
          <w:sz w:val="24"/>
          <w:szCs w:val="24"/>
        </w:rPr>
        <w:t xml:space="preserve">) clustering </w:t>
      </w:r>
      <w:r>
        <w:rPr>
          <w:rFonts w:ascii="Times" w:hAnsi="Times"/>
          <w:sz w:val="24"/>
          <w:szCs w:val="24"/>
        </w:rPr>
        <w:t>solutions</w:t>
      </w:r>
      <w:r w:rsidRPr="00F805D0">
        <w:rPr>
          <w:rFonts w:ascii="Times" w:hAnsi="Times"/>
          <w:sz w:val="24"/>
          <w:szCs w:val="24"/>
        </w:rPr>
        <w:t>. Clustering was performed on permuted data 500 times for each k to compute a null distribution. We z-scored real clustering scores and determined they were all significantly greater than chance (p&lt;</w:t>
      </w:r>
      <w:proofErr w:type="gramStart"/>
      <w:r w:rsidRPr="00F805D0">
        <w:rPr>
          <w:rFonts w:ascii="Times" w:hAnsi="Times"/>
          <w:sz w:val="24"/>
          <w:szCs w:val="24"/>
        </w:rPr>
        <w:t>.0001</w:t>
      </w:r>
      <w:proofErr w:type="gramEnd"/>
      <w:r w:rsidRPr="00F805D0">
        <w:rPr>
          <w:rFonts w:ascii="Times" w:hAnsi="Times"/>
          <w:sz w:val="24"/>
          <w:szCs w:val="24"/>
        </w:rPr>
        <w:t>). Silhouette scores reached local maxima at 3, 9 and 12 regions, although silhouette scores only increased slightly after 9 clusters.</w:t>
      </w:r>
    </w:p>
    <w:p w14:paraId="74C2A81A" w14:textId="77777777" w:rsidR="00993A10" w:rsidRPr="00F805D0" w:rsidRDefault="00993A10" w:rsidP="00993A10">
      <w:pPr>
        <w:pStyle w:val="Normal1"/>
        <w:spacing w:after="160" w:line="360" w:lineRule="auto"/>
        <w:ind w:firstLine="0"/>
        <w:rPr>
          <w:rFonts w:ascii="Times" w:hAnsi="Times"/>
          <w:sz w:val="24"/>
          <w:szCs w:val="24"/>
        </w:rPr>
      </w:pPr>
      <w:r w:rsidRPr="00F805D0">
        <w:rPr>
          <w:rFonts w:ascii="Times" w:hAnsi="Times"/>
          <w:noProof/>
          <w:sz w:val="24"/>
          <w:szCs w:val="24"/>
        </w:rPr>
        <w:drawing>
          <wp:inline distT="0" distB="0" distL="0" distR="0" wp14:anchorId="57596CB8" wp14:editId="322D5878">
            <wp:extent cx="5715000" cy="16369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
                    <pic:cNvPicPr/>
                  </pic:nvPicPr>
                  <pic:blipFill>
                    <a:blip r:embed="rId13">
                      <a:extLst>
                        <a:ext uri="{28A0092B-C50C-407E-A947-70E740481C1C}">
                          <a14:useLocalDpi xmlns:a14="http://schemas.microsoft.com/office/drawing/2010/main" val="0"/>
                        </a:ext>
                      </a:extLst>
                    </a:blip>
                    <a:stretch>
                      <a:fillRect/>
                    </a:stretch>
                  </pic:blipFill>
                  <pic:spPr>
                    <a:xfrm>
                      <a:off x="0" y="0"/>
                      <a:ext cx="5715000" cy="1636957"/>
                    </a:xfrm>
                    <a:prstGeom prst="rect">
                      <a:avLst/>
                    </a:prstGeom>
                  </pic:spPr>
                </pic:pic>
              </a:graphicData>
            </a:graphic>
          </wp:inline>
        </w:drawing>
      </w:r>
    </w:p>
    <w:p w14:paraId="16630000" w14:textId="10A7B8C1" w:rsidR="00993A10" w:rsidRDefault="00993A10" w:rsidP="00993A10">
      <w:pPr>
        <w:pStyle w:val="Normal1"/>
        <w:spacing w:after="160" w:line="360" w:lineRule="auto"/>
        <w:ind w:firstLine="0"/>
        <w:rPr>
          <w:rFonts w:ascii="Times" w:hAnsi="Times"/>
          <w:sz w:val="24"/>
          <w:szCs w:val="24"/>
        </w:rPr>
      </w:pPr>
      <w:proofErr w:type="gramStart"/>
      <w:r>
        <w:rPr>
          <w:rFonts w:ascii="Times" w:hAnsi="Times"/>
          <w:sz w:val="24"/>
          <w:szCs w:val="24"/>
        </w:rPr>
        <w:t>Supplementary</w:t>
      </w:r>
      <w:r w:rsidRPr="00F805D0">
        <w:rPr>
          <w:rFonts w:ascii="Times" w:hAnsi="Times"/>
          <w:sz w:val="24"/>
          <w:szCs w:val="24"/>
        </w:rPr>
        <w:t xml:space="preserve"> Figure 2.</w:t>
      </w:r>
      <w:proofErr w:type="gramEnd"/>
      <w:r w:rsidRPr="00F805D0">
        <w:rPr>
          <w:rFonts w:ascii="Times" w:hAnsi="Times"/>
          <w:sz w:val="24"/>
          <w:szCs w:val="24"/>
        </w:rPr>
        <w:t xml:space="preserve"> Clustering solutions for 6, 12, and 15 clusters.  </w:t>
      </w:r>
    </w:p>
    <w:p w14:paraId="0A364F2B" w14:textId="77777777" w:rsidR="00130902" w:rsidRPr="00993A10" w:rsidRDefault="00130902" w:rsidP="00993A10">
      <w:pPr>
        <w:pStyle w:val="Normal1"/>
        <w:spacing w:after="160" w:line="360" w:lineRule="auto"/>
        <w:ind w:firstLine="0"/>
        <w:rPr>
          <w:rFonts w:ascii="Times" w:hAnsi="Times"/>
          <w:sz w:val="24"/>
          <w:szCs w:val="24"/>
        </w:rPr>
      </w:pPr>
    </w:p>
    <w:p w14:paraId="4060BEE7" w14:textId="52D72608" w:rsidR="009E7445" w:rsidRPr="00F805D0" w:rsidRDefault="006B0B75" w:rsidP="0096185D">
      <w:pPr>
        <w:pStyle w:val="Normal1"/>
        <w:ind w:firstLine="720"/>
        <w:rPr>
          <w:rFonts w:ascii="Times" w:hAnsi="Times"/>
          <w:sz w:val="24"/>
          <w:szCs w:val="24"/>
        </w:rPr>
      </w:pPr>
      <w:r w:rsidRPr="00F805D0">
        <w:rPr>
          <w:rFonts w:ascii="Times" w:hAnsi="Times"/>
          <w:sz w:val="24"/>
          <w:szCs w:val="24"/>
        </w:rPr>
        <w:t xml:space="preserve">At the coarsest level, </w:t>
      </w:r>
      <w:r w:rsidR="004507F2" w:rsidRPr="00F805D0">
        <w:rPr>
          <w:rFonts w:ascii="Times" w:hAnsi="Times"/>
          <w:sz w:val="24"/>
          <w:szCs w:val="24"/>
        </w:rPr>
        <w:t>MFC</w:t>
      </w:r>
      <w:r w:rsidRPr="00F805D0">
        <w:rPr>
          <w:rFonts w:ascii="Times" w:hAnsi="Times"/>
          <w:sz w:val="24"/>
          <w:szCs w:val="24"/>
        </w:rPr>
        <w:t xml:space="preserve"> divided in</w:t>
      </w:r>
      <w:r w:rsidR="004507F2" w:rsidRPr="00F805D0">
        <w:rPr>
          <w:rFonts w:ascii="Times" w:hAnsi="Times"/>
          <w:sz w:val="24"/>
          <w:szCs w:val="24"/>
        </w:rPr>
        <w:t>to three broad bilateral zones organized along the rostral-caudal axis.</w:t>
      </w:r>
      <w:r w:rsidR="00C628A3" w:rsidRPr="00F805D0">
        <w:rPr>
          <w:rFonts w:ascii="Times" w:hAnsi="Times"/>
          <w:sz w:val="24"/>
          <w:szCs w:val="24"/>
        </w:rPr>
        <w:t xml:space="preserve"> We refer to these as the posterior, middle and anterior zones. </w:t>
      </w:r>
      <w:r w:rsidRPr="00F805D0">
        <w:rPr>
          <w:rFonts w:ascii="Times" w:hAnsi="Times"/>
          <w:sz w:val="24"/>
          <w:szCs w:val="24"/>
        </w:rPr>
        <w:t>The posterior zone encompassed</w:t>
      </w:r>
      <w:r w:rsidR="00C628A3" w:rsidRPr="00F805D0">
        <w:rPr>
          <w:rFonts w:ascii="Times" w:hAnsi="Times"/>
          <w:sz w:val="24"/>
          <w:szCs w:val="24"/>
        </w:rPr>
        <w:t xml:space="preserve"> the paracentral lobule</w:t>
      </w:r>
      <w:r w:rsidR="00A444AC" w:rsidRPr="00F805D0">
        <w:rPr>
          <w:rFonts w:ascii="Times" w:hAnsi="Times"/>
          <w:sz w:val="24"/>
          <w:szCs w:val="24"/>
        </w:rPr>
        <w:t>, SMA</w:t>
      </w:r>
      <w:r w:rsidR="00C628A3" w:rsidRPr="00F805D0">
        <w:rPr>
          <w:rFonts w:ascii="Times" w:hAnsi="Times"/>
          <w:sz w:val="24"/>
          <w:szCs w:val="24"/>
        </w:rPr>
        <w:t xml:space="preserve">, and </w:t>
      </w:r>
      <w:r w:rsidR="00A114C1" w:rsidRPr="00F805D0">
        <w:rPr>
          <w:rFonts w:ascii="Times" w:hAnsi="Times"/>
          <w:sz w:val="24"/>
          <w:szCs w:val="24"/>
        </w:rPr>
        <w:t>dorsal posterior midcingulate</w:t>
      </w:r>
      <w:r w:rsidR="00C628A3" w:rsidRPr="00F805D0">
        <w:rPr>
          <w:rFonts w:ascii="Times" w:hAnsi="Times"/>
          <w:sz w:val="24"/>
          <w:szCs w:val="24"/>
        </w:rPr>
        <w:t xml:space="preserve"> cortex</w:t>
      </w:r>
      <w:r w:rsidR="004507F2" w:rsidRPr="00F805D0">
        <w:rPr>
          <w:rFonts w:ascii="Times" w:hAnsi="Times"/>
          <w:sz w:val="24"/>
          <w:szCs w:val="24"/>
        </w:rPr>
        <w:t>; t</w:t>
      </w:r>
      <w:r w:rsidR="00A114C1" w:rsidRPr="00F805D0">
        <w:rPr>
          <w:rFonts w:ascii="Times" w:hAnsi="Times"/>
          <w:sz w:val="24"/>
          <w:szCs w:val="24"/>
        </w:rPr>
        <w:t xml:space="preserve">he </w:t>
      </w:r>
      <w:r w:rsidRPr="00F805D0">
        <w:rPr>
          <w:rFonts w:ascii="Times" w:hAnsi="Times"/>
          <w:sz w:val="24"/>
          <w:szCs w:val="24"/>
        </w:rPr>
        <w:t xml:space="preserve">middle </w:t>
      </w:r>
      <w:r w:rsidR="00685414" w:rsidRPr="00F805D0">
        <w:rPr>
          <w:rFonts w:ascii="Times" w:hAnsi="Times"/>
          <w:sz w:val="24"/>
          <w:szCs w:val="24"/>
        </w:rPr>
        <w:t xml:space="preserve">zone </w:t>
      </w:r>
      <w:r w:rsidRPr="00F805D0">
        <w:rPr>
          <w:rFonts w:ascii="Times" w:hAnsi="Times"/>
          <w:sz w:val="24"/>
          <w:szCs w:val="24"/>
        </w:rPr>
        <w:t>included</w:t>
      </w:r>
      <w:r w:rsidR="004507F2" w:rsidRPr="00F805D0">
        <w:rPr>
          <w:rFonts w:ascii="Times" w:hAnsi="Times"/>
          <w:sz w:val="24"/>
          <w:szCs w:val="24"/>
        </w:rPr>
        <w:t xml:space="preserve"> portions of pre-SMA as well as</w:t>
      </w:r>
      <w:r w:rsidRPr="00F805D0">
        <w:rPr>
          <w:rFonts w:ascii="Times" w:hAnsi="Times"/>
          <w:sz w:val="24"/>
          <w:szCs w:val="24"/>
        </w:rPr>
        <w:t xml:space="preserve"> </w:t>
      </w:r>
      <w:r w:rsidR="00A114C1" w:rsidRPr="00F805D0">
        <w:rPr>
          <w:rFonts w:ascii="Times" w:hAnsi="Times"/>
          <w:sz w:val="24"/>
          <w:szCs w:val="24"/>
        </w:rPr>
        <w:t>much of</w:t>
      </w:r>
      <w:r w:rsidRPr="00F805D0">
        <w:rPr>
          <w:rFonts w:ascii="Times" w:hAnsi="Times"/>
          <w:sz w:val="24"/>
          <w:szCs w:val="24"/>
        </w:rPr>
        <w:t xml:space="preserve"> dorsal anterior cingulate (dACC) </w:t>
      </w:r>
      <w:r w:rsidRPr="00F805D0">
        <w:rPr>
          <w:rFonts w:ascii="Times" w:hAnsi="Times"/>
          <w:sz w:val="24"/>
          <w:szCs w:val="24"/>
        </w:rPr>
        <w:lastRenderedPageBreak/>
        <w:t xml:space="preserve">running </w:t>
      </w:r>
      <w:r w:rsidR="00A114C1" w:rsidRPr="00F805D0">
        <w:rPr>
          <w:rFonts w:ascii="Times" w:hAnsi="Times"/>
          <w:sz w:val="24"/>
          <w:szCs w:val="24"/>
        </w:rPr>
        <w:t xml:space="preserve">along the corpus callosum </w:t>
      </w:r>
      <w:r w:rsidR="00195B6B" w:rsidRPr="00F805D0">
        <w:rPr>
          <w:rFonts w:ascii="Times" w:hAnsi="Times"/>
          <w:sz w:val="24"/>
          <w:szCs w:val="24"/>
        </w:rPr>
        <w:fldChar w:fldCharType="begin"/>
      </w:r>
      <w:r w:rsidR="00130902">
        <w:rPr>
          <w:rFonts w:ascii="Times" w:hAnsi="Times"/>
          <w:sz w:val="24"/>
          <w:szCs w:val="24"/>
        </w:rPr>
        <w:instrText xml:space="preserve"> ADDIN PAPERS2_CITATIONS &lt;citation&gt;&lt;uuid&gt;4FC73E49-8A18-4320-8914-FF7835B1971C&lt;/uuid&gt;&lt;priority&gt;0&lt;/priority&gt;&lt;publications&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s&gt;&lt;cites&gt;&lt;/cites&gt;&lt;/citation&gt;</w:instrText>
      </w:r>
      <w:r w:rsidR="00195B6B" w:rsidRPr="00F805D0">
        <w:rPr>
          <w:rFonts w:ascii="Times" w:hAnsi="Times"/>
          <w:sz w:val="24"/>
          <w:szCs w:val="24"/>
        </w:rPr>
        <w:fldChar w:fldCharType="separate"/>
      </w:r>
      <w:r w:rsidR="000C4DAC">
        <w:rPr>
          <w:rFonts w:ascii="Cambria" w:hAnsi="Cambria" w:cs="Cambria"/>
          <w:vertAlign w:val="superscript"/>
        </w:rPr>
        <w:t>9</w:t>
      </w:r>
      <w:r w:rsidR="00195B6B" w:rsidRPr="00F805D0">
        <w:rPr>
          <w:rFonts w:ascii="Times" w:hAnsi="Times"/>
          <w:sz w:val="24"/>
          <w:szCs w:val="24"/>
        </w:rPr>
        <w:fldChar w:fldCharType="end"/>
      </w:r>
      <w:r w:rsidR="00CF7D2D" w:rsidRPr="00F805D0">
        <w:rPr>
          <w:rFonts w:ascii="Times" w:hAnsi="Times"/>
          <w:sz w:val="24"/>
          <w:szCs w:val="24"/>
        </w:rPr>
        <w:t>;</w:t>
      </w:r>
      <w:r w:rsidR="00195B6B" w:rsidRPr="00F805D0">
        <w:rPr>
          <w:rFonts w:ascii="Times" w:hAnsi="Times"/>
          <w:sz w:val="24"/>
          <w:szCs w:val="24"/>
        </w:rPr>
        <w:t xml:space="preserve"> </w:t>
      </w:r>
      <w:r w:rsidR="004507F2" w:rsidRPr="00F805D0">
        <w:rPr>
          <w:rFonts w:ascii="Times" w:hAnsi="Times"/>
          <w:sz w:val="24"/>
          <w:szCs w:val="24"/>
        </w:rPr>
        <w:t>an</w:t>
      </w:r>
      <w:r w:rsidR="00CF7D2D" w:rsidRPr="00F805D0">
        <w:rPr>
          <w:rFonts w:ascii="Times" w:hAnsi="Times"/>
          <w:sz w:val="24"/>
          <w:szCs w:val="24"/>
        </w:rPr>
        <w:t>d</w:t>
      </w:r>
      <w:r w:rsidR="004507F2" w:rsidRPr="00F805D0">
        <w:rPr>
          <w:rFonts w:ascii="Times" w:hAnsi="Times"/>
          <w:sz w:val="24"/>
          <w:szCs w:val="24"/>
        </w:rPr>
        <w:t xml:space="preserve"> t</w:t>
      </w:r>
      <w:r w:rsidRPr="00F805D0">
        <w:rPr>
          <w:rFonts w:ascii="Times" w:hAnsi="Times"/>
          <w:sz w:val="24"/>
          <w:szCs w:val="24"/>
        </w:rPr>
        <w:t xml:space="preserve">he </w:t>
      </w:r>
      <w:r w:rsidR="00685414" w:rsidRPr="00F805D0">
        <w:rPr>
          <w:rFonts w:ascii="Times" w:hAnsi="Times"/>
          <w:sz w:val="24"/>
          <w:szCs w:val="24"/>
        </w:rPr>
        <w:t xml:space="preserve">anterior zone </w:t>
      </w:r>
      <w:r w:rsidRPr="00F805D0">
        <w:rPr>
          <w:rFonts w:ascii="Times" w:hAnsi="Times"/>
          <w:sz w:val="24"/>
          <w:szCs w:val="24"/>
        </w:rPr>
        <w:t xml:space="preserve">encompassed </w:t>
      </w:r>
      <w:r w:rsidR="004507F2" w:rsidRPr="00F805D0">
        <w:rPr>
          <w:rFonts w:ascii="Times" w:hAnsi="Times"/>
          <w:sz w:val="24"/>
          <w:szCs w:val="24"/>
        </w:rPr>
        <w:t>much of</w:t>
      </w:r>
      <w:r w:rsidR="00685414" w:rsidRPr="00F805D0">
        <w:rPr>
          <w:rFonts w:ascii="Times" w:hAnsi="Times"/>
          <w:sz w:val="24"/>
          <w:szCs w:val="24"/>
        </w:rPr>
        <w:t xml:space="preserve"> </w:t>
      </w:r>
      <w:r w:rsidRPr="00F805D0">
        <w:rPr>
          <w:rFonts w:ascii="Times" w:hAnsi="Times"/>
          <w:sz w:val="24"/>
          <w:szCs w:val="24"/>
        </w:rPr>
        <w:t xml:space="preserve">medial </w:t>
      </w:r>
      <w:r w:rsidR="007A64D0" w:rsidRPr="00F805D0">
        <w:rPr>
          <w:rFonts w:ascii="Times" w:hAnsi="Times"/>
          <w:sz w:val="24"/>
          <w:szCs w:val="24"/>
        </w:rPr>
        <w:t>prefrontal</w:t>
      </w:r>
      <w:r w:rsidRPr="00F805D0">
        <w:rPr>
          <w:rFonts w:ascii="Times" w:hAnsi="Times"/>
          <w:sz w:val="24"/>
          <w:szCs w:val="24"/>
        </w:rPr>
        <w:t xml:space="preserve"> cortex</w:t>
      </w:r>
      <w:r w:rsidR="00685414" w:rsidRPr="00F805D0">
        <w:rPr>
          <w:rFonts w:ascii="Times" w:hAnsi="Times"/>
          <w:sz w:val="24"/>
          <w:szCs w:val="24"/>
        </w:rPr>
        <w:t>, including</w:t>
      </w:r>
      <w:r w:rsidR="004507F2" w:rsidRPr="00F805D0">
        <w:rPr>
          <w:rFonts w:ascii="Times" w:hAnsi="Times"/>
          <w:sz w:val="24"/>
          <w:szCs w:val="24"/>
        </w:rPr>
        <w:t xml:space="preserve"> rostral and subgenual</w:t>
      </w:r>
      <w:r w:rsidRPr="00F805D0">
        <w:rPr>
          <w:rFonts w:ascii="Times" w:hAnsi="Times"/>
          <w:sz w:val="24"/>
          <w:szCs w:val="24"/>
        </w:rPr>
        <w:t xml:space="preserve"> </w:t>
      </w:r>
      <w:r w:rsidR="004507F2" w:rsidRPr="00F805D0">
        <w:rPr>
          <w:rFonts w:ascii="Times" w:hAnsi="Times"/>
          <w:sz w:val="24"/>
          <w:szCs w:val="24"/>
        </w:rPr>
        <w:t>ACC</w:t>
      </w:r>
      <w:r w:rsidRPr="00F805D0">
        <w:rPr>
          <w:rFonts w:ascii="Times" w:hAnsi="Times"/>
          <w:sz w:val="24"/>
          <w:szCs w:val="24"/>
        </w:rPr>
        <w:t>,</w:t>
      </w:r>
      <w:r w:rsidR="00075CF7" w:rsidRPr="00F805D0">
        <w:rPr>
          <w:rFonts w:ascii="Times" w:hAnsi="Times"/>
          <w:sz w:val="24"/>
          <w:szCs w:val="24"/>
        </w:rPr>
        <w:t xml:space="preserve"> </w:t>
      </w:r>
      <w:r w:rsidR="007A64D0" w:rsidRPr="00F805D0">
        <w:rPr>
          <w:rFonts w:ascii="Times" w:hAnsi="Times"/>
          <w:sz w:val="24"/>
          <w:szCs w:val="24"/>
        </w:rPr>
        <w:t>and</w:t>
      </w:r>
      <w:r w:rsidRPr="00F805D0">
        <w:rPr>
          <w:rFonts w:ascii="Times" w:hAnsi="Times"/>
          <w:sz w:val="24"/>
          <w:szCs w:val="24"/>
        </w:rPr>
        <w:t xml:space="preserve"> medial </w:t>
      </w:r>
      <w:r w:rsidR="00195B6B" w:rsidRPr="00F805D0">
        <w:rPr>
          <w:rFonts w:ascii="Times" w:hAnsi="Times"/>
          <w:sz w:val="24"/>
          <w:szCs w:val="24"/>
        </w:rPr>
        <w:t>orbitofrontal cortex (OFC)</w:t>
      </w:r>
      <w:r w:rsidR="004507F2" w:rsidRPr="00F805D0">
        <w:rPr>
          <w:rFonts w:ascii="Times" w:hAnsi="Times"/>
          <w:sz w:val="24"/>
          <w:szCs w:val="24"/>
        </w:rPr>
        <w:t xml:space="preserve">. </w:t>
      </w:r>
    </w:p>
    <w:p w14:paraId="2448C550" w14:textId="543E5A29" w:rsidR="00E036ED" w:rsidRPr="00F805D0" w:rsidRDefault="006B0B75" w:rsidP="0096185D">
      <w:pPr>
        <w:pStyle w:val="Normal1"/>
        <w:ind w:firstLine="720"/>
        <w:rPr>
          <w:rFonts w:ascii="Times" w:hAnsi="Times"/>
          <w:sz w:val="24"/>
          <w:szCs w:val="24"/>
        </w:rPr>
      </w:pPr>
      <w:r w:rsidRPr="00F805D0">
        <w:rPr>
          <w:rFonts w:ascii="Times" w:hAnsi="Times"/>
          <w:sz w:val="24"/>
          <w:szCs w:val="24"/>
        </w:rPr>
        <w:t>The nine</w:t>
      </w:r>
      <w:r w:rsidR="007A64D0" w:rsidRPr="00F805D0">
        <w:rPr>
          <w:rFonts w:ascii="Times" w:hAnsi="Times"/>
          <w:sz w:val="24"/>
          <w:szCs w:val="24"/>
        </w:rPr>
        <w:t>-</w:t>
      </w:r>
      <w:r w:rsidR="008B0FFE" w:rsidRPr="00F805D0">
        <w:rPr>
          <w:rFonts w:ascii="Times" w:hAnsi="Times"/>
          <w:sz w:val="24"/>
          <w:szCs w:val="24"/>
        </w:rPr>
        <w:t>cluster</w:t>
      </w:r>
      <w:r w:rsidRPr="00F805D0">
        <w:rPr>
          <w:rFonts w:ascii="Times" w:hAnsi="Times"/>
          <w:sz w:val="24"/>
          <w:szCs w:val="24"/>
        </w:rPr>
        <w:t xml:space="preserve"> solution revealed additional </w:t>
      </w:r>
      <w:r w:rsidR="00685414" w:rsidRPr="00F805D0">
        <w:rPr>
          <w:rFonts w:ascii="Times" w:hAnsi="Times"/>
          <w:sz w:val="24"/>
          <w:szCs w:val="24"/>
        </w:rPr>
        <w:t xml:space="preserve">fine-grained </w:t>
      </w:r>
      <w:r w:rsidRPr="00F805D0">
        <w:rPr>
          <w:rFonts w:ascii="Times" w:hAnsi="Times"/>
          <w:sz w:val="24"/>
          <w:szCs w:val="24"/>
        </w:rPr>
        <w:t>topographical organization</w:t>
      </w:r>
      <w:r w:rsidR="00477060" w:rsidRPr="00F805D0">
        <w:rPr>
          <w:rFonts w:ascii="Times" w:hAnsi="Times"/>
          <w:sz w:val="24"/>
          <w:szCs w:val="24"/>
        </w:rPr>
        <w:t>, with each of the three major zone</w:t>
      </w:r>
      <w:r w:rsidR="004507F2" w:rsidRPr="00F805D0">
        <w:rPr>
          <w:rFonts w:ascii="Times" w:hAnsi="Times"/>
          <w:sz w:val="24"/>
          <w:szCs w:val="24"/>
        </w:rPr>
        <w:t>s</w:t>
      </w:r>
      <w:r w:rsidR="00477060" w:rsidRPr="00F805D0">
        <w:rPr>
          <w:rFonts w:ascii="Times" w:hAnsi="Times"/>
          <w:sz w:val="24"/>
          <w:szCs w:val="24"/>
        </w:rPr>
        <w:t xml:space="preserve"> fractionating into 2-4 smaller regions (84% of all voxels within each zone overlapped with its putative subregions)</w:t>
      </w:r>
      <w:r w:rsidR="004507F2" w:rsidRPr="00F805D0">
        <w:rPr>
          <w:rFonts w:ascii="Times" w:hAnsi="Times"/>
          <w:sz w:val="24"/>
          <w:szCs w:val="24"/>
        </w:rPr>
        <w:t xml:space="preserve">. </w:t>
      </w:r>
      <w:r w:rsidR="0083755D" w:rsidRPr="00F805D0">
        <w:rPr>
          <w:rFonts w:ascii="Times" w:hAnsi="Times"/>
          <w:sz w:val="24"/>
          <w:szCs w:val="24"/>
        </w:rPr>
        <w:t>The resulting sub-regions were generally consistent with extensive cytoarch</w:t>
      </w:r>
      <w:r w:rsidR="003E2C66">
        <w:rPr>
          <w:rFonts w:ascii="Times" w:hAnsi="Times"/>
          <w:sz w:val="24"/>
          <w:szCs w:val="24"/>
        </w:rPr>
        <w:t>i</w:t>
      </w:r>
      <w:r w:rsidR="0083755D" w:rsidRPr="00F805D0">
        <w:rPr>
          <w:rFonts w:ascii="Times" w:hAnsi="Times"/>
          <w:sz w:val="24"/>
          <w:szCs w:val="24"/>
        </w:rPr>
        <w:t xml:space="preserve">techtonic work. </w:t>
      </w:r>
      <w:r w:rsidR="004507F2" w:rsidRPr="00F805D0">
        <w:rPr>
          <w:rFonts w:ascii="Times" w:hAnsi="Times"/>
          <w:sz w:val="24"/>
          <w:szCs w:val="24"/>
        </w:rPr>
        <w:t>W</w:t>
      </w:r>
      <w:r w:rsidR="00685414" w:rsidRPr="00F805D0">
        <w:rPr>
          <w:rFonts w:ascii="Times" w:hAnsi="Times"/>
          <w:sz w:val="24"/>
          <w:szCs w:val="24"/>
        </w:rPr>
        <w:t xml:space="preserve">ithin the posterior zone, we </w:t>
      </w:r>
      <w:r w:rsidR="004507F2" w:rsidRPr="00F805D0">
        <w:rPr>
          <w:rFonts w:ascii="Times" w:hAnsi="Times"/>
          <w:sz w:val="24"/>
          <w:szCs w:val="24"/>
        </w:rPr>
        <w:t>identified</w:t>
      </w:r>
      <w:r w:rsidR="00685414" w:rsidRPr="00F805D0">
        <w:rPr>
          <w:rFonts w:ascii="Times" w:hAnsi="Times"/>
          <w:sz w:val="24"/>
          <w:szCs w:val="24"/>
        </w:rPr>
        <w:t xml:space="preserve"> two clusters consistent with </w:t>
      </w:r>
      <w:r w:rsidR="004507F2" w:rsidRPr="00F805D0">
        <w:rPr>
          <w:rFonts w:ascii="Times" w:hAnsi="Times"/>
          <w:sz w:val="24"/>
          <w:szCs w:val="24"/>
        </w:rPr>
        <w:t xml:space="preserve">rostral and caudal SMA </w:t>
      </w:r>
      <w:r w:rsidR="004507F2" w:rsidRPr="00F805D0">
        <w:rPr>
          <w:rFonts w:ascii="Times" w:hAnsi="Times"/>
          <w:sz w:val="24"/>
          <w:szCs w:val="24"/>
        </w:rPr>
        <w:fldChar w:fldCharType="begin"/>
      </w:r>
      <w:r w:rsidR="00130902">
        <w:rPr>
          <w:rFonts w:ascii="Times" w:hAnsi="Times"/>
          <w:sz w:val="24"/>
          <w:szCs w:val="24"/>
        </w:rPr>
        <w:instrText xml:space="preserve"> ADDIN PAPERS2_CITATIONS &lt;citation&gt;&lt;uuid&gt;5526C39C-BDCA-411B-ABE9-4CFFB0FA98F2&lt;/uuid&gt;&lt;priority&gt;0&lt;/priority&gt;&lt;publications&gt;&lt;publication&gt;&lt;startpage&gt;1&lt;/startpage&gt;&lt;title&gt;Parcellation of human mesial area 6: cytoarchitectonic evidence for three separate areas&lt;/title&gt;&lt;uuid&gt;16B18D28-3E86-49F8-A63A-65FB13E4A3B8&lt;/uuid&gt;&lt;subtype&gt;400&lt;/subtype&gt;&lt;endpage&gt;5&lt;/endpage&gt;&lt;type&gt;400&lt;/type&gt;&lt;citekey&gt;Anonymous:FrGNKD6G&lt;/citekey&gt;&lt;publication_date&gt;99199804081200000000222000&lt;/publication_date&gt;&lt;authors&gt;&lt;author&gt;&lt;firstName&gt;Victor&lt;/firstName&gt;&lt;lastName&gt;Vorobiev&lt;/lastName&gt;&lt;/author&gt;&lt;author&gt;&lt;firstName&gt;Giuseppe&lt;/firstName&gt;&lt;lastName&gt;Luppino&lt;/lastName&gt;&lt;/author&gt;&lt;/authors&gt;&lt;/publication&gt;&lt;/publications&gt;&lt;cites&gt;&lt;/cites&gt;&lt;/citation&gt;</w:instrText>
      </w:r>
      <w:r w:rsidR="004507F2" w:rsidRPr="00F805D0">
        <w:rPr>
          <w:rFonts w:ascii="Times" w:hAnsi="Times"/>
          <w:sz w:val="24"/>
          <w:szCs w:val="24"/>
        </w:rPr>
        <w:fldChar w:fldCharType="separate"/>
      </w:r>
      <w:r w:rsidR="00130902">
        <w:rPr>
          <w:rFonts w:ascii="Cambria" w:hAnsi="Cambria" w:cs="Cambria"/>
          <w:vertAlign w:val="superscript"/>
        </w:rPr>
        <w:t>33</w:t>
      </w:r>
      <w:r w:rsidR="004507F2" w:rsidRPr="00F805D0">
        <w:rPr>
          <w:rFonts w:ascii="Times" w:hAnsi="Times"/>
          <w:sz w:val="24"/>
          <w:szCs w:val="24"/>
        </w:rPr>
        <w:fldChar w:fldCharType="end"/>
      </w:r>
      <w:r w:rsidR="004507F2" w:rsidRPr="00F805D0">
        <w:rPr>
          <w:rFonts w:ascii="Times" w:hAnsi="Times"/>
          <w:sz w:val="24"/>
          <w:szCs w:val="24"/>
        </w:rPr>
        <w:t xml:space="preserve">. </w:t>
      </w:r>
      <w:r w:rsidR="00685414" w:rsidRPr="00F805D0">
        <w:rPr>
          <w:rFonts w:ascii="Times" w:hAnsi="Times"/>
          <w:sz w:val="24"/>
          <w:szCs w:val="24"/>
        </w:rPr>
        <w:t>Within the middle functional zone,</w:t>
      </w:r>
      <w:r w:rsidR="004507F2" w:rsidRPr="00F805D0">
        <w:rPr>
          <w:rFonts w:ascii="Times" w:hAnsi="Times"/>
          <w:sz w:val="24"/>
          <w:szCs w:val="24"/>
        </w:rPr>
        <w:t xml:space="preserve"> we identified two clusters dorsal to the cingulate sulcus consistent with </w:t>
      </w:r>
      <w:r w:rsidR="004010F0" w:rsidRPr="00F805D0">
        <w:rPr>
          <w:rFonts w:ascii="Times" w:hAnsi="Times"/>
          <w:sz w:val="24"/>
          <w:szCs w:val="24"/>
        </w:rPr>
        <w:t xml:space="preserve">pre-SMA </w:t>
      </w:r>
      <w:r w:rsidR="008D6A5D" w:rsidRPr="00F805D0">
        <w:rPr>
          <w:rFonts w:ascii="Times" w:hAnsi="Times"/>
          <w:sz w:val="24"/>
          <w:szCs w:val="24"/>
        </w:rPr>
        <w:fldChar w:fldCharType="begin"/>
      </w:r>
      <w:r w:rsidR="00130902">
        <w:rPr>
          <w:rFonts w:ascii="Times" w:hAnsi="Times"/>
          <w:sz w:val="24"/>
          <w:szCs w:val="24"/>
        </w:rPr>
        <w:instrText xml:space="preserve"> ADDIN PAPERS2_CITATIONS &lt;citation&gt;&lt;uuid&gt;241C72F3-0A5F-4610-AD8B-5EF880667E66&lt;/uuid&gt;&lt;priority&gt;18&lt;/priority&gt;&lt;publications&gt;&lt;publication&gt;&lt;uuid&gt;06E21FCC-3456-4F25-9F64-174BD1B942AC&lt;/uuid&gt;&lt;volume&gt;6&lt;/volume&gt;&lt;doi&gt;10.1093/cercor/6.3.342&lt;/doi&gt;&lt;startpage&gt;342&lt;/startpage&gt;&lt;publication_date&gt;99199605011200000000222000&lt;/publication_date&gt;&lt;url&gt;http://cercor.oxfordjournals.org/cgi/doi/10.1093/cercor/6.3.342&lt;/url&gt;&lt;type&gt;400&lt;/type&gt;&lt;title&gt;Motor Areas of the Medial Wall: A Review of Their Location and Functional Activation&lt;/title&gt;&lt;publisher&gt;Oxford University Press&lt;/publisher&gt;&lt;number&gt;3&lt;/number&gt;&lt;subtype&gt;400&lt;/subtype&gt;&lt;endpage&gt;353&lt;/endpage&gt;&lt;bundle&gt;&lt;publication&gt;&lt;publisher&gt;Oxford University Press&lt;/publisher&gt;&lt;title&gt;Cerebral Cortex&lt;/title&gt;&lt;type&gt;-100&lt;/type&gt;&lt;subtype&gt;-100&lt;/subtype&gt;&lt;uuid&gt;1794EEFC-0112-4B9A-99D2-F2AC6DEDAC7F&lt;/uuid&gt;&lt;/publication&gt;&lt;/bundle&gt;&lt;authors&gt;&lt;author&gt;&lt;firstName&gt;Nathalie&lt;/firstName&gt;&lt;lastName&gt;Picard&lt;/lastName&gt;&lt;/author&gt;&lt;author&gt;&lt;firstName&gt;Peter&lt;/firstName&gt;&lt;middleNames&gt;L&lt;/middleNames&gt;&lt;lastName&gt;Strick&lt;/lastName&gt;&lt;/author&gt;&lt;/authors&gt;&lt;/publication&gt;&lt;/publications&gt;&lt;cites&gt;&lt;/cites&gt;&lt;/citation&gt;</w:instrText>
      </w:r>
      <w:r w:rsidR="008D6A5D" w:rsidRPr="00F805D0">
        <w:rPr>
          <w:rFonts w:ascii="Times" w:hAnsi="Times"/>
          <w:sz w:val="24"/>
          <w:szCs w:val="24"/>
        </w:rPr>
        <w:fldChar w:fldCharType="separate"/>
      </w:r>
      <w:r w:rsidR="00130902">
        <w:rPr>
          <w:rFonts w:ascii="Cambria" w:hAnsi="Cambria" w:cs="Cambria"/>
          <w:vertAlign w:val="superscript"/>
        </w:rPr>
        <w:t>38</w:t>
      </w:r>
      <w:r w:rsidR="008D6A5D" w:rsidRPr="00F805D0">
        <w:rPr>
          <w:rFonts w:ascii="Times" w:hAnsi="Times"/>
          <w:sz w:val="24"/>
          <w:szCs w:val="24"/>
        </w:rPr>
        <w:fldChar w:fldCharType="end"/>
      </w:r>
      <w:r w:rsidR="004507F2" w:rsidRPr="00F805D0">
        <w:rPr>
          <w:rFonts w:ascii="Times" w:hAnsi="Times"/>
          <w:sz w:val="24"/>
          <w:szCs w:val="24"/>
        </w:rPr>
        <w:t xml:space="preserve"> and two ventral </w:t>
      </w:r>
      <w:r w:rsidRPr="00F805D0">
        <w:rPr>
          <w:rFonts w:ascii="Times" w:hAnsi="Times"/>
          <w:sz w:val="24"/>
          <w:szCs w:val="24"/>
        </w:rPr>
        <w:t xml:space="preserve">clusters consistent </w:t>
      </w:r>
      <w:r w:rsidR="004507F2" w:rsidRPr="00F805D0">
        <w:rPr>
          <w:rFonts w:ascii="Times" w:hAnsi="Times"/>
          <w:sz w:val="24"/>
          <w:szCs w:val="24"/>
        </w:rPr>
        <w:t xml:space="preserve">caudal and rostral dACC </w:t>
      </w:r>
      <w:r w:rsidR="004507F2" w:rsidRPr="00F805D0">
        <w:rPr>
          <w:rFonts w:ascii="Times" w:hAnsi="Times"/>
          <w:sz w:val="24"/>
          <w:szCs w:val="24"/>
        </w:rPr>
        <w:fldChar w:fldCharType="begin"/>
      </w:r>
      <w:r w:rsidR="00130902">
        <w:rPr>
          <w:rFonts w:ascii="Times" w:hAnsi="Times"/>
          <w:sz w:val="24"/>
          <w:szCs w:val="24"/>
        </w:rPr>
        <w:instrText xml:space="preserve"> ADDIN PAPERS2_CITATIONS &lt;citation&gt;&lt;uuid&gt;3424684C-EE4D-4888-A06C-0CEC902EF065&lt;/uuid&gt;&lt;priority&gt;0&lt;/priority&gt;&lt;publications&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s&gt;&lt;cites&gt;&lt;/cites&gt;&lt;/citation&gt;</w:instrText>
      </w:r>
      <w:r w:rsidR="004507F2" w:rsidRPr="00F805D0">
        <w:rPr>
          <w:rFonts w:ascii="Times" w:hAnsi="Times"/>
          <w:sz w:val="24"/>
          <w:szCs w:val="24"/>
        </w:rPr>
        <w:fldChar w:fldCharType="separate"/>
      </w:r>
      <w:r w:rsidR="000C4DAC">
        <w:rPr>
          <w:rFonts w:ascii="Cambria" w:hAnsi="Cambria" w:cs="Cambria"/>
          <w:vertAlign w:val="superscript"/>
        </w:rPr>
        <w:t>9</w:t>
      </w:r>
      <w:r w:rsidR="004507F2" w:rsidRPr="00F805D0">
        <w:rPr>
          <w:rFonts w:ascii="Times" w:hAnsi="Times"/>
          <w:sz w:val="24"/>
          <w:szCs w:val="24"/>
        </w:rPr>
        <w:fldChar w:fldCharType="end"/>
      </w:r>
      <w:r w:rsidRPr="00F805D0">
        <w:rPr>
          <w:rFonts w:ascii="Times" w:hAnsi="Times"/>
          <w:sz w:val="24"/>
          <w:szCs w:val="24"/>
        </w:rPr>
        <w:t xml:space="preserve">. </w:t>
      </w:r>
      <w:r w:rsidR="004507F2" w:rsidRPr="00F805D0">
        <w:rPr>
          <w:rFonts w:ascii="Times" w:hAnsi="Times"/>
          <w:sz w:val="24"/>
          <w:szCs w:val="24"/>
        </w:rPr>
        <w:t>Within the anterior zone,</w:t>
      </w:r>
      <w:r w:rsidR="004010F0" w:rsidRPr="00F805D0">
        <w:rPr>
          <w:rFonts w:ascii="Times" w:hAnsi="Times"/>
          <w:sz w:val="24"/>
          <w:szCs w:val="24"/>
        </w:rPr>
        <w:t xml:space="preserve"> </w:t>
      </w:r>
      <w:r w:rsidR="004507F2" w:rsidRPr="00F805D0">
        <w:rPr>
          <w:rFonts w:ascii="Times" w:hAnsi="Times"/>
          <w:sz w:val="24"/>
          <w:szCs w:val="24"/>
        </w:rPr>
        <w:t xml:space="preserve">we identified a rostral ACC cluster that delineated from ventral </w:t>
      </w:r>
      <w:r w:rsidR="00B50410" w:rsidRPr="00F805D0">
        <w:rPr>
          <w:rFonts w:ascii="Times" w:hAnsi="Times"/>
          <w:sz w:val="24"/>
          <w:szCs w:val="24"/>
        </w:rPr>
        <w:t>mPFC</w:t>
      </w:r>
      <w:r w:rsidR="004507F2" w:rsidRPr="00F805D0">
        <w:rPr>
          <w:rFonts w:ascii="Times" w:hAnsi="Times"/>
          <w:sz w:val="24"/>
          <w:szCs w:val="24"/>
        </w:rPr>
        <w:t xml:space="preserve"> (vmPFC)</w:t>
      </w:r>
      <w:r w:rsidR="004010F0" w:rsidRPr="00F805D0">
        <w:rPr>
          <w:rFonts w:ascii="Times" w:hAnsi="Times"/>
          <w:sz w:val="24"/>
          <w:szCs w:val="24"/>
        </w:rPr>
        <w:t xml:space="preserve"> </w:t>
      </w:r>
      <w:r w:rsidR="00195B6B" w:rsidRPr="00F805D0">
        <w:rPr>
          <w:rFonts w:ascii="Times" w:hAnsi="Times"/>
          <w:sz w:val="24"/>
          <w:szCs w:val="24"/>
        </w:rPr>
        <w:fldChar w:fldCharType="begin"/>
      </w:r>
      <w:r w:rsidR="00130902">
        <w:rPr>
          <w:rFonts w:ascii="Times" w:hAnsi="Times"/>
          <w:sz w:val="24"/>
          <w:szCs w:val="24"/>
        </w:rPr>
        <w:instrText xml:space="preserve"> ADDIN PAPERS2_CITATIONS &lt;citation&gt;&lt;uuid&gt;7782EE39-4169-4E0F-AF6A-C1121724CBCF&lt;/uuid&gt;&lt;priority&gt;0&lt;/priority&gt;&lt;publications&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s&gt;&lt;cites&gt;&lt;/cites&gt;&lt;/citation&gt;</w:instrText>
      </w:r>
      <w:r w:rsidR="00195B6B" w:rsidRPr="00F805D0">
        <w:rPr>
          <w:rFonts w:ascii="Times" w:hAnsi="Times"/>
          <w:sz w:val="24"/>
          <w:szCs w:val="24"/>
        </w:rPr>
        <w:fldChar w:fldCharType="separate"/>
      </w:r>
      <w:r w:rsidR="000C4DAC">
        <w:rPr>
          <w:rFonts w:ascii="Cambria" w:hAnsi="Cambria" w:cs="Cambria"/>
          <w:vertAlign w:val="superscript"/>
        </w:rPr>
        <w:t>9</w:t>
      </w:r>
      <w:r w:rsidR="00195B6B" w:rsidRPr="00F805D0">
        <w:rPr>
          <w:rFonts w:ascii="Times" w:hAnsi="Times"/>
          <w:sz w:val="24"/>
          <w:szCs w:val="24"/>
        </w:rPr>
        <w:fldChar w:fldCharType="end"/>
      </w:r>
      <w:r w:rsidR="00195B6B" w:rsidRPr="00F805D0">
        <w:rPr>
          <w:rFonts w:ascii="Times" w:hAnsi="Times"/>
          <w:sz w:val="24"/>
          <w:szCs w:val="24"/>
        </w:rPr>
        <w:t xml:space="preserve"> </w:t>
      </w:r>
      <w:r w:rsidR="004507F2" w:rsidRPr="00F805D0">
        <w:rPr>
          <w:rFonts w:ascii="Times" w:hAnsi="Times"/>
          <w:sz w:val="24"/>
          <w:szCs w:val="24"/>
        </w:rPr>
        <w:t xml:space="preserve">and </w:t>
      </w:r>
      <w:r w:rsidR="00B50410" w:rsidRPr="00F805D0">
        <w:rPr>
          <w:rFonts w:ascii="Times" w:hAnsi="Times"/>
          <w:sz w:val="24"/>
          <w:szCs w:val="24"/>
        </w:rPr>
        <w:t xml:space="preserve">a </w:t>
      </w:r>
      <w:r w:rsidR="004010F0" w:rsidRPr="00F805D0">
        <w:rPr>
          <w:rFonts w:ascii="Times" w:hAnsi="Times"/>
          <w:sz w:val="24"/>
          <w:szCs w:val="24"/>
        </w:rPr>
        <w:t>dorsal mPFC (dmPFC)</w:t>
      </w:r>
      <w:r w:rsidR="004507F2" w:rsidRPr="00F805D0">
        <w:rPr>
          <w:rFonts w:ascii="Times" w:hAnsi="Times"/>
          <w:sz w:val="24"/>
          <w:szCs w:val="24"/>
        </w:rPr>
        <w:t xml:space="preserve"> cluster which</w:t>
      </w:r>
      <w:r w:rsidR="004010F0" w:rsidRPr="00F805D0">
        <w:rPr>
          <w:rFonts w:ascii="Times" w:hAnsi="Times"/>
          <w:sz w:val="24"/>
          <w:szCs w:val="24"/>
        </w:rPr>
        <w:t xml:space="preserve"> </w:t>
      </w:r>
      <w:r w:rsidRPr="00F805D0">
        <w:rPr>
          <w:rFonts w:ascii="Times" w:hAnsi="Times"/>
          <w:sz w:val="24"/>
          <w:szCs w:val="24"/>
        </w:rPr>
        <w:t xml:space="preserve">included medial aspects of the frontal pole </w:t>
      </w:r>
      <w:r w:rsidR="004010F0" w:rsidRPr="00F805D0">
        <w:rPr>
          <w:rFonts w:ascii="Times" w:hAnsi="Times"/>
          <w:sz w:val="24"/>
          <w:szCs w:val="24"/>
        </w:rPr>
        <w:t>and</w:t>
      </w:r>
      <w:r w:rsidRPr="00F805D0">
        <w:rPr>
          <w:rFonts w:ascii="Times" w:hAnsi="Times"/>
          <w:sz w:val="24"/>
          <w:szCs w:val="24"/>
        </w:rPr>
        <w:t xml:space="preserve"> superior frontal gyrus</w:t>
      </w:r>
      <w:r w:rsidR="00FD4B23" w:rsidRPr="00F805D0">
        <w:rPr>
          <w:rFonts w:ascii="Times" w:hAnsi="Times"/>
          <w:sz w:val="24"/>
          <w:szCs w:val="24"/>
        </w:rPr>
        <w:t>.</w:t>
      </w:r>
      <w:r w:rsidR="00932323" w:rsidRPr="00F805D0">
        <w:rPr>
          <w:rFonts w:ascii="Times" w:hAnsi="Times"/>
          <w:sz w:val="24"/>
          <w:szCs w:val="24"/>
        </w:rPr>
        <w:t xml:space="preserve"> Thus, the boundaries of the clusters we identified </w:t>
      </w:r>
      <w:r w:rsidR="000C16DB" w:rsidRPr="00F805D0">
        <w:rPr>
          <w:rFonts w:ascii="Times" w:hAnsi="Times"/>
          <w:sz w:val="24"/>
          <w:szCs w:val="24"/>
        </w:rPr>
        <w:t>exclusively</w:t>
      </w:r>
      <w:r w:rsidR="00932323" w:rsidRPr="00F805D0">
        <w:rPr>
          <w:rFonts w:ascii="Times" w:hAnsi="Times"/>
          <w:sz w:val="24"/>
          <w:szCs w:val="24"/>
        </w:rPr>
        <w:t xml:space="preserve"> using a functional co-activation based approach converged with many distinctions previously drawn on the basis of anatomical criteria.  </w:t>
      </w:r>
    </w:p>
    <w:p w14:paraId="14BA16D9" w14:textId="6D3E7EDD" w:rsidR="009E7445" w:rsidRPr="00F805D0" w:rsidRDefault="006B0B75" w:rsidP="0096185D">
      <w:pPr>
        <w:pStyle w:val="Heading2"/>
        <w:spacing w:line="480" w:lineRule="auto"/>
        <w:rPr>
          <w:szCs w:val="24"/>
        </w:rPr>
      </w:pPr>
      <w:r w:rsidRPr="00F805D0">
        <w:rPr>
          <w:szCs w:val="24"/>
        </w:rPr>
        <w:t>Meta-analytic co</w:t>
      </w:r>
      <w:r w:rsidR="00932323" w:rsidRPr="00F805D0">
        <w:rPr>
          <w:szCs w:val="24"/>
        </w:rPr>
        <w:t>-</w:t>
      </w:r>
      <w:r w:rsidRPr="00F805D0">
        <w:rPr>
          <w:szCs w:val="24"/>
        </w:rPr>
        <w:t>activation profiles</w:t>
      </w:r>
    </w:p>
    <w:p w14:paraId="420B4538" w14:textId="5EBF65F4" w:rsidR="009E7445" w:rsidRPr="00F805D0" w:rsidRDefault="00C15F07" w:rsidP="002F0AC8">
      <w:pPr>
        <w:pStyle w:val="CommentText"/>
        <w:spacing w:line="480" w:lineRule="auto"/>
        <w:ind w:firstLine="720"/>
      </w:pPr>
      <w:r w:rsidRPr="00F805D0">
        <w:t xml:space="preserve">Thus far, we have demonstrated that </w:t>
      </w:r>
      <w:r w:rsidR="001A0C27" w:rsidRPr="00F805D0">
        <w:t>MFC</w:t>
      </w:r>
      <w:r w:rsidR="006C282E" w:rsidRPr="00F805D0">
        <w:t xml:space="preserve"> can be parcellated into robust, </w:t>
      </w:r>
      <w:r w:rsidRPr="00F805D0">
        <w:t xml:space="preserve">anatomically sensible subregions on the basis of meta-analytic co-activation. To better understand the </w:t>
      </w:r>
      <w:r w:rsidR="00AC22AF" w:rsidRPr="001832A3">
        <w:t xml:space="preserve">differences </w:t>
      </w:r>
      <w:r w:rsidR="00C87897" w:rsidRPr="00F805D0">
        <w:t>that led to these division</w:t>
      </w:r>
      <w:r w:rsidR="00641AFE" w:rsidRPr="00F805D0">
        <w:t>s</w:t>
      </w:r>
      <w:r w:rsidR="00AC22AF">
        <w:t xml:space="preserve">, </w:t>
      </w:r>
      <w:r w:rsidR="001832A3" w:rsidRPr="001832A3">
        <w:t>we directly contrasted co</w:t>
      </w:r>
      <w:r w:rsidR="001832A3">
        <w:t>-</w:t>
      </w:r>
      <w:r w:rsidR="001832A3" w:rsidRPr="001832A3">
        <w:t>activation patterns</w:t>
      </w:r>
      <w:r w:rsidR="001832A3">
        <w:t xml:space="preserve"> of the three functional zones</w:t>
      </w:r>
      <w:r w:rsidR="001832A3" w:rsidRPr="001832A3">
        <w:t>---i.e</w:t>
      </w:r>
      <w:proofErr w:type="gramStart"/>
      <w:r w:rsidR="001832A3" w:rsidRPr="001832A3">
        <w:t>.,</w:t>
      </w:r>
      <w:proofErr w:type="gramEnd"/>
      <w:r w:rsidR="001832A3" w:rsidRPr="001832A3">
        <w:t xml:space="preserve"> we sought to identify voxels that co</w:t>
      </w:r>
      <w:r w:rsidR="001832A3">
        <w:t>-</w:t>
      </w:r>
      <w:r w:rsidR="001832A3" w:rsidRPr="001832A3">
        <w:t xml:space="preserve">activated to a stronger degree with </w:t>
      </w:r>
      <w:r w:rsidR="00AC22AF">
        <w:t>each</w:t>
      </w:r>
      <w:r w:rsidR="001832A3" w:rsidRPr="001832A3">
        <w:t xml:space="preserve"> </w:t>
      </w:r>
      <w:r w:rsidR="001832A3">
        <w:t>zone</w:t>
      </w:r>
      <w:r w:rsidR="001832A3" w:rsidRPr="001832A3">
        <w:t xml:space="preserve"> than with the other t</w:t>
      </w:r>
      <w:r w:rsidR="001832A3">
        <w:t>wo (</w:t>
      </w:r>
      <w:r w:rsidR="0056695D" w:rsidRPr="00F805D0">
        <w:t>Fig.</w:t>
      </w:r>
      <w:r w:rsidR="002F0AC8" w:rsidRPr="00F805D0">
        <w:t xml:space="preserve"> 3</w:t>
      </w:r>
      <w:r w:rsidR="00744B80" w:rsidRPr="00F805D0">
        <w:t>A</w:t>
      </w:r>
      <w:r w:rsidRPr="00F805D0">
        <w:t>). The posterior zone</w:t>
      </w:r>
      <w:r w:rsidR="002F0AC8" w:rsidRPr="00F805D0">
        <w:t xml:space="preserve"> </w:t>
      </w:r>
      <w:r w:rsidRPr="00F805D0">
        <w:t>showed</w:t>
      </w:r>
      <w:r w:rsidR="00AC22AF">
        <w:t xml:space="preserve"> greater</w:t>
      </w:r>
      <w:r w:rsidRPr="00F805D0">
        <w:t xml:space="preserve"> </w:t>
      </w:r>
      <w:r w:rsidR="00477060" w:rsidRPr="00F805D0">
        <w:t xml:space="preserve">bilateral </w:t>
      </w:r>
      <w:r w:rsidRPr="00F805D0">
        <w:t xml:space="preserve">co-activation with </w:t>
      </w:r>
      <w:r w:rsidR="00744B80" w:rsidRPr="00F805D0">
        <w:t>primary motor cortex (PMC)</w:t>
      </w:r>
      <w:r w:rsidRPr="00F805D0">
        <w:t xml:space="preserve"> </w:t>
      </w:r>
      <w:r w:rsidR="002F0AC8" w:rsidRPr="00F805D0">
        <w:t xml:space="preserve">and </w:t>
      </w:r>
      <w:r w:rsidR="00744B80" w:rsidRPr="00F805D0">
        <w:t>superior parietal cortex (SPC)</w:t>
      </w:r>
      <w:r w:rsidRPr="00F805D0">
        <w:t xml:space="preserve">, </w:t>
      </w:r>
      <w:r w:rsidR="002F0AC8" w:rsidRPr="00F805D0">
        <w:t>anterior</w:t>
      </w:r>
      <w:r w:rsidRPr="00F805D0">
        <w:t xml:space="preserve"> cerebellum, </w:t>
      </w:r>
      <w:r w:rsidR="00262111" w:rsidRPr="00F805D0">
        <w:t xml:space="preserve">and posterior insula (pIns) as well subcortical regions such as the </w:t>
      </w:r>
      <w:r w:rsidRPr="00F805D0">
        <w:t xml:space="preserve">thalamus and </w:t>
      </w:r>
      <w:r w:rsidR="00477060" w:rsidRPr="00F805D0">
        <w:lastRenderedPageBreak/>
        <w:t>putamen</w:t>
      </w:r>
      <w:r w:rsidR="00262111" w:rsidRPr="00F805D0">
        <w:t>—a co-activation pattern consistent with motor</w:t>
      </w:r>
      <w:r w:rsidR="00AC22AF">
        <w:t>ic</w:t>
      </w:r>
      <w:r w:rsidR="00262111" w:rsidRPr="00F805D0">
        <w:t xml:space="preserve"> function. </w:t>
      </w:r>
      <w:r w:rsidRPr="00F805D0">
        <w:t>The co-activation pattern for the middle zone resembled an anterior</w:t>
      </w:r>
      <w:r w:rsidR="00AC3A0C" w:rsidRPr="00F805D0">
        <w:t>-</w:t>
      </w:r>
      <w:r w:rsidRPr="00F805D0">
        <w:t xml:space="preserve">shifted version of the posterior zone’s pattern, co-activating with </w:t>
      </w:r>
      <w:r w:rsidR="00477060" w:rsidRPr="00F805D0">
        <w:t xml:space="preserve">more anterior aspects of the thalamus </w:t>
      </w:r>
      <w:r w:rsidR="00195B6B" w:rsidRPr="00F805D0">
        <w:t xml:space="preserve">as well as regions in the frontoparietal control network such as </w:t>
      </w:r>
      <w:r w:rsidR="00477060" w:rsidRPr="00F805D0">
        <w:t>dorso</w:t>
      </w:r>
      <w:r w:rsidRPr="00F805D0">
        <w:t>lateral prefrontal cortex</w:t>
      </w:r>
      <w:r w:rsidR="003F4860" w:rsidRPr="00F805D0">
        <w:t xml:space="preserve"> (DLPFC)</w:t>
      </w:r>
      <w:r w:rsidR="00195B6B" w:rsidRPr="00F805D0">
        <w:t>,</w:t>
      </w:r>
      <w:r w:rsidR="00477060" w:rsidRPr="00F805D0">
        <w:t xml:space="preserve"> anterior insula</w:t>
      </w:r>
      <w:r w:rsidR="003F4860" w:rsidRPr="00F805D0">
        <w:t xml:space="preserve"> (aIns)</w:t>
      </w:r>
      <w:r w:rsidR="00195B6B" w:rsidRPr="00F805D0">
        <w:t xml:space="preserve"> and </w:t>
      </w:r>
      <w:r w:rsidR="00562923" w:rsidRPr="00F805D0">
        <w:t>SPC</w:t>
      </w:r>
      <w:r w:rsidR="00195B6B" w:rsidRPr="00F805D0">
        <w:t>.</w:t>
      </w:r>
      <w:r w:rsidRPr="00F805D0">
        <w:t xml:space="preserve"> Finally, the anterior zone showed a qualitatively different pattern, co-</w:t>
      </w:r>
      <w:r w:rsidR="002F0AC8" w:rsidRPr="00F805D0">
        <w:t xml:space="preserve">activating </w:t>
      </w:r>
      <w:r w:rsidR="00AC22AF">
        <w:t xml:space="preserve">to a greater extent </w:t>
      </w:r>
      <w:r w:rsidR="002F0AC8" w:rsidRPr="00F805D0">
        <w:t>with default network regions</w:t>
      </w:r>
      <w:r w:rsidR="003F4860" w:rsidRPr="00F805D0">
        <w:t xml:space="preserve"> such as angular gyrus, hippocampus and posterior cingulate cortex (PCC)</w:t>
      </w:r>
      <w:r w:rsidR="002F0AC8" w:rsidRPr="00F805D0">
        <w:t xml:space="preserve"> </w:t>
      </w:r>
      <w:r w:rsidR="002F0AC8" w:rsidRPr="00F805D0">
        <w:fldChar w:fldCharType="begin"/>
      </w:r>
      <w:r w:rsidR="00130902">
        <w:instrText xml:space="preserve"> ADDIN PAPERS2_CITATIONS &lt;citation&gt;&lt;uuid&gt;8E6E8387-9293-48CB-B165-7AF4BECBC4BF&lt;/uuid&gt;&lt;priority&gt;0&lt;/priority&gt;&lt;publications&gt;&lt;publication&gt;&lt;volume&gt;18&lt;/volume&gt;&lt;publication_date&gt;99201205221200000000222000&lt;/publication_date&gt;&lt;number&gt;3&lt;/number&gt;&lt;doi&gt;10.1177/1073858411403316&lt;/doi&gt;&lt;startpage&gt;251&lt;/startpage&gt;&lt;title&gt;The Brain's Default Network and Its Adaptive Role in Internal Mentation&lt;/title&gt;&lt;uuid&gt;BB84B760-0043-42F5-B7F3-9369481BAD1A&lt;/uuid&gt;&lt;subtype&gt;400&lt;/subtype&gt;&lt;endpage&gt;270&lt;/endpage&gt;&lt;type&gt;400&lt;/type&gt;&lt;url&gt;http://nro.sagepub.com/cgi/doi/10.1177/1073858411403316&lt;/url&gt;&lt;bundle&gt;&lt;publication&gt;&lt;title&gt;The Neuroscientist&lt;/title&gt;&lt;type&gt;-100&lt;/type&gt;&lt;subtype&gt;-100&lt;/subtype&gt;&lt;uuid&gt;068716B0-C8C2-46F0-ADBC-3AA88407DF38&lt;/uuid&gt;&lt;/publication&gt;&lt;/bundle&gt;&lt;authors&gt;&lt;author&gt;&lt;firstName&gt;J&lt;/firstName&gt;&lt;middleNames&gt;R&lt;/middleNames&gt;&lt;lastName&gt;Andrews-Hanna&lt;/lastName&gt;&lt;/author&gt;&lt;/authors&gt;&lt;/publication&gt;&lt;/publications&gt;&lt;cites&gt;&lt;/cites&gt;&lt;/citation&gt;</w:instrText>
      </w:r>
      <w:r w:rsidR="002F0AC8" w:rsidRPr="00F805D0">
        <w:fldChar w:fldCharType="separate"/>
      </w:r>
      <w:r w:rsidR="00130902">
        <w:rPr>
          <w:rFonts w:cs="Times"/>
          <w:vertAlign w:val="superscript"/>
        </w:rPr>
        <w:t>39</w:t>
      </w:r>
      <w:r w:rsidR="002F0AC8" w:rsidRPr="00F805D0">
        <w:fldChar w:fldCharType="end"/>
      </w:r>
      <w:r w:rsidR="003F4860" w:rsidRPr="00F805D0">
        <w:t xml:space="preserve">. </w:t>
      </w:r>
      <w:r w:rsidRPr="00F805D0">
        <w:t>The anterior zone</w:t>
      </w:r>
      <w:r w:rsidR="00D21095" w:rsidRPr="00F805D0">
        <w:t xml:space="preserve"> also</w:t>
      </w:r>
      <w:r w:rsidRPr="00F805D0">
        <w:t xml:space="preserve"> </w:t>
      </w:r>
      <w:r w:rsidR="00910101" w:rsidRPr="00F805D0">
        <w:t xml:space="preserve">showed </w:t>
      </w:r>
      <w:r w:rsidR="00AC22AF">
        <w:t>greater</w:t>
      </w:r>
      <w:r w:rsidR="00910101" w:rsidRPr="00F805D0">
        <w:t xml:space="preserve"> co-activation with subcortical regions important for affect-- the amygdala and ventral striatum (VS)</w:t>
      </w:r>
      <w:r w:rsidR="00477060" w:rsidRPr="00F805D0">
        <w:t>.</w:t>
      </w:r>
      <w:r w:rsidRPr="00F805D0">
        <w:t xml:space="preserve">  </w:t>
      </w:r>
    </w:p>
    <w:p w14:paraId="3C7658B1" w14:textId="41546C65" w:rsidR="00E77236" w:rsidRPr="00F805D0" w:rsidRDefault="00E77236" w:rsidP="000B2530">
      <w:pPr>
        <w:pStyle w:val="CommentText"/>
        <w:spacing w:line="480" w:lineRule="auto"/>
        <w:ind w:hanging="90"/>
      </w:pPr>
      <w:r w:rsidRPr="00F805D0">
        <w:rPr>
          <w:noProof/>
        </w:rPr>
        <w:drawing>
          <wp:inline distT="0" distB="0" distL="0" distR="0" wp14:anchorId="61CCD729" wp14:editId="0955C8C3">
            <wp:extent cx="5943600" cy="41141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 - Coactivation.pdf"/>
                    <pic:cNvPicPr/>
                  </pic:nvPicPr>
                  <pic:blipFill>
                    <a:blip r:embed="rId14">
                      <a:extLst>
                        <a:ext uri="{28A0092B-C50C-407E-A947-70E740481C1C}">
                          <a14:useLocalDpi xmlns:a14="http://schemas.microsoft.com/office/drawing/2010/main" val="0"/>
                        </a:ext>
                      </a:extLst>
                    </a:blip>
                    <a:stretch>
                      <a:fillRect/>
                    </a:stretch>
                  </pic:blipFill>
                  <pic:spPr>
                    <a:xfrm>
                      <a:off x="0" y="0"/>
                      <a:ext cx="5943600" cy="4114165"/>
                    </a:xfrm>
                    <a:prstGeom prst="rect">
                      <a:avLst/>
                    </a:prstGeom>
                  </pic:spPr>
                </pic:pic>
              </a:graphicData>
            </a:graphic>
          </wp:inline>
        </w:drawing>
      </w:r>
      <w:r w:rsidRPr="00F805D0">
        <w:t xml:space="preserve">Figure 3. </w:t>
      </w:r>
      <w:proofErr w:type="gramStart"/>
      <w:r w:rsidRPr="00F805D0">
        <w:t>Functional co-activation networks of MFC zones (A) and sub-regions within each zone (B).</w:t>
      </w:r>
      <w:proofErr w:type="gramEnd"/>
      <w:r w:rsidRPr="00F805D0">
        <w:t xml:space="preserve"> </w:t>
      </w:r>
      <w:r w:rsidR="001832A3">
        <w:t xml:space="preserve">Colored voxels indicate significantly greater co-activation with the seed region of the same color (at right) than other regions in the same map. </w:t>
      </w:r>
      <w:r w:rsidRPr="00F805D0">
        <w:t xml:space="preserve">The three zones showed distinct co-activation </w:t>
      </w:r>
      <w:r w:rsidRPr="00F805D0">
        <w:lastRenderedPageBreak/>
        <w:t>patterns</w:t>
      </w:r>
      <w:r w:rsidR="007801A0" w:rsidRPr="00F805D0">
        <w:t>,</w:t>
      </w:r>
      <w:r w:rsidRPr="00F805D0">
        <w:t xml:space="preserve"> while sub-regions within each zone showed fine-grained co-activation differences. Images are presented using neurological convention and were whole-brain corrected using </w:t>
      </w:r>
      <w:r w:rsidR="00963610" w:rsidRPr="00F805D0">
        <w:t xml:space="preserve">a </w:t>
      </w:r>
      <w:r w:rsidRPr="00F805D0">
        <w:t>false d</w:t>
      </w:r>
      <w:r w:rsidR="00963610" w:rsidRPr="00F805D0">
        <w:t>iscovery</w:t>
      </w:r>
      <w:r w:rsidRPr="00F805D0">
        <w:t xml:space="preserve"> rate </w:t>
      </w:r>
      <w:r w:rsidR="00963610" w:rsidRPr="00F805D0">
        <w:t>(FDR)</w:t>
      </w:r>
      <w:r w:rsidRPr="00F805D0">
        <w:t xml:space="preserve"> </w:t>
      </w:r>
      <w:r w:rsidR="00963610" w:rsidRPr="00F805D0">
        <w:t>of q = 0.01</w:t>
      </w:r>
      <w:r w:rsidRPr="00F805D0">
        <w:t xml:space="preserve">. </w:t>
      </w:r>
    </w:p>
    <w:p w14:paraId="17F7B2FE" w14:textId="18B0F073" w:rsidR="00A35936" w:rsidRPr="00F805D0" w:rsidRDefault="00262111" w:rsidP="00C87897">
      <w:pPr>
        <w:pStyle w:val="CommentText"/>
        <w:spacing w:line="480" w:lineRule="auto"/>
        <w:ind w:firstLine="720"/>
      </w:pPr>
      <w:r w:rsidRPr="00F805D0">
        <w:t xml:space="preserve">To understand the differences in co-activation found within each zone, </w:t>
      </w:r>
      <w:r w:rsidR="00CE4D23" w:rsidRPr="001832A3">
        <w:t>we directly contrasted co</w:t>
      </w:r>
      <w:r w:rsidR="00CE4D23">
        <w:t>-</w:t>
      </w:r>
      <w:r w:rsidR="00CE4D23" w:rsidRPr="001832A3">
        <w:t>activation patterns</w:t>
      </w:r>
      <w:r w:rsidR="00CE4D23">
        <w:t xml:space="preserve"> of each zone’s sub-regions </w:t>
      </w:r>
      <w:r w:rsidR="00477060" w:rsidRPr="00F805D0">
        <w:t>(</w:t>
      </w:r>
      <w:r w:rsidR="0056695D" w:rsidRPr="00F805D0">
        <w:t>Fig.</w:t>
      </w:r>
      <w:r w:rsidR="00477060" w:rsidRPr="00F805D0">
        <w:t xml:space="preserve"> 3B). In the posterior zone, caudal SMA showed greater co-activation with somatosensory </w:t>
      </w:r>
      <w:r w:rsidRPr="00F805D0">
        <w:t>cortices</w:t>
      </w:r>
      <w:r w:rsidR="00477060" w:rsidRPr="00F805D0">
        <w:t xml:space="preserve"> and </w:t>
      </w:r>
      <w:r w:rsidR="003F4860" w:rsidRPr="00F805D0">
        <w:t>pIns while</w:t>
      </w:r>
      <w:r w:rsidR="00477060" w:rsidRPr="00F805D0">
        <w:t xml:space="preserve"> rostral SMA showed greater co-activation with posterior </w:t>
      </w:r>
      <w:r w:rsidR="00910101" w:rsidRPr="00F805D0">
        <w:t xml:space="preserve">DLPFC, including the </w:t>
      </w:r>
      <w:r w:rsidR="00477060" w:rsidRPr="00F805D0">
        <w:t>inferior frontal junction (IFJ)</w:t>
      </w:r>
      <w:r w:rsidR="00910101" w:rsidRPr="00F805D0">
        <w:t xml:space="preserve">, </w:t>
      </w:r>
      <w:r w:rsidR="00477060" w:rsidRPr="00F805D0">
        <w:t>as well as</w:t>
      </w:r>
      <w:r w:rsidR="00910101" w:rsidRPr="00F805D0">
        <w:t xml:space="preserve"> aIns</w:t>
      </w:r>
      <w:r w:rsidR="00893479" w:rsidRPr="00F805D0">
        <w:t xml:space="preserve">— </w:t>
      </w:r>
      <w:r w:rsidR="00477060" w:rsidRPr="00F805D0">
        <w:t xml:space="preserve">regions associated with goal-directed cognition </w:t>
      </w:r>
      <w:r w:rsidR="0088605C" w:rsidRPr="00F805D0">
        <w:fldChar w:fldCharType="begin"/>
      </w:r>
      <w:r w:rsidR="00130902">
        <w:instrText xml:space="preserve"> ADDIN PAPERS2_CITATIONS &lt;citation&gt;&lt;uuid&gt;E4CDE232-D798-47EE-9932-CB464BAB6CD7&lt;/uuid&gt;&lt;priority&gt;18&lt;/priority&gt;&lt;publications&gt;&lt;publication&gt;&lt;volume&gt;23&lt;/volume&gt;&lt;publication_date&gt;99201302041200000000222000&lt;/publication_date&gt;&lt;number&gt;3&lt;/number&gt;&lt;doi&gt;10.1093/cercor/bhs065&lt;/doi&gt;&lt;startpage&gt;739&lt;/startpage&gt;&lt;title&gt;Decoding the Role of the Insula in Human Cognition: Functional Parcellation and Large-Scale Reverse Inference&lt;/title&gt;&lt;uuid&gt;7249704F-3442-400C-AEC2-C59A26EAD6F4&lt;/uuid&gt;&lt;subtype&gt;400&lt;/subtype&gt;&lt;endpage&gt;749&lt;/endpage&gt;&lt;type&gt;400&lt;/type&gt;&lt;url&gt;http://www.cercor.oxfordjournals.org/cgi/doi/10.1093/cercor/bhs065&lt;/url&gt;&lt;bundle&gt;&lt;publication&gt;&lt;publisher&gt;Oxford University Press&lt;/publisher&gt;&lt;title&gt;Cerebral Cortex&lt;/title&gt;&lt;type&gt;-100&lt;/type&gt;&lt;subtype&gt;-100&lt;/subtype&gt;&lt;uuid&gt;1794EEFC-0112-4B9A-99D2-F2AC6DEDAC7F&lt;/uuid&gt;&lt;/publication&gt;&lt;/bundle&gt;&lt;authors&gt;&lt;author&gt;&lt;firstName&gt;Luke&lt;/firstName&gt;&lt;middleNames&gt;J&lt;/middleNames&gt;&lt;lastName&gt;Chang&lt;/lastName&gt;&lt;/author&gt;&lt;author&gt;&lt;firstName&gt;Tal&lt;/firstName&gt;&lt;lastName&gt;Yarkoni&lt;/lastName&gt;&lt;/author&gt;&lt;author&gt;&lt;firstName&gt;Mel&lt;/firstName&gt;&lt;middleNames&gt;Win&lt;/middleNames&gt;&lt;lastName&gt;Khaw&lt;/lastName&gt;&lt;/author&gt;&lt;author&gt;&lt;firstName&gt;Alan&lt;/firstName&gt;&lt;middleNames&gt;G&lt;/middleNames&gt;&lt;lastName&gt;Sanfey&lt;/lastName&gt;&lt;/author&gt;&lt;/authors&gt;&lt;/publication&gt;&lt;publication&gt;&lt;volume&gt;214&lt;/volume&gt;&lt;publication_date&gt;99201005291200000000222000&lt;/publication_date&gt;&lt;number&gt;5-6&lt;/number&gt;&lt;doi&gt;10.1007/s00429-010-0260-2&lt;/doi&gt;&lt;startpage&gt;669&lt;/startpage&gt;&lt;title&gt;Role of the anterior insula in task-level control and focal attention&lt;/title&gt;&lt;uuid&gt;FF8D0DFE-5975-4CD7-B959-1D64332CA246&lt;/uuid&gt;&lt;subtype&gt;400&lt;/subtype&gt;&lt;endpage&gt;680&lt;/endpage&gt;&lt;type&gt;400&lt;/type&gt;&lt;url&gt;http://link.springer.com/10.1007/s00429-010-0260-2&lt;/url&gt;&lt;bundle&gt;&lt;publication&gt;&lt;publisher&gt;Springer Berlin Heidelberg&lt;/publisher&gt;&lt;title&gt;Brain Structure and Function&lt;/title&gt;&lt;type&gt;-100&lt;/type&gt;&lt;subtype&gt;-100&lt;/subtype&gt;&lt;uuid&gt;D8AEE0E1-3C25-4936-B671-C73CE53C0935&lt;/uuid&gt;&lt;/publication&gt;&lt;/bundle&gt;&lt;authors&gt;&lt;author&gt;&lt;firstName&gt;Steven&lt;/firstName&gt;&lt;middleNames&gt;M&lt;/middleNames&gt;&lt;lastName&gt;Nelson&lt;/lastName&gt;&lt;/author&gt;&lt;author&gt;&lt;firstName&gt;Nico&lt;/firstName&gt;&lt;middleNames&gt;U F&lt;/middleNames&gt;&lt;lastName&gt;Dosenbach&lt;/lastName&gt;&lt;/author&gt;&lt;author&gt;&lt;firstName&gt;Alexander&lt;/firstName&gt;&lt;middleNames&gt;L&lt;/middleNames&gt;&lt;lastName&gt;Cohen&lt;/lastName&gt;&lt;/author&gt;&lt;author&gt;&lt;firstName&gt;Mark&lt;/firstName&gt;&lt;middleNames&gt;E&lt;/middleNames&gt;&lt;lastName&gt;Wheeler&lt;/lastName&gt;&lt;/author&gt;&lt;author&gt;&lt;firstName&gt;Bradley&lt;/firstName&gt;&lt;middleNames&gt;L&lt;/middleNames&gt;&lt;lastName&gt;Schlaggar&lt;/lastName&gt;&lt;/author&gt;&lt;author&gt;&lt;firstName&gt;Steven&lt;/firstName&gt;&lt;middleNames&gt;E&lt;/middleNames&gt;&lt;lastName&gt;Petersen&lt;/lastName&gt;&lt;/author&gt;&lt;/authors&gt;&lt;/publication&gt;&lt;/publications&gt;&lt;cites&gt;&lt;/cites&gt;&lt;/citation&gt;</w:instrText>
      </w:r>
      <w:r w:rsidR="0088605C" w:rsidRPr="00F805D0">
        <w:fldChar w:fldCharType="separate"/>
      </w:r>
      <w:r w:rsidR="00130902">
        <w:rPr>
          <w:rFonts w:cs="Times"/>
          <w:vertAlign w:val="superscript"/>
        </w:rPr>
        <w:t>37,40</w:t>
      </w:r>
      <w:r w:rsidR="0088605C" w:rsidRPr="00F805D0">
        <w:fldChar w:fldCharType="end"/>
      </w:r>
      <w:r w:rsidR="00477060" w:rsidRPr="00F805D0">
        <w:t xml:space="preserve">. </w:t>
      </w:r>
      <w:r w:rsidR="003078D2" w:rsidRPr="00F805D0">
        <w:t>Within the middle zone, we found that all four sub-regio</w:t>
      </w:r>
      <w:r w:rsidR="00DF1BE3" w:rsidRPr="00F805D0">
        <w:t>ns strongly co-activated with</w:t>
      </w:r>
      <w:r w:rsidR="00477060" w:rsidRPr="00F805D0">
        <w:t xml:space="preserve"> various aspects of the insula</w:t>
      </w:r>
      <w:r w:rsidR="00195B6B" w:rsidRPr="00F805D0">
        <w:t xml:space="preserve">. </w:t>
      </w:r>
      <w:r w:rsidR="00477060" w:rsidRPr="00F805D0">
        <w:t xml:space="preserve">However, caudal dACC </w:t>
      </w:r>
      <w:r w:rsidR="00904295" w:rsidRPr="00F805D0">
        <w:t>was</w:t>
      </w:r>
      <w:r w:rsidR="00477060" w:rsidRPr="00F805D0">
        <w:t xml:space="preserve"> more strongly co-activated with </w:t>
      </w:r>
      <w:r w:rsidR="00195B6B" w:rsidRPr="00F805D0">
        <w:t>pIns as well as SII and the brain stem—</w:t>
      </w:r>
      <w:r w:rsidR="002202AC" w:rsidRPr="00F805D0">
        <w:t>important</w:t>
      </w:r>
      <w:r w:rsidR="00195B6B" w:rsidRPr="00F805D0">
        <w:t xml:space="preserve"> regions for pain processing </w:t>
      </w:r>
      <w:r w:rsidR="0088605C" w:rsidRPr="00F805D0">
        <w:fldChar w:fldCharType="begin"/>
      </w:r>
      <w:r w:rsidR="00130902">
        <w:instrText xml:space="preserve"> ADDIN PAPERS2_CITATIONS &lt;citation&gt;&lt;uuid&gt;B0EEAEA7-9348-4AE2-9C38-BB2A4B34F97B&lt;/uuid&gt;&lt;priority&gt;23&lt;/priority&gt;&lt;publications&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gt;&lt;volume&gt;368&lt;/volume&gt;&lt;publication_date&gt;99201304111200000000222000&lt;/publication_date&gt;&lt;number&gt;15&lt;/number&gt;&lt;doi&gt;10.1056/NEJMoa1204471&lt;/doi&gt;&lt;startpage&gt;1388&lt;/startpage&gt;&lt;title&gt;An fMRI-Based Neurologic Signature of Physical Pain&lt;/title&gt;&lt;uuid&gt;71A29001-A015-4C8F-9B0B-8695018A3A91&lt;/uuid&gt;&lt;subtype&gt;400&lt;/subtype&gt;&lt;endpage&gt;1397&lt;/endpage&gt;&lt;type&gt;400&lt;/type&gt;&lt;url&gt;http://www.nejm.org/doi/abs/10.1056/NEJMoa1204471&lt;/url&gt;&lt;bundle&gt;&lt;publication&gt;&lt;title&gt;New England Journal of Medicine&lt;/title&gt;&lt;type&gt;-100&lt;/type&gt;&lt;subtype&gt;-100&lt;/subtype&gt;&lt;uuid&gt;3BF5A114-253F-4FB5-A6B4-92DCC8F1305F&lt;/uuid&gt;&lt;/publication&gt;&lt;/bundle&gt;&lt;authors&gt;&lt;author&gt;&lt;firstName&gt;Tor&lt;/firstName&gt;&lt;middleNames&gt;D&lt;/middleNames&gt;&lt;lastName&gt;Wager&lt;/lastName&gt;&lt;/author&gt;&lt;author&gt;&lt;firstName&gt;Lauren&lt;/firstName&gt;&lt;middleNames&gt;Y&lt;/middleNames&gt;&lt;lastName&gt;Atlas&lt;/lastName&gt;&lt;/author&gt;&lt;author&gt;&lt;firstName&gt;Martin&lt;/firstName&gt;&lt;middleNames&gt;A&lt;/middleNames&gt;&lt;lastName&gt;Lindquist&lt;/lastName&gt;&lt;/author&gt;&lt;author&gt;&lt;firstName&gt;Mathieu&lt;/firstName&gt;&lt;lastName&gt;Roy&lt;/lastName&gt;&lt;/author&gt;&lt;author&gt;&lt;firstName&gt;Choong-Wan&lt;/firstName&gt;&lt;lastName&gt;Woo&lt;/lastName&gt;&lt;/author&gt;&lt;author&gt;&lt;firstName&gt;Ethan&lt;/firstName&gt;&lt;lastName&gt;Kross&lt;/lastName&gt;&lt;/author&gt;&lt;/authors&gt;&lt;/publication&gt;&lt;/publications&gt;&lt;cites&gt;&lt;/cites&gt;&lt;/citation&gt;</w:instrText>
      </w:r>
      <w:r w:rsidR="0088605C" w:rsidRPr="00F805D0">
        <w:fldChar w:fldCharType="separate"/>
      </w:r>
      <w:r w:rsidR="000C4DAC">
        <w:rPr>
          <w:rFonts w:cs="Times"/>
          <w:vertAlign w:val="superscript"/>
        </w:rPr>
        <w:t>9,11</w:t>
      </w:r>
      <w:r w:rsidR="0088605C" w:rsidRPr="00F805D0">
        <w:fldChar w:fldCharType="end"/>
      </w:r>
      <w:r w:rsidR="00477060" w:rsidRPr="00F805D0">
        <w:t>.  In contrast, rostral dACC co-act</w:t>
      </w:r>
      <w:r w:rsidR="00195B6B" w:rsidRPr="00F805D0">
        <w:t>ivated m</w:t>
      </w:r>
      <w:r w:rsidR="000B2530">
        <w:t xml:space="preserve">ore strongly with ventral aIns </w:t>
      </w:r>
      <w:r w:rsidR="00195B6B" w:rsidRPr="00F805D0">
        <w:t xml:space="preserve">as well as lateral OFC—regions previously associated with chemosensory processing </w:t>
      </w:r>
      <w:r w:rsidR="008D6A5D" w:rsidRPr="00F805D0">
        <w:fldChar w:fldCharType="begin"/>
      </w:r>
      <w:r w:rsidR="00130902">
        <w:instrText xml:space="preserve"> ADDIN PAPERS2_CITATIONS &lt;citation&gt;&lt;uuid&gt;C5C574BB-7EB7-44D4-9004-42A95524E479&lt;/uuid&gt;&lt;priority&gt;24&lt;/priority&gt;&lt;publications&gt;&lt;publication&gt;&lt;uuid&gt;F39D86AE-CBDA-455F-9F22-19C2F0BB1EC1&lt;/uuid&gt;&lt;volume&gt;63&lt;/volume&gt;&lt;doi&gt;10.1152/jn.00304.2015&lt;/doi&gt;&lt;startpage&gt;689&lt;/startpage&gt;&lt;publication_date&gt;99199004011200000000222000&lt;/publication_date&gt;&lt;url&gt;http://jn.physiology.org/lookup/doi/10.1152/jn.00304.2015&lt;/url&gt;&lt;type&gt;400&lt;/type&gt;&lt;title&gt;Gustatory responses of single neurons in the insula of the macaque monkey&lt;/title&gt;&lt;publisher&gt;American Physiological Society&lt;/publisher&gt;&lt;number&gt;4&lt;/number&gt;&lt;subtype&gt;400&lt;/subtype&gt;&lt;endpage&gt;700&lt;/endpage&gt;&lt;bundle&gt;&lt;publication&gt;&lt;publisher&gt;American Physiological Society&lt;/publisher&gt;&lt;title&gt;Journal of Neurophysiology&lt;/title&gt;&lt;type&gt;-100&lt;/type&gt;&lt;subtype&gt;-100&lt;/subtype&gt;&lt;uuid&gt;6EE5FAE6-3A33-47BA-A6C0-967524D1696F&lt;/uuid&gt;&lt;/publication&gt;&lt;/bundle&gt;&lt;authors&gt;&lt;author&gt;&lt;firstName&gt;S&lt;/firstName&gt;&lt;lastName&gt;Yaxley&lt;/lastName&gt;&lt;/author&gt;&lt;author&gt;&lt;firstName&gt;E&lt;/firstName&gt;&lt;middleNames&gt;T&lt;/middleNames&gt;&lt;lastName&gt;Rolls&lt;/lastName&gt;&lt;/author&gt;&lt;author&gt;&lt;firstName&gt;Z&lt;/firstName&gt;&lt;middleNames&gt;J&lt;/middleNames&gt;&lt;lastName&gt;Sienkiewicz&lt;/lastName&gt;&lt;/author&gt;&lt;/authors&gt;&lt;/publication&gt;&lt;publication&gt;&lt;uuid&gt;3D59B4EE-DAEF-4846-9A97-A1B7D7E73305&lt;/uuid&gt;&lt;volume&gt;64&lt;/volume&gt;&lt;doi&gt;10.1152/jn.00304.2015&lt;/doi&gt;&lt;startpage&gt;1055&lt;/startpage&gt;&lt;publication_date&gt;99199010011200000000222000&lt;/publication_date&gt;&lt;url&gt;http://jn.physiology.org/lookup/doi/10.1152/jn.00304.2015&lt;/url&gt;&lt;type&gt;400&lt;/type&gt;&lt;title&gt;Gustatory responses of single neurons in the caudolateral orbitofrontal cortex of the macaque monkey&lt;/title&gt;&lt;publisher&gt;American Physiological Society&lt;/publisher&gt;&lt;number&gt;4&lt;/number&gt;&lt;subtype&gt;400&lt;/subtype&gt;&lt;endpage&gt;1066&lt;/endpage&gt;&lt;bundle&gt;&lt;publication&gt;&lt;publisher&gt;American Physiological Society&lt;/publisher&gt;&lt;title&gt;Journal of Neurophysiology&lt;/title&gt;&lt;type&gt;-100&lt;/type&gt;&lt;subtype&gt;-100&lt;/subtype&gt;&lt;uuid&gt;6EE5FAE6-3A33-47BA-A6C0-967524D1696F&lt;/uuid&gt;&lt;/publication&gt;&lt;/bundle&gt;&lt;authors&gt;&lt;author&gt;&lt;firstName&gt;E&lt;/firstName&gt;&lt;middleNames&gt;T&lt;/middleNames&gt;&lt;lastName&gt;Rolls&lt;/lastName&gt;&lt;/author&gt;&lt;author&gt;&lt;firstName&gt;S&lt;/firstName&gt;&lt;lastName&gt;Yaxley&lt;/lastName&gt;&lt;/author&gt;&lt;author&gt;&lt;firstName&gt;Z&lt;/firstName&gt;&lt;middleNames&gt;J&lt;/middleNames&gt;&lt;lastName&gt;Sienkiewicz&lt;/lastName&gt;&lt;/author&gt;&lt;/authors&gt;&lt;/publication&gt;&lt;/publications&gt;&lt;cites&gt;&lt;/cites&gt;&lt;/citation&gt;</w:instrText>
      </w:r>
      <w:r w:rsidR="008D6A5D" w:rsidRPr="00F805D0">
        <w:fldChar w:fldCharType="separate"/>
      </w:r>
      <w:r w:rsidR="00130902">
        <w:rPr>
          <w:rFonts w:cs="Times"/>
          <w:vertAlign w:val="superscript"/>
        </w:rPr>
        <w:t>41,42</w:t>
      </w:r>
      <w:r w:rsidR="008D6A5D" w:rsidRPr="00F805D0">
        <w:fldChar w:fldCharType="end"/>
      </w:r>
      <w:r w:rsidR="00195B6B" w:rsidRPr="00F805D0">
        <w:t xml:space="preserve"> </w:t>
      </w:r>
      <w:r w:rsidR="00477060" w:rsidRPr="00F805D0">
        <w:t xml:space="preserve">and reward-driven learning </w:t>
      </w:r>
      <w:r w:rsidR="0088605C" w:rsidRPr="00F805D0">
        <w:fldChar w:fldCharType="begin"/>
      </w:r>
      <w:r w:rsidR="00130902">
        <w:instrText xml:space="preserve"> ADDIN PAPERS2_CITATIONS &lt;citation&gt;&lt;uuid&gt;50B9DFFC-379A-4B33-8364-A5DEEE7F32CA&lt;/uuid&gt;&lt;priority&gt;24&lt;/priority&gt;&lt;publications&gt;&lt;publication&gt;&lt;volume&gt;47&lt;/volume&gt;&lt;publication_date&gt;99200509001200000000220000&lt;/publication_date&gt;&lt;number&gt;5&lt;/number&gt;&lt;doi&gt;10.1016/j.neuron.2005.07.018&lt;/doi&gt;&lt;startpage&gt;633&lt;/startpage&gt;&lt;title&gt;Orbitofrontal Cortex, Associative Learning, and Expectancies&lt;/title&gt;&lt;uuid&gt;D1A5B197-CE64-460D-8583-DA9271E86526&lt;/uuid&gt;&lt;subtype&gt;400&lt;/subtype&gt;&lt;endpage&gt;636&lt;/endpage&gt;&lt;type&gt;400&lt;/type&gt;&lt;url&gt;http://linkinghub.elsevier.com/retrieve/pii/S0896627305006124&lt;/url&gt;&lt;bundle&gt;&lt;publication&gt;&lt;publisher&gt;Elsevier Inc.&lt;/publisher&gt;&lt;title&gt;Neuron&lt;/title&gt;&lt;type&gt;-100&lt;/type&gt;&lt;subtype&gt;-100&lt;/subtype&gt;&lt;uuid&gt;4F760053-710C-45E0-BDA8-53102C65B1F7&lt;/uuid&gt;&lt;/publication&gt;&lt;/bundle&gt;&lt;authors&gt;&lt;author&gt;&lt;firstName&gt;Geoffrey&lt;/firstName&gt;&lt;lastName&gt;Schoenbaum&lt;/lastName&gt;&lt;/author&gt;&lt;author&gt;&lt;firstName&gt;Matthew&lt;/firstName&gt;&lt;lastName&gt;Roesch&lt;/lastName&gt;&lt;/author&gt;&lt;/authors&gt;&lt;/publication&gt;&lt;/publications&gt;&lt;cites&gt;&lt;/cites&gt;&lt;/citation&gt;</w:instrText>
      </w:r>
      <w:r w:rsidR="0088605C" w:rsidRPr="00F805D0">
        <w:fldChar w:fldCharType="separate"/>
      </w:r>
      <w:r w:rsidR="00130902">
        <w:rPr>
          <w:rFonts w:cs="Times"/>
          <w:vertAlign w:val="superscript"/>
        </w:rPr>
        <w:t>43</w:t>
      </w:r>
      <w:r w:rsidR="0088605C" w:rsidRPr="00F805D0">
        <w:fldChar w:fldCharType="end"/>
      </w:r>
      <w:r w:rsidR="00477060" w:rsidRPr="00F805D0">
        <w:t xml:space="preserve">. In contrast, both </w:t>
      </w:r>
      <w:r w:rsidR="00195B6B" w:rsidRPr="00F805D0">
        <w:t xml:space="preserve">caudal and rostral </w:t>
      </w:r>
      <w:r w:rsidR="00477060" w:rsidRPr="00F805D0">
        <w:t xml:space="preserve">pre-SMA were strongly associated with </w:t>
      </w:r>
      <w:r w:rsidR="00195B6B" w:rsidRPr="00F805D0">
        <w:t>dorsal aIns, in additio</w:t>
      </w:r>
      <w:r w:rsidR="0052209F" w:rsidRPr="00F805D0">
        <w:t xml:space="preserve">n to frontoparietal control regions </w:t>
      </w:r>
      <w:r w:rsidR="00195B6B" w:rsidRPr="00F805D0">
        <w:t>(e.g DLPFC, SPC)</w:t>
      </w:r>
      <w:r w:rsidR="00477060" w:rsidRPr="00F805D0">
        <w:t>. However, rostral pre-SMA’s co-activation extended anterior</w:t>
      </w:r>
      <w:r w:rsidR="00195B6B" w:rsidRPr="00F805D0">
        <w:t>ly into the</w:t>
      </w:r>
      <w:r w:rsidR="00477060" w:rsidRPr="00F805D0">
        <w:t xml:space="preserve"> frontal pole, whereas caudal pre-SMA more strongly co-activated with motor cortices, suggesting that these regions are involved </w:t>
      </w:r>
      <w:r w:rsidR="00904295" w:rsidRPr="00F805D0">
        <w:t xml:space="preserve">in cognitive control </w:t>
      </w:r>
      <w:r w:rsidR="00477060" w:rsidRPr="00F805D0">
        <w:t>at different levels of abstraction</w:t>
      </w:r>
      <w:r w:rsidR="006057CF" w:rsidRPr="00F805D0">
        <w:t>.</w:t>
      </w:r>
    </w:p>
    <w:p w14:paraId="073D6D24" w14:textId="53C691F8" w:rsidR="00104D1A" w:rsidRPr="00F805D0" w:rsidRDefault="00A35936" w:rsidP="0096185D">
      <w:pPr>
        <w:pStyle w:val="Normal1"/>
        <w:ind w:firstLine="720"/>
        <w:rPr>
          <w:rFonts w:ascii="Times" w:hAnsi="Times"/>
          <w:sz w:val="24"/>
          <w:szCs w:val="24"/>
        </w:rPr>
      </w:pPr>
      <w:r w:rsidRPr="00F805D0">
        <w:rPr>
          <w:rFonts w:ascii="Times" w:hAnsi="Times"/>
          <w:sz w:val="24"/>
          <w:szCs w:val="24"/>
        </w:rPr>
        <w:t xml:space="preserve">Within the anterior </w:t>
      </w:r>
      <w:r w:rsidR="00195B6B" w:rsidRPr="00F805D0">
        <w:rPr>
          <w:rFonts w:ascii="Times" w:hAnsi="Times"/>
          <w:sz w:val="24"/>
          <w:szCs w:val="24"/>
        </w:rPr>
        <w:t xml:space="preserve">zone, </w:t>
      </w:r>
      <w:r w:rsidRPr="00F805D0">
        <w:rPr>
          <w:rFonts w:ascii="Times" w:hAnsi="Times"/>
          <w:sz w:val="24"/>
          <w:szCs w:val="24"/>
        </w:rPr>
        <w:t xml:space="preserve">rACC </w:t>
      </w:r>
      <w:r w:rsidR="00477060" w:rsidRPr="00F805D0">
        <w:rPr>
          <w:rFonts w:ascii="Times" w:hAnsi="Times"/>
          <w:sz w:val="24"/>
          <w:szCs w:val="24"/>
        </w:rPr>
        <w:t xml:space="preserve">did not show many </w:t>
      </w:r>
      <w:r w:rsidR="00195B6B" w:rsidRPr="00F805D0">
        <w:rPr>
          <w:rFonts w:ascii="Times" w:hAnsi="Times"/>
          <w:sz w:val="24"/>
          <w:szCs w:val="24"/>
        </w:rPr>
        <w:t xml:space="preserve">co-activation </w:t>
      </w:r>
      <w:r w:rsidR="00477060" w:rsidRPr="00F805D0">
        <w:rPr>
          <w:rFonts w:ascii="Times" w:hAnsi="Times"/>
          <w:sz w:val="24"/>
          <w:szCs w:val="24"/>
        </w:rPr>
        <w:t>differences</w:t>
      </w:r>
      <w:r w:rsidR="00A465AC" w:rsidRPr="00F805D0">
        <w:rPr>
          <w:rFonts w:ascii="Times" w:hAnsi="Times"/>
          <w:sz w:val="24"/>
          <w:szCs w:val="24"/>
        </w:rPr>
        <w:t xml:space="preserve"> </w:t>
      </w:r>
      <w:r w:rsidR="00477060" w:rsidRPr="00F805D0">
        <w:rPr>
          <w:rFonts w:ascii="Times" w:hAnsi="Times"/>
          <w:sz w:val="24"/>
          <w:szCs w:val="24"/>
        </w:rPr>
        <w:t xml:space="preserve">from its </w:t>
      </w:r>
      <w:r w:rsidR="00195B6B" w:rsidRPr="00F805D0">
        <w:rPr>
          <w:rFonts w:ascii="Times" w:hAnsi="Times"/>
          <w:sz w:val="24"/>
          <w:szCs w:val="24"/>
        </w:rPr>
        <w:t>neighbors.</w:t>
      </w:r>
      <w:r w:rsidR="00445634" w:rsidRPr="00F805D0">
        <w:rPr>
          <w:rFonts w:ascii="Times" w:hAnsi="Times"/>
          <w:sz w:val="24"/>
          <w:szCs w:val="24"/>
        </w:rPr>
        <w:t xml:space="preserve"> Surprisingly, b</w:t>
      </w:r>
      <w:r w:rsidR="00363EE3" w:rsidRPr="00F805D0">
        <w:rPr>
          <w:rFonts w:ascii="Times" w:hAnsi="Times"/>
          <w:sz w:val="24"/>
          <w:szCs w:val="24"/>
        </w:rPr>
        <w:t>oth dmPFC and vmPFC showed</w:t>
      </w:r>
      <w:r w:rsidR="00195B6B" w:rsidRPr="00F805D0">
        <w:rPr>
          <w:rFonts w:ascii="Times" w:hAnsi="Times"/>
          <w:sz w:val="24"/>
          <w:szCs w:val="24"/>
        </w:rPr>
        <w:t xml:space="preserve"> greater co-activation with PC</w:t>
      </w:r>
      <w:r w:rsidR="00776733" w:rsidRPr="00F805D0">
        <w:rPr>
          <w:rFonts w:ascii="Times" w:hAnsi="Times"/>
          <w:sz w:val="24"/>
          <w:szCs w:val="24"/>
        </w:rPr>
        <w:t>C</w:t>
      </w:r>
      <w:r w:rsidR="00195B6B" w:rsidRPr="00F805D0">
        <w:rPr>
          <w:rFonts w:ascii="Times" w:hAnsi="Times"/>
          <w:sz w:val="24"/>
          <w:szCs w:val="24"/>
        </w:rPr>
        <w:t xml:space="preserve"> – a key default network region</w:t>
      </w:r>
      <w:r w:rsidR="00363EE3" w:rsidRPr="00F805D0">
        <w:rPr>
          <w:rFonts w:ascii="Times" w:hAnsi="Times"/>
          <w:sz w:val="24"/>
          <w:szCs w:val="24"/>
        </w:rPr>
        <w:t xml:space="preserve">. </w:t>
      </w:r>
      <w:r w:rsidR="00195B6B" w:rsidRPr="00F805D0">
        <w:rPr>
          <w:rFonts w:ascii="Times" w:hAnsi="Times"/>
          <w:sz w:val="24"/>
          <w:szCs w:val="24"/>
        </w:rPr>
        <w:t xml:space="preserve">In addition, </w:t>
      </w:r>
      <w:r w:rsidRPr="00F805D0">
        <w:rPr>
          <w:rFonts w:ascii="Times" w:hAnsi="Times"/>
          <w:sz w:val="24"/>
          <w:szCs w:val="24"/>
        </w:rPr>
        <w:t xml:space="preserve">dmPFC </w:t>
      </w:r>
      <w:r w:rsidR="00195B6B" w:rsidRPr="00F805D0">
        <w:rPr>
          <w:rFonts w:ascii="Times" w:hAnsi="Times"/>
          <w:sz w:val="24"/>
          <w:szCs w:val="24"/>
        </w:rPr>
        <w:t>robustly co-activated with portions of the so-</w:t>
      </w:r>
      <w:r w:rsidRPr="00F805D0">
        <w:rPr>
          <w:rFonts w:ascii="Times" w:hAnsi="Times"/>
          <w:sz w:val="24"/>
          <w:szCs w:val="24"/>
        </w:rPr>
        <w:t xml:space="preserve">called ‘mentalizing’ network, such as the tempo-parietal junction (TPJ) </w:t>
      </w:r>
      <w:r w:rsidR="00DF1BE3" w:rsidRPr="00F805D0">
        <w:rPr>
          <w:rFonts w:ascii="Times" w:hAnsi="Times"/>
          <w:sz w:val="24"/>
          <w:szCs w:val="24"/>
        </w:rPr>
        <w:fldChar w:fldCharType="begin"/>
      </w:r>
      <w:r w:rsidR="00130902">
        <w:rPr>
          <w:rFonts w:ascii="Times" w:hAnsi="Times"/>
          <w:sz w:val="24"/>
          <w:szCs w:val="24"/>
        </w:rPr>
        <w:instrText xml:space="preserve"> ADDIN PAPERS2_CITATIONS &lt;citation&gt;&lt;uuid&gt;6315619C-7215-4859-80A2-FC2B1B0FCEA2&lt;/uuid&gt;&lt;priority&gt;0&lt;/priority&gt;&lt;publications&gt;&lt;publication&gt;&lt;volume&gt;17&lt;/volume&gt;&lt;publication_date&gt;99201307001200000000220000&lt;/publication_date&gt;&lt;number&gt;7&lt;/number&gt;&lt;doi&gt;10.1016/j.tics.2013.05.007&lt;/doi&gt;&lt;startpage&gt;328&lt;/startpage&gt;&lt;title&gt;A nexus model of the temporal–parietal junction&lt;/title&gt;&lt;uuid&gt;FF9B3DC9-94DD-4057-8560-E30EF56DF809&lt;/uuid&gt;&lt;subtype&gt;400&lt;/subtype&gt;&lt;endpage&gt;336&lt;/endpage&gt;&lt;type&gt;400&lt;/type&gt;&lt;url&gt;http://linkinghub.elsevier.com/retrieve/pii/S1364661313001162&lt;/url&gt;&lt;bundle&gt;&lt;publication&gt;&lt;publisher&gt;Elsevier Ltd&lt;/publisher&gt;&lt;title&gt;Trends in Cognitive Sciences&lt;/title&gt;&lt;type&gt;-100&lt;/type&gt;&lt;subtype&gt;-100&lt;/subtype&gt;&lt;uuid&gt;47F1C648-8EDF-4324-9FA1-69B78466A0BF&lt;/uuid&gt;&lt;/publication&gt;&lt;/bundle&gt;&lt;authors&gt;&lt;author&gt;&lt;firstName&gt;R&lt;/firstName&gt;&lt;middleNames&gt;McKell&lt;/middleNames&gt;&lt;lastName&gt;Carter&lt;/lastName&gt;&lt;/author&gt;&lt;author&gt;&lt;firstName&gt;Scott&lt;/firstName&gt;&lt;middleNames&gt;A&lt;/middleNames&gt;&lt;lastName&gt;Huettel&lt;/lastName&gt;&lt;/author&gt;&lt;/authors&gt;&lt;/publication&gt;&lt;/publications&gt;&lt;cites&gt;&lt;/cites&gt;&lt;/citation&gt;</w:instrText>
      </w:r>
      <w:r w:rsidR="00DF1BE3" w:rsidRPr="00F805D0">
        <w:rPr>
          <w:rFonts w:ascii="Times" w:hAnsi="Times"/>
          <w:sz w:val="24"/>
          <w:szCs w:val="24"/>
        </w:rPr>
        <w:fldChar w:fldCharType="separate"/>
      </w:r>
      <w:r w:rsidR="00130902">
        <w:rPr>
          <w:rFonts w:ascii="Cambria" w:hAnsi="Cambria" w:cs="Cambria"/>
          <w:vertAlign w:val="superscript"/>
        </w:rPr>
        <w:t>44</w:t>
      </w:r>
      <w:r w:rsidR="00DF1BE3" w:rsidRPr="00F805D0">
        <w:rPr>
          <w:rFonts w:ascii="Times" w:hAnsi="Times"/>
          <w:sz w:val="24"/>
          <w:szCs w:val="24"/>
        </w:rPr>
        <w:fldChar w:fldCharType="end"/>
      </w:r>
      <w:r w:rsidR="00195B6B" w:rsidRPr="00F805D0">
        <w:rPr>
          <w:rFonts w:ascii="Times" w:hAnsi="Times"/>
          <w:sz w:val="24"/>
          <w:szCs w:val="24"/>
        </w:rPr>
        <w:t xml:space="preserve"> and</w:t>
      </w:r>
      <w:r w:rsidR="00C87897" w:rsidRPr="00F805D0">
        <w:rPr>
          <w:rFonts w:ascii="Times" w:hAnsi="Times"/>
          <w:sz w:val="24"/>
          <w:szCs w:val="24"/>
        </w:rPr>
        <w:t xml:space="preserve"> the</w:t>
      </w:r>
      <w:r w:rsidR="00195B6B" w:rsidRPr="00F805D0">
        <w:rPr>
          <w:rFonts w:ascii="Times" w:hAnsi="Times"/>
          <w:sz w:val="24"/>
          <w:szCs w:val="24"/>
        </w:rPr>
        <w:t xml:space="preserve"> </w:t>
      </w:r>
      <w:r w:rsidRPr="00F805D0">
        <w:rPr>
          <w:rFonts w:ascii="Times" w:hAnsi="Times"/>
          <w:sz w:val="24"/>
          <w:szCs w:val="24"/>
        </w:rPr>
        <w:t>superior temporal sulcus (STS)</w:t>
      </w:r>
      <w:r w:rsidR="00DF1BE3" w:rsidRPr="00F805D0">
        <w:rPr>
          <w:rFonts w:ascii="Times" w:hAnsi="Times"/>
          <w:sz w:val="24"/>
          <w:szCs w:val="24"/>
        </w:rPr>
        <w:t xml:space="preserve"> </w:t>
      </w:r>
      <w:r w:rsidR="00DF1BE3" w:rsidRPr="00F805D0">
        <w:rPr>
          <w:rFonts w:ascii="Times" w:hAnsi="Times"/>
          <w:sz w:val="24"/>
          <w:szCs w:val="24"/>
        </w:rPr>
        <w:fldChar w:fldCharType="begin"/>
      </w:r>
      <w:r w:rsidR="00130902">
        <w:rPr>
          <w:rFonts w:ascii="Times" w:hAnsi="Times"/>
          <w:sz w:val="24"/>
          <w:szCs w:val="24"/>
        </w:rPr>
        <w:instrText xml:space="preserve"> ADDIN PAPERS2_CITATIONS &lt;citation&gt;&lt;uuid&gt;D741A3FA-0481-4440-88CA-0485640B48E3&lt;/uuid&gt;&lt;priority&gt;0&lt;/priority&gt;&lt;publications&gt;&lt;publication&gt;&lt;volume&gt;29&lt;/volume&gt;&lt;publication_date&gt;99200607001200000000220000&lt;/publication_date&gt;&lt;number&gt;7&lt;/number&gt;&lt;doi&gt;10.1016/j.tins.2006.06.004&lt;/doi&gt;&lt;startpage&gt;359&lt;/startpage&gt;&lt;title&gt;Autism, the superior temporal sulcus and social perception&lt;/title&gt;&lt;uuid&gt;988E4912-70CC-46A6-AE87-11B56F25BFCD&lt;/uuid&gt;&lt;subtype&gt;400&lt;/subtype&gt;&lt;endpage&gt;366&lt;/endpage&gt;&lt;type&gt;400&lt;/type&gt;&lt;url&gt;http://linkinghub.elsevier.com/retrieve/pii/S0166223606001184&lt;/url&gt;&lt;bundle&gt;&lt;publication&gt;&lt;publisher&gt;Elsevier Ltd&lt;/publisher&gt;&lt;title&gt;Trends in Neurosciences&lt;/title&gt;&lt;type&gt;-100&lt;/type&gt;&lt;subtype&gt;-100&lt;/subtype&gt;&lt;uuid&gt;2CD7BBBE-F2AC-4D1B-BC18-FE3867E8306E&lt;/uuid&gt;&lt;/publication&gt;&lt;/bundle&gt;&lt;authors&gt;&lt;author&gt;&lt;firstName&gt;Monica&lt;/firstName&gt;&lt;lastName&gt;Zilbovicius&lt;/lastName&gt;&lt;/author&gt;&lt;author&gt;&lt;firstName&gt;Isabelle&lt;/firstName&gt;&lt;lastName&gt;Meresse&lt;/lastName&gt;&lt;/author&gt;&lt;author&gt;&lt;firstName&gt;Nadia&lt;/firstName&gt;&lt;lastName&gt;Chabane&lt;/lastName&gt;&lt;/author&gt;&lt;author&gt;&lt;firstName&gt;Francis&lt;/firstName&gt;&lt;lastName&gt;Brunelle&lt;/lastName&gt;&lt;/author&gt;&lt;author&gt;&lt;firstName&gt;Yves&lt;/firstName&gt;&lt;lastName&gt;Samson&lt;/lastName&gt;&lt;/author&gt;&lt;author&gt;&lt;firstName&gt;Nathalie&lt;/firstName&gt;&lt;lastName&gt;Boddaert&lt;/lastName&gt;&lt;/author&gt;&lt;/authors&gt;&lt;/publication&gt;&lt;/publications&gt;&lt;cites&gt;&lt;/cites&gt;&lt;/citation&gt;</w:instrText>
      </w:r>
      <w:r w:rsidR="00DF1BE3" w:rsidRPr="00F805D0">
        <w:rPr>
          <w:rFonts w:ascii="Times" w:hAnsi="Times"/>
          <w:sz w:val="24"/>
          <w:szCs w:val="24"/>
        </w:rPr>
        <w:fldChar w:fldCharType="separate"/>
      </w:r>
      <w:r w:rsidR="00130902">
        <w:rPr>
          <w:rFonts w:ascii="Cambria" w:hAnsi="Cambria" w:cs="Cambria"/>
          <w:vertAlign w:val="superscript"/>
        </w:rPr>
        <w:t>45</w:t>
      </w:r>
      <w:r w:rsidR="00DF1BE3" w:rsidRPr="00F805D0">
        <w:rPr>
          <w:rFonts w:ascii="Times" w:hAnsi="Times"/>
          <w:sz w:val="24"/>
          <w:szCs w:val="24"/>
        </w:rPr>
        <w:fldChar w:fldCharType="end"/>
      </w:r>
      <w:r w:rsidR="00195B6B" w:rsidRPr="00F805D0">
        <w:rPr>
          <w:rFonts w:ascii="Times" w:hAnsi="Times"/>
          <w:sz w:val="24"/>
          <w:szCs w:val="24"/>
        </w:rPr>
        <w:t>, as well as lateral PFC, including inferior and middle frontal gyri.</w:t>
      </w:r>
      <w:r w:rsidR="00363EE3" w:rsidRPr="00F805D0">
        <w:rPr>
          <w:rFonts w:ascii="Times" w:hAnsi="Times"/>
          <w:sz w:val="24"/>
          <w:szCs w:val="24"/>
        </w:rPr>
        <w:t xml:space="preserve"> Finally, vmPFC showed strong </w:t>
      </w:r>
      <w:r w:rsidR="00195B6B" w:rsidRPr="00F805D0">
        <w:rPr>
          <w:rFonts w:ascii="Times" w:hAnsi="Times"/>
          <w:sz w:val="24"/>
          <w:szCs w:val="24"/>
        </w:rPr>
        <w:t xml:space="preserve">co-activation with subcortical regions, including VS and the </w:t>
      </w:r>
      <w:r w:rsidR="00195B6B" w:rsidRPr="00F805D0">
        <w:rPr>
          <w:rFonts w:ascii="Times" w:hAnsi="Times"/>
          <w:sz w:val="24"/>
          <w:szCs w:val="24"/>
        </w:rPr>
        <w:lastRenderedPageBreak/>
        <w:t>amygdala, extending into the hippocampus. As a whole, these</w:t>
      </w:r>
      <w:r w:rsidR="00104D1A" w:rsidRPr="00F805D0">
        <w:rPr>
          <w:rFonts w:ascii="Times" w:hAnsi="Times"/>
          <w:sz w:val="24"/>
          <w:szCs w:val="24"/>
        </w:rPr>
        <w:t xml:space="preserve"> co-activation patterns </w:t>
      </w:r>
      <w:r w:rsidR="00195B6B" w:rsidRPr="00F805D0">
        <w:rPr>
          <w:rFonts w:ascii="Times" w:hAnsi="Times"/>
          <w:sz w:val="24"/>
          <w:szCs w:val="24"/>
        </w:rPr>
        <w:t>demonstrate</w:t>
      </w:r>
      <w:r w:rsidR="00104D1A" w:rsidRPr="00F805D0">
        <w:rPr>
          <w:rFonts w:ascii="Times" w:hAnsi="Times"/>
          <w:sz w:val="24"/>
          <w:szCs w:val="24"/>
        </w:rPr>
        <w:t xml:space="preserve"> </w:t>
      </w:r>
      <w:r w:rsidR="00195B6B" w:rsidRPr="00F805D0">
        <w:rPr>
          <w:rFonts w:ascii="Times" w:hAnsi="Times"/>
          <w:sz w:val="24"/>
          <w:szCs w:val="24"/>
        </w:rPr>
        <w:t xml:space="preserve">that the regions we identified are involved with distinct functional networks, and suggest that </w:t>
      </w:r>
      <w:r w:rsidR="000123FD" w:rsidRPr="00F805D0">
        <w:rPr>
          <w:rFonts w:ascii="Times" w:hAnsi="Times"/>
          <w:sz w:val="24"/>
          <w:szCs w:val="24"/>
        </w:rPr>
        <w:t xml:space="preserve">there are likely </w:t>
      </w:r>
      <w:r w:rsidR="00195B6B" w:rsidRPr="00F805D0">
        <w:rPr>
          <w:rFonts w:ascii="Times" w:hAnsi="Times"/>
          <w:sz w:val="24"/>
          <w:szCs w:val="24"/>
        </w:rPr>
        <w:t>broad functiona</w:t>
      </w:r>
      <w:r w:rsidR="00C30F82" w:rsidRPr="00F805D0">
        <w:rPr>
          <w:rFonts w:ascii="Times" w:hAnsi="Times"/>
          <w:sz w:val="24"/>
          <w:szCs w:val="24"/>
        </w:rPr>
        <w:t>l differences across MFC zon</w:t>
      </w:r>
      <w:r w:rsidR="008010F9" w:rsidRPr="00F805D0">
        <w:rPr>
          <w:rFonts w:ascii="Times" w:hAnsi="Times"/>
          <w:sz w:val="24"/>
          <w:szCs w:val="24"/>
        </w:rPr>
        <w:t>es</w:t>
      </w:r>
      <w:r w:rsidR="00E80C21" w:rsidRPr="00F805D0">
        <w:rPr>
          <w:rFonts w:ascii="Times" w:hAnsi="Times"/>
          <w:sz w:val="24"/>
          <w:szCs w:val="24"/>
        </w:rPr>
        <w:t>,</w:t>
      </w:r>
      <w:r w:rsidR="008010F9" w:rsidRPr="00F805D0">
        <w:rPr>
          <w:rFonts w:ascii="Times" w:hAnsi="Times"/>
          <w:sz w:val="24"/>
          <w:szCs w:val="24"/>
        </w:rPr>
        <w:t xml:space="preserve"> accompanied by fine-grained differences within each zone.</w:t>
      </w:r>
    </w:p>
    <w:p w14:paraId="471F7061" w14:textId="77777777" w:rsidR="009E7445" w:rsidRPr="00F805D0" w:rsidRDefault="006B0B75" w:rsidP="0096185D">
      <w:pPr>
        <w:pStyle w:val="Heading2"/>
        <w:spacing w:line="480" w:lineRule="auto"/>
        <w:rPr>
          <w:szCs w:val="24"/>
        </w:rPr>
      </w:pPr>
      <w:bookmarkStart w:id="6" w:name="h.721q8a50h6b7" w:colFirst="0" w:colLast="0"/>
      <w:bookmarkEnd w:id="6"/>
      <w:r w:rsidRPr="00F805D0">
        <w:rPr>
          <w:szCs w:val="24"/>
        </w:rPr>
        <w:t>Meta-analytic functional specialization</w:t>
      </w:r>
    </w:p>
    <w:p w14:paraId="63636AEB" w14:textId="51E4B1EA" w:rsidR="00E77236" w:rsidRPr="00F805D0" w:rsidRDefault="006B0B75" w:rsidP="00E77236">
      <w:pPr>
        <w:pStyle w:val="Normal1"/>
        <w:rPr>
          <w:rFonts w:ascii="Times" w:hAnsi="Times"/>
          <w:sz w:val="24"/>
          <w:szCs w:val="24"/>
        </w:rPr>
      </w:pPr>
      <w:r w:rsidRPr="00F805D0">
        <w:rPr>
          <w:rFonts w:ascii="Times" w:hAnsi="Times"/>
          <w:sz w:val="24"/>
          <w:szCs w:val="24"/>
        </w:rPr>
        <w:tab/>
      </w:r>
      <w:r w:rsidR="00195B6B" w:rsidRPr="00F805D0">
        <w:rPr>
          <w:rFonts w:ascii="Times" w:hAnsi="Times"/>
          <w:sz w:val="24"/>
          <w:szCs w:val="24"/>
        </w:rPr>
        <w:t xml:space="preserve">To test if MFC zones and sub-regions exhibited distinct functional specialization, </w:t>
      </w:r>
      <w:r w:rsidRPr="00F805D0">
        <w:rPr>
          <w:rFonts w:ascii="Times" w:hAnsi="Times"/>
          <w:sz w:val="24"/>
          <w:szCs w:val="24"/>
        </w:rPr>
        <w:t xml:space="preserve">we </w:t>
      </w:r>
      <w:r w:rsidR="005A6338" w:rsidRPr="00F805D0">
        <w:rPr>
          <w:rFonts w:ascii="Times" w:hAnsi="Times"/>
          <w:sz w:val="24"/>
          <w:szCs w:val="24"/>
        </w:rPr>
        <w:t xml:space="preserve">used a data-driven approach that </w:t>
      </w:r>
      <w:r w:rsidR="0002234A" w:rsidRPr="00F805D0">
        <w:rPr>
          <w:rFonts w:ascii="Times" w:hAnsi="Times"/>
          <w:sz w:val="24"/>
          <w:szCs w:val="24"/>
        </w:rPr>
        <w:t xml:space="preserve">surveyed a broad range of </w:t>
      </w:r>
      <w:r w:rsidR="00195B6B" w:rsidRPr="00F805D0">
        <w:rPr>
          <w:rFonts w:ascii="Times" w:hAnsi="Times"/>
          <w:sz w:val="24"/>
          <w:szCs w:val="24"/>
        </w:rPr>
        <w:t>psychological</w:t>
      </w:r>
      <w:r w:rsidR="001A0C27" w:rsidRPr="00F805D0">
        <w:rPr>
          <w:rFonts w:ascii="Times" w:hAnsi="Times"/>
          <w:sz w:val="24"/>
          <w:szCs w:val="24"/>
        </w:rPr>
        <w:t xml:space="preserve"> states</w:t>
      </w:r>
      <w:r w:rsidR="0002234A" w:rsidRPr="00F805D0">
        <w:rPr>
          <w:rFonts w:ascii="Times" w:hAnsi="Times"/>
          <w:sz w:val="24"/>
          <w:szCs w:val="24"/>
        </w:rPr>
        <w:t xml:space="preserve"> </w:t>
      </w:r>
      <w:r w:rsidR="00195B6B" w:rsidRPr="00F805D0">
        <w:rPr>
          <w:rFonts w:ascii="Times" w:hAnsi="Times"/>
          <w:sz w:val="24"/>
          <w:szCs w:val="24"/>
        </w:rPr>
        <w:t>to</w:t>
      </w:r>
      <w:r w:rsidR="0002234A" w:rsidRPr="00F805D0">
        <w:rPr>
          <w:rFonts w:ascii="Times" w:hAnsi="Times"/>
          <w:sz w:val="24"/>
          <w:szCs w:val="24"/>
        </w:rPr>
        <w:t xml:space="preserve"> </w:t>
      </w:r>
      <w:r w:rsidR="00195B6B" w:rsidRPr="00F805D0">
        <w:rPr>
          <w:rFonts w:ascii="Times" w:hAnsi="Times"/>
          <w:sz w:val="24"/>
          <w:szCs w:val="24"/>
        </w:rPr>
        <w:t>identify</w:t>
      </w:r>
      <w:r w:rsidR="0002234A" w:rsidRPr="00F805D0">
        <w:rPr>
          <w:rFonts w:ascii="Times" w:hAnsi="Times"/>
          <w:sz w:val="24"/>
          <w:szCs w:val="24"/>
        </w:rPr>
        <w:t xml:space="preserve"> th</w:t>
      </w:r>
      <w:r w:rsidR="00195B6B" w:rsidRPr="00F805D0">
        <w:rPr>
          <w:rFonts w:ascii="Times" w:hAnsi="Times"/>
          <w:sz w:val="24"/>
          <w:szCs w:val="24"/>
        </w:rPr>
        <w:t xml:space="preserve">ose </w:t>
      </w:r>
      <w:r w:rsidR="00E80C21" w:rsidRPr="00F805D0">
        <w:rPr>
          <w:rFonts w:ascii="Times" w:hAnsi="Times"/>
          <w:sz w:val="24"/>
          <w:szCs w:val="24"/>
        </w:rPr>
        <w:t>maximally predictive of</w:t>
      </w:r>
      <w:r w:rsidR="00195B6B" w:rsidRPr="00F805D0">
        <w:rPr>
          <w:rFonts w:ascii="Times" w:hAnsi="Times"/>
          <w:sz w:val="24"/>
          <w:szCs w:val="24"/>
        </w:rPr>
        <w:t xml:space="preserve"> activation</w:t>
      </w:r>
      <w:r w:rsidR="00E80C21" w:rsidRPr="00F805D0">
        <w:rPr>
          <w:rFonts w:ascii="Times" w:hAnsi="Times"/>
          <w:sz w:val="24"/>
          <w:szCs w:val="24"/>
        </w:rPr>
        <w:t xml:space="preserve"> in each MFC region</w:t>
      </w:r>
      <w:r w:rsidR="00195B6B" w:rsidRPr="00F805D0">
        <w:rPr>
          <w:rFonts w:ascii="Times" w:hAnsi="Times"/>
          <w:sz w:val="24"/>
          <w:szCs w:val="24"/>
        </w:rPr>
        <w:t xml:space="preserve">. For each cluster, we trained a multivariate classifier to predict which studies activated the cluster using </w:t>
      </w:r>
      <w:r w:rsidR="0013377B" w:rsidRPr="00F805D0">
        <w:rPr>
          <w:rFonts w:ascii="Times" w:hAnsi="Times"/>
          <w:sz w:val="24"/>
          <w:szCs w:val="24"/>
        </w:rPr>
        <w:t>a set of 35</w:t>
      </w:r>
      <w:r w:rsidR="00026443" w:rsidRPr="00F805D0">
        <w:rPr>
          <w:rFonts w:ascii="Times" w:hAnsi="Times"/>
          <w:sz w:val="24"/>
          <w:szCs w:val="24"/>
        </w:rPr>
        <w:t xml:space="preserve"> </w:t>
      </w:r>
      <w:r w:rsidR="00195B6B" w:rsidRPr="00F805D0">
        <w:rPr>
          <w:rFonts w:ascii="Times" w:hAnsi="Times"/>
          <w:sz w:val="24"/>
          <w:szCs w:val="24"/>
        </w:rPr>
        <w:t>psychological</w:t>
      </w:r>
      <w:r w:rsidR="00026443" w:rsidRPr="00F805D0">
        <w:rPr>
          <w:rFonts w:ascii="Times" w:hAnsi="Times"/>
          <w:sz w:val="24"/>
          <w:szCs w:val="24"/>
        </w:rPr>
        <w:t xml:space="preserve"> concepts </w:t>
      </w:r>
      <w:r w:rsidR="00195B6B" w:rsidRPr="00F805D0">
        <w:rPr>
          <w:rFonts w:ascii="Times" w:hAnsi="Times"/>
          <w:sz w:val="24"/>
          <w:szCs w:val="24"/>
        </w:rPr>
        <w:t>derived</w:t>
      </w:r>
      <w:r w:rsidR="00026443" w:rsidRPr="00F805D0">
        <w:rPr>
          <w:rFonts w:ascii="Times" w:hAnsi="Times"/>
          <w:sz w:val="24"/>
          <w:szCs w:val="24"/>
        </w:rPr>
        <w:t xml:space="preserve"> </w:t>
      </w:r>
      <w:r w:rsidR="00195B6B" w:rsidRPr="00F805D0">
        <w:rPr>
          <w:rFonts w:ascii="Times" w:hAnsi="Times"/>
          <w:sz w:val="24"/>
          <w:szCs w:val="24"/>
        </w:rPr>
        <w:t>by applying a</w:t>
      </w:r>
      <w:r w:rsidR="00026443" w:rsidRPr="00F805D0">
        <w:rPr>
          <w:rFonts w:ascii="Times" w:hAnsi="Times"/>
          <w:sz w:val="24"/>
          <w:szCs w:val="24"/>
        </w:rPr>
        <w:t xml:space="preserve"> standard topic modeling approach to the text of articles in the d</w:t>
      </w:r>
      <w:r w:rsidR="00195B6B" w:rsidRPr="00F805D0">
        <w:rPr>
          <w:rFonts w:ascii="Times" w:hAnsi="Times"/>
          <w:sz w:val="24"/>
          <w:szCs w:val="24"/>
        </w:rPr>
        <w:t xml:space="preserve">atabase </w:t>
      </w:r>
      <w:r w:rsidR="006E5BEF" w:rsidRPr="00F805D0">
        <w:rPr>
          <w:rFonts w:ascii="Times" w:hAnsi="Times"/>
          <w:sz w:val="24"/>
          <w:szCs w:val="24"/>
        </w:rPr>
        <w:fldChar w:fldCharType="begin"/>
      </w:r>
      <w:r w:rsidR="00130902">
        <w:rPr>
          <w:rFonts w:ascii="Times" w:hAnsi="Times"/>
          <w:sz w:val="24"/>
          <w:szCs w:val="24"/>
        </w:rPr>
        <w:instrText xml:space="preserve"> ADDIN PAPERS2_CITATIONS &lt;citation&gt;&lt;uuid&gt;14D355C8-55FE-4E9D-AAF5-6587E263F252&lt;/uuid&gt;&lt;priority&gt;0&lt;/priority&gt;&lt;publications&gt;&lt;publication&gt;&lt;volume&gt;8&lt;/volume&gt;&lt;publication_date&gt;99201210111200000000222000&lt;/publication_date&gt;&lt;number&gt;10&lt;/number&gt;&lt;doi&gt;10.1371/journal.pcbi.1002707.s002&lt;/doi&gt;&lt;startpage&gt;e1002707&lt;/startpage&gt;&lt;title&gt;Discovering Relations Between Mind, Brain, and Mental Disorders Using Topic Mapping&lt;/title&gt;&lt;uuid&gt;A84B6F59-8BFC-4099-B22B-8F3240E360ED&lt;/uuid&gt;&lt;subtype&gt;400&lt;/subtype&gt;&lt;type&gt;400&lt;/type&gt;&lt;url&gt;http://dx.plos.org/10.1371/journal.pcbi.1002707.s002&lt;/url&gt;&lt;bundle&gt;&lt;publication&gt;&lt;publisher&gt;Public Library of Science&lt;/publisher&gt;&lt;title&gt;PLoS Computational Biology&lt;/title&gt;&lt;type&gt;-100&lt;/type&gt;&lt;subtype&gt;-100&lt;/subtype&gt;&lt;uuid&gt;F3518F4A-9071-43C7-898D-0CD89B5CE73B&lt;/uuid&gt;&lt;/publication&gt;&lt;/bundle&gt;&lt;authors&gt;&lt;author&gt;&lt;firstName&gt;Russell&lt;/firstName&gt;&lt;middleNames&gt;A&lt;/middleNames&gt;&lt;lastName&gt;Poldrack&lt;/lastName&gt;&lt;/author&gt;&lt;author&gt;&lt;firstName&gt;Jeanette&lt;/firstName&gt;&lt;middleNames&gt;A&lt;/middleNames&gt;&lt;lastName&gt;Mumford&lt;/lastName&gt;&lt;/author&gt;&lt;author&gt;&lt;firstName&gt;Tom&lt;/firstName&gt;&lt;lastName&gt;Schonberg&lt;/lastName&gt;&lt;/author&gt;&lt;author&gt;&lt;firstName&gt;Donald&lt;/firstName&gt;&lt;lastName&gt;Kalar&lt;/lastName&gt;&lt;/author&gt;&lt;author&gt;&lt;firstName&gt;Bishal&lt;/firstName&gt;&lt;lastName&gt;Barman&lt;/lastName&gt;&lt;/author&gt;&lt;author&gt;&lt;firstName&gt;Tal&lt;/firstName&gt;&lt;lastName&gt;Yarkoni&lt;/lastName&gt;&lt;/author&gt;&lt;/authors&gt;&lt;editors&gt;&lt;author&gt;&lt;firstName&gt;Olaf&lt;/firstName&gt;&lt;lastName&gt;Sporns&lt;/lastName&gt;&lt;/author&gt;&lt;/editors&gt;&lt;/publication&gt;&lt;/publications&gt;&lt;cites&gt;&lt;/cites&gt;&lt;/citation&gt;</w:instrText>
      </w:r>
      <w:r w:rsidR="006E5BEF" w:rsidRPr="00F805D0">
        <w:rPr>
          <w:rFonts w:ascii="Times" w:hAnsi="Times"/>
          <w:sz w:val="24"/>
          <w:szCs w:val="24"/>
        </w:rPr>
        <w:fldChar w:fldCharType="separate"/>
      </w:r>
      <w:r w:rsidR="00130902">
        <w:rPr>
          <w:rFonts w:ascii="Cambria" w:hAnsi="Cambria" w:cs="Cambria"/>
          <w:vertAlign w:val="superscript"/>
        </w:rPr>
        <w:t>46</w:t>
      </w:r>
      <w:r w:rsidR="006E5BEF" w:rsidRPr="00F805D0">
        <w:rPr>
          <w:rFonts w:ascii="Times" w:hAnsi="Times"/>
          <w:sz w:val="24"/>
          <w:szCs w:val="24"/>
        </w:rPr>
        <w:fldChar w:fldCharType="end"/>
      </w:r>
      <w:r w:rsidR="006E5BEF" w:rsidRPr="00F805D0">
        <w:rPr>
          <w:rFonts w:ascii="Times" w:hAnsi="Times"/>
          <w:sz w:val="24"/>
          <w:szCs w:val="24"/>
        </w:rPr>
        <w:t xml:space="preserve"> </w:t>
      </w:r>
      <w:r w:rsidR="00026443" w:rsidRPr="00F805D0">
        <w:rPr>
          <w:rFonts w:ascii="Times" w:hAnsi="Times"/>
          <w:sz w:val="24"/>
          <w:szCs w:val="24"/>
        </w:rPr>
        <w:t xml:space="preserve">(See </w:t>
      </w:r>
      <w:r w:rsidR="00AB2828">
        <w:rPr>
          <w:rFonts w:ascii="Times" w:hAnsi="Times"/>
          <w:sz w:val="24"/>
          <w:szCs w:val="24"/>
        </w:rPr>
        <w:t>Supplementary Table 1</w:t>
      </w:r>
      <w:r w:rsidR="00195B6B" w:rsidRPr="00F805D0">
        <w:rPr>
          <w:rFonts w:ascii="Times" w:hAnsi="Times"/>
          <w:sz w:val="24"/>
          <w:szCs w:val="24"/>
        </w:rPr>
        <w:t xml:space="preserve"> for </w:t>
      </w:r>
      <w:r w:rsidR="00AB2828">
        <w:rPr>
          <w:rFonts w:ascii="Times" w:hAnsi="Times"/>
          <w:sz w:val="24"/>
          <w:szCs w:val="24"/>
        </w:rPr>
        <w:t xml:space="preserve">a </w:t>
      </w:r>
      <w:r w:rsidR="00195B6B" w:rsidRPr="00F805D0">
        <w:rPr>
          <w:rFonts w:ascii="Times" w:hAnsi="Times"/>
          <w:sz w:val="24"/>
          <w:szCs w:val="24"/>
        </w:rPr>
        <w:t>list of topics). From the resulting fitted classifiers,</w:t>
      </w:r>
      <w:r w:rsidR="006706F2" w:rsidRPr="00F805D0">
        <w:rPr>
          <w:rFonts w:ascii="Times" w:hAnsi="Times"/>
          <w:sz w:val="24"/>
          <w:szCs w:val="24"/>
        </w:rPr>
        <w:t xml:space="preserve"> we </w:t>
      </w:r>
      <w:r w:rsidR="00195B6B" w:rsidRPr="00F805D0">
        <w:rPr>
          <w:rFonts w:ascii="Times" w:hAnsi="Times"/>
          <w:sz w:val="24"/>
          <w:szCs w:val="24"/>
        </w:rPr>
        <w:t>calculated the</w:t>
      </w:r>
      <w:r w:rsidR="006706F2" w:rsidRPr="00F805D0">
        <w:rPr>
          <w:rFonts w:ascii="Times" w:hAnsi="Times"/>
          <w:sz w:val="24"/>
          <w:szCs w:val="24"/>
        </w:rPr>
        <w:t xml:space="preserve"> </w:t>
      </w:r>
      <w:r w:rsidR="00195B6B" w:rsidRPr="00F805D0">
        <w:rPr>
          <w:rFonts w:ascii="Times" w:hAnsi="Times"/>
          <w:sz w:val="24"/>
          <w:szCs w:val="24"/>
        </w:rPr>
        <w:t>extent to which each psychological concept predicted activity in each cluster and restricted interpretation to significant associations (p&lt;0.001) using permutation testing.</w:t>
      </w:r>
    </w:p>
    <w:p w14:paraId="1E55052F" w14:textId="35F54DE5" w:rsidR="006C18A7" w:rsidRPr="00F805D0" w:rsidRDefault="00D12B9B" w:rsidP="0096185D">
      <w:pPr>
        <w:pStyle w:val="Normal1"/>
        <w:rPr>
          <w:rFonts w:ascii="Times" w:hAnsi="Times"/>
          <w:sz w:val="24"/>
          <w:szCs w:val="24"/>
        </w:rPr>
      </w:pPr>
      <w:r w:rsidRPr="00F805D0">
        <w:rPr>
          <w:rFonts w:ascii="Times" w:hAnsi="Times"/>
          <w:sz w:val="24"/>
          <w:szCs w:val="24"/>
        </w:rPr>
        <w:t xml:space="preserve">Across the three </w:t>
      </w:r>
      <w:r w:rsidR="00195B6B" w:rsidRPr="00F805D0">
        <w:rPr>
          <w:rFonts w:ascii="Times" w:hAnsi="Times"/>
          <w:sz w:val="24"/>
          <w:szCs w:val="24"/>
        </w:rPr>
        <w:t>broad MFC zones,</w:t>
      </w:r>
      <w:r w:rsidRPr="00F805D0">
        <w:rPr>
          <w:rFonts w:ascii="Times" w:hAnsi="Times"/>
          <w:sz w:val="24"/>
          <w:szCs w:val="24"/>
        </w:rPr>
        <w:t xml:space="preserve"> we observed distinct </w:t>
      </w:r>
      <w:r w:rsidR="00195B6B" w:rsidRPr="00F805D0">
        <w:rPr>
          <w:rFonts w:ascii="Times" w:hAnsi="Times"/>
          <w:sz w:val="24"/>
          <w:szCs w:val="24"/>
        </w:rPr>
        <w:t xml:space="preserve">functional </w:t>
      </w:r>
      <w:r w:rsidRPr="00F805D0">
        <w:rPr>
          <w:rFonts w:ascii="Times" w:hAnsi="Times"/>
          <w:sz w:val="24"/>
          <w:szCs w:val="24"/>
        </w:rPr>
        <w:t>patterns, consistent with their divergent patte</w:t>
      </w:r>
      <w:r w:rsidR="00026443" w:rsidRPr="00F805D0">
        <w:rPr>
          <w:rFonts w:ascii="Times" w:hAnsi="Times"/>
          <w:sz w:val="24"/>
          <w:szCs w:val="24"/>
        </w:rPr>
        <w:t>rns of functional co-activation (</w:t>
      </w:r>
      <w:r w:rsidR="0056695D" w:rsidRPr="00F805D0">
        <w:rPr>
          <w:rFonts w:ascii="Times" w:hAnsi="Times"/>
          <w:sz w:val="24"/>
          <w:szCs w:val="24"/>
        </w:rPr>
        <w:t>Fig.</w:t>
      </w:r>
      <w:r w:rsidR="00026443" w:rsidRPr="00F805D0">
        <w:rPr>
          <w:rFonts w:ascii="Times" w:hAnsi="Times"/>
          <w:sz w:val="24"/>
          <w:szCs w:val="24"/>
        </w:rPr>
        <w:t xml:space="preserve"> 4</w:t>
      </w:r>
      <w:r w:rsidR="006B0B75" w:rsidRPr="00F805D0">
        <w:rPr>
          <w:rFonts w:ascii="Times" w:hAnsi="Times"/>
          <w:sz w:val="24"/>
          <w:szCs w:val="24"/>
        </w:rPr>
        <w:t xml:space="preserve">). </w:t>
      </w:r>
      <w:r w:rsidRPr="00F805D0">
        <w:rPr>
          <w:rFonts w:ascii="Times" w:hAnsi="Times"/>
          <w:sz w:val="24"/>
          <w:szCs w:val="24"/>
        </w:rPr>
        <w:t xml:space="preserve">The </w:t>
      </w:r>
      <w:r w:rsidR="00CF3004" w:rsidRPr="00F805D0">
        <w:rPr>
          <w:rFonts w:ascii="Times" w:hAnsi="Times"/>
          <w:sz w:val="24"/>
          <w:szCs w:val="24"/>
        </w:rPr>
        <w:t>posterior</w:t>
      </w:r>
      <w:r w:rsidRPr="00F805D0">
        <w:rPr>
          <w:rFonts w:ascii="Times" w:hAnsi="Times"/>
          <w:sz w:val="24"/>
          <w:szCs w:val="24"/>
        </w:rPr>
        <w:t xml:space="preserve"> zone</w:t>
      </w:r>
      <w:r w:rsidR="006B0B75" w:rsidRPr="00F805D0">
        <w:rPr>
          <w:rFonts w:ascii="Times" w:hAnsi="Times"/>
          <w:sz w:val="24"/>
          <w:szCs w:val="24"/>
        </w:rPr>
        <w:t xml:space="preserve"> was primaril</w:t>
      </w:r>
      <w:r w:rsidR="000B2530">
        <w:rPr>
          <w:rFonts w:ascii="Times" w:hAnsi="Times"/>
          <w:sz w:val="24"/>
          <w:szCs w:val="24"/>
        </w:rPr>
        <w:t>y involved with motor function (including gaze)</w:t>
      </w:r>
      <w:r w:rsidR="00CF3004" w:rsidRPr="00F805D0">
        <w:rPr>
          <w:rFonts w:ascii="Times" w:hAnsi="Times"/>
          <w:sz w:val="24"/>
          <w:szCs w:val="24"/>
        </w:rPr>
        <w:t xml:space="preserve"> consistent with its co-activation with </w:t>
      </w:r>
      <w:r w:rsidR="00195B6B" w:rsidRPr="00F805D0">
        <w:rPr>
          <w:rFonts w:ascii="Times" w:hAnsi="Times"/>
          <w:sz w:val="24"/>
          <w:szCs w:val="24"/>
        </w:rPr>
        <w:t>motor regions</w:t>
      </w:r>
      <w:r w:rsidR="00CF3004" w:rsidRPr="00F805D0">
        <w:rPr>
          <w:rFonts w:ascii="Times" w:hAnsi="Times"/>
          <w:sz w:val="24"/>
          <w:szCs w:val="24"/>
        </w:rPr>
        <w:t xml:space="preserve">. </w:t>
      </w:r>
      <w:r w:rsidR="004423BC" w:rsidRPr="00F805D0">
        <w:rPr>
          <w:rFonts w:ascii="Times" w:hAnsi="Times"/>
          <w:sz w:val="24"/>
          <w:szCs w:val="24"/>
        </w:rPr>
        <w:t xml:space="preserve">The middle zone was </w:t>
      </w:r>
      <w:r w:rsidR="00E50118" w:rsidRPr="00F805D0">
        <w:rPr>
          <w:rFonts w:ascii="Times" w:hAnsi="Times"/>
          <w:sz w:val="24"/>
          <w:szCs w:val="24"/>
        </w:rPr>
        <w:t>primarily</w:t>
      </w:r>
      <w:r w:rsidR="004423BC" w:rsidRPr="00F805D0">
        <w:rPr>
          <w:rFonts w:ascii="Times" w:hAnsi="Times"/>
          <w:sz w:val="24"/>
          <w:szCs w:val="24"/>
        </w:rPr>
        <w:t xml:space="preserve"> associated with </w:t>
      </w:r>
      <w:r w:rsidR="006B0B75" w:rsidRPr="00F805D0">
        <w:rPr>
          <w:rFonts w:ascii="Times" w:hAnsi="Times"/>
          <w:sz w:val="24"/>
          <w:szCs w:val="24"/>
        </w:rPr>
        <w:t xml:space="preserve">various facets of cognitive control, but </w:t>
      </w:r>
      <w:r w:rsidR="004423BC" w:rsidRPr="00F805D0">
        <w:rPr>
          <w:rFonts w:ascii="Times" w:hAnsi="Times"/>
          <w:sz w:val="24"/>
          <w:szCs w:val="24"/>
        </w:rPr>
        <w:t xml:space="preserve">was </w:t>
      </w:r>
      <w:r w:rsidR="006B0B75" w:rsidRPr="00F805D0">
        <w:rPr>
          <w:rFonts w:ascii="Times" w:hAnsi="Times"/>
          <w:sz w:val="24"/>
          <w:szCs w:val="24"/>
        </w:rPr>
        <w:t xml:space="preserve">also </w:t>
      </w:r>
      <w:r w:rsidR="000B2530">
        <w:rPr>
          <w:rFonts w:ascii="Times" w:hAnsi="Times"/>
          <w:sz w:val="24"/>
          <w:szCs w:val="24"/>
        </w:rPr>
        <w:t xml:space="preserve">implicated in negative affect—pain and fear – as well as </w:t>
      </w:r>
      <w:r w:rsidR="004423BC" w:rsidRPr="00F805D0">
        <w:rPr>
          <w:rFonts w:ascii="Times" w:hAnsi="Times"/>
          <w:sz w:val="24"/>
          <w:szCs w:val="24"/>
        </w:rPr>
        <w:t>decision-making</w:t>
      </w:r>
      <w:r w:rsidR="006B0B75" w:rsidRPr="00F805D0">
        <w:rPr>
          <w:rFonts w:ascii="Times" w:hAnsi="Times"/>
          <w:sz w:val="24"/>
          <w:szCs w:val="24"/>
        </w:rPr>
        <w:t>.</w:t>
      </w:r>
      <w:r w:rsidR="00195B6B" w:rsidRPr="00F805D0">
        <w:rPr>
          <w:rFonts w:ascii="Times" w:hAnsi="Times"/>
          <w:sz w:val="24"/>
          <w:szCs w:val="24"/>
        </w:rPr>
        <w:t xml:space="preserve"> Consistent with its distinct pattern of co-activation, the anterior</w:t>
      </w:r>
      <w:r w:rsidR="002547A7" w:rsidRPr="00F805D0">
        <w:rPr>
          <w:rFonts w:ascii="Times" w:hAnsi="Times"/>
          <w:sz w:val="24"/>
          <w:szCs w:val="24"/>
        </w:rPr>
        <w:t xml:space="preserve"> zone </w:t>
      </w:r>
      <w:r w:rsidR="00195B6B" w:rsidRPr="00F805D0">
        <w:rPr>
          <w:rFonts w:ascii="Times" w:hAnsi="Times"/>
          <w:sz w:val="24"/>
          <w:szCs w:val="24"/>
        </w:rPr>
        <w:t xml:space="preserve">showed a </w:t>
      </w:r>
      <w:r w:rsidR="000B2530">
        <w:rPr>
          <w:rFonts w:ascii="Times" w:hAnsi="Times"/>
          <w:sz w:val="24"/>
          <w:szCs w:val="24"/>
        </w:rPr>
        <w:t>robust</w:t>
      </w:r>
      <w:r w:rsidR="00195B6B" w:rsidRPr="00F805D0">
        <w:rPr>
          <w:rFonts w:ascii="Times" w:hAnsi="Times"/>
          <w:sz w:val="24"/>
          <w:szCs w:val="24"/>
        </w:rPr>
        <w:t xml:space="preserve"> shift away from goal-directed cognition and was</w:t>
      </w:r>
      <w:r w:rsidR="002547A7" w:rsidRPr="00F805D0">
        <w:rPr>
          <w:rFonts w:ascii="Times" w:hAnsi="Times"/>
          <w:sz w:val="24"/>
          <w:szCs w:val="24"/>
        </w:rPr>
        <w:t xml:space="preserve"> strongly associated with affective processes, such as reward</w:t>
      </w:r>
      <w:r w:rsidR="00026443" w:rsidRPr="00F805D0">
        <w:rPr>
          <w:rFonts w:ascii="Times" w:hAnsi="Times"/>
          <w:sz w:val="24"/>
          <w:szCs w:val="24"/>
        </w:rPr>
        <w:t>, fear</w:t>
      </w:r>
      <w:r w:rsidR="002547A7" w:rsidRPr="00F805D0">
        <w:rPr>
          <w:rFonts w:ascii="Times" w:hAnsi="Times"/>
          <w:sz w:val="24"/>
          <w:szCs w:val="24"/>
        </w:rPr>
        <w:t xml:space="preserve"> and </w:t>
      </w:r>
      <w:r w:rsidR="002547A7" w:rsidRPr="00F805D0">
        <w:rPr>
          <w:rFonts w:ascii="Times" w:hAnsi="Times"/>
          <w:sz w:val="24"/>
          <w:szCs w:val="24"/>
        </w:rPr>
        <w:lastRenderedPageBreak/>
        <w:t>decision-making</w:t>
      </w:r>
      <w:r w:rsidR="00195B6B" w:rsidRPr="00F805D0">
        <w:rPr>
          <w:rFonts w:ascii="Times" w:hAnsi="Times"/>
          <w:sz w:val="24"/>
          <w:szCs w:val="24"/>
        </w:rPr>
        <w:t>, as well as</w:t>
      </w:r>
      <w:r w:rsidR="000B2530">
        <w:rPr>
          <w:rFonts w:ascii="Times" w:hAnsi="Times"/>
          <w:sz w:val="24"/>
          <w:szCs w:val="24"/>
        </w:rPr>
        <w:t xml:space="preserve"> internally oriented processes such as episodic memory and</w:t>
      </w:r>
      <w:r w:rsidR="00195B6B" w:rsidRPr="00F805D0">
        <w:rPr>
          <w:rFonts w:ascii="Times" w:hAnsi="Times"/>
          <w:sz w:val="24"/>
          <w:szCs w:val="24"/>
        </w:rPr>
        <w:t xml:space="preserve"> social processing. </w:t>
      </w:r>
    </w:p>
    <w:p w14:paraId="3D403702" w14:textId="3FF0B91A" w:rsidR="00E77236" w:rsidRPr="00BD2E7C" w:rsidRDefault="00130902" w:rsidP="00BD2E7C">
      <w:pPr>
        <w:pStyle w:val="Normal1"/>
        <w:ind w:firstLine="0"/>
        <w:rPr>
          <w:rFonts w:ascii="Times" w:hAnsi="Times"/>
          <w:sz w:val="24"/>
          <w:szCs w:val="24"/>
        </w:rPr>
      </w:pPr>
      <w:r>
        <w:rPr>
          <w:rFonts w:ascii="Times" w:hAnsi="Times"/>
          <w:bCs/>
          <w:noProof/>
          <w:sz w:val="24"/>
          <w:szCs w:val="24"/>
        </w:rPr>
        <w:drawing>
          <wp:inline distT="0" distB="0" distL="0" distR="0" wp14:anchorId="10F9FA82" wp14:editId="685E8031">
            <wp:extent cx="6057900" cy="38477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 - Function.png"/>
                    <pic:cNvPicPr/>
                  </pic:nvPicPr>
                  <pic:blipFill rotWithShape="1">
                    <a:blip r:embed="rId15">
                      <a:extLst>
                        <a:ext uri="{28A0092B-C50C-407E-A947-70E740481C1C}">
                          <a14:useLocalDpi xmlns:a14="http://schemas.microsoft.com/office/drawing/2010/main" val="0"/>
                        </a:ext>
                      </a:extLst>
                    </a:blip>
                    <a:srcRect l="809"/>
                    <a:stretch/>
                  </pic:blipFill>
                  <pic:spPr bwMode="auto">
                    <a:xfrm>
                      <a:off x="0" y="0"/>
                      <a:ext cx="6058038" cy="3847849"/>
                    </a:xfrm>
                    <a:prstGeom prst="rect">
                      <a:avLst/>
                    </a:prstGeom>
                    <a:ln>
                      <a:noFill/>
                    </a:ln>
                    <a:extLst>
                      <a:ext uri="{53640926-AAD7-44d8-BBD7-CCE9431645EC}">
                        <a14:shadowObscured xmlns:a14="http://schemas.microsoft.com/office/drawing/2010/main"/>
                      </a:ext>
                    </a:extLst>
                  </pic:spPr>
                </pic:pic>
              </a:graphicData>
            </a:graphic>
          </wp:inline>
        </w:drawing>
      </w:r>
      <w:r w:rsidR="00E77236" w:rsidRPr="00BD2E7C">
        <w:rPr>
          <w:rFonts w:ascii="Times" w:hAnsi="Times"/>
          <w:bCs/>
          <w:sz w:val="24"/>
          <w:szCs w:val="24"/>
        </w:rPr>
        <w:t>Figure 4</w:t>
      </w:r>
      <w:r w:rsidR="00E77236" w:rsidRPr="00BD2E7C">
        <w:rPr>
          <w:rFonts w:ascii="Times" w:hAnsi="Times"/>
          <w:sz w:val="24"/>
          <w:szCs w:val="24"/>
        </w:rPr>
        <w:t>. Functional specialization profile of MFC clusters. Each cluster was pro</w:t>
      </w:r>
      <w:bookmarkStart w:id="7" w:name="_GoBack"/>
      <w:bookmarkEnd w:id="7"/>
      <w:r w:rsidR="00E77236" w:rsidRPr="00BD2E7C">
        <w:rPr>
          <w:rFonts w:ascii="Times" w:hAnsi="Times"/>
          <w:sz w:val="24"/>
          <w:szCs w:val="24"/>
        </w:rPr>
        <w:t xml:space="preserve">filed to determine which psychological concepts best predicted its activation. Top) </w:t>
      </w:r>
      <w:proofErr w:type="gramStart"/>
      <w:r w:rsidR="00E77236" w:rsidRPr="00BD2E7C">
        <w:rPr>
          <w:rFonts w:ascii="Times" w:hAnsi="Times"/>
          <w:sz w:val="24"/>
          <w:szCs w:val="24"/>
        </w:rPr>
        <w:t>Each</w:t>
      </w:r>
      <w:proofErr w:type="gramEnd"/>
      <w:r w:rsidR="00E77236" w:rsidRPr="00BD2E7C">
        <w:rPr>
          <w:rFonts w:ascii="Times" w:hAnsi="Times"/>
          <w:sz w:val="24"/>
          <w:szCs w:val="24"/>
        </w:rPr>
        <w:t xml:space="preserve"> of the three functional zones we identified showed distinct functional profiles with broad shifts across cognitive domains Bottom) Within each zone, sub-regions showed fine-grained shifts in functional</w:t>
      </w:r>
      <w:r w:rsidR="00E80C21" w:rsidRPr="00BD2E7C">
        <w:rPr>
          <w:rFonts w:ascii="Times" w:hAnsi="Times"/>
          <w:sz w:val="24"/>
          <w:szCs w:val="24"/>
        </w:rPr>
        <w:t xml:space="preserve"> profile</w:t>
      </w:r>
      <w:r w:rsidR="00E77236" w:rsidRPr="00BD2E7C">
        <w:rPr>
          <w:rFonts w:ascii="Times" w:hAnsi="Times"/>
          <w:sz w:val="24"/>
          <w:szCs w:val="24"/>
        </w:rPr>
        <w:t>. Strength of associations is measured in log-odds ratio</w:t>
      </w:r>
      <w:r w:rsidR="00E80C21" w:rsidRPr="00BD2E7C">
        <w:rPr>
          <w:rFonts w:ascii="Times" w:hAnsi="Times"/>
          <w:sz w:val="24"/>
          <w:szCs w:val="24"/>
        </w:rPr>
        <w:t>,</w:t>
      </w:r>
      <w:r w:rsidR="00E77236" w:rsidRPr="00BD2E7C">
        <w:rPr>
          <w:rFonts w:ascii="Times" w:hAnsi="Times"/>
          <w:sz w:val="24"/>
          <w:szCs w:val="24"/>
        </w:rPr>
        <w:t xml:space="preserve"> and permutation</w:t>
      </w:r>
      <w:r w:rsidR="00E80C21" w:rsidRPr="00BD2E7C">
        <w:rPr>
          <w:rFonts w:ascii="Times" w:hAnsi="Times"/>
          <w:sz w:val="24"/>
          <w:szCs w:val="24"/>
        </w:rPr>
        <w:t>-</w:t>
      </w:r>
      <w:r w:rsidR="00E77236" w:rsidRPr="00BD2E7C">
        <w:rPr>
          <w:rFonts w:ascii="Times" w:hAnsi="Times"/>
          <w:sz w:val="24"/>
          <w:szCs w:val="24"/>
        </w:rPr>
        <w:t xml:space="preserve">based significance </w:t>
      </w:r>
      <w:r w:rsidR="00E80C21" w:rsidRPr="00BD2E7C">
        <w:rPr>
          <w:rFonts w:ascii="Times" w:hAnsi="Times"/>
          <w:sz w:val="24"/>
          <w:szCs w:val="24"/>
        </w:rPr>
        <w:t>(</w:t>
      </w:r>
      <w:r w:rsidR="0013377B" w:rsidRPr="00BD2E7C">
        <w:rPr>
          <w:rFonts w:ascii="Times" w:hAnsi="Times"/>
          <w:sz w:val="24"/>
          <w:szCs w:val="24"/>
        </w:rPr>
        <w:t>p&lt;0.00</w:t>
      </w:r>
      <w:r w:rsidR="00E77236" w:rsidRPr="00BD2E7C">
        <w:rPr>
          <w:rFonts w:ascii="Times" w:hAnsi="Times"/>
          <w:sz w:val="24"/>
          <w:szCs w:val="24"/>
        </w:rPr>
        <w:t>1</w:t>
      </w:r>
      <w:r w:rsidR="00E80C21" w:rsidRPr="00BD2E7C">
        <w:rPr>
          <w:rFonts w:ascii="Times" w:hAnsi="Times"/>
          <w:sz w:val="24"/>
          <w:szCs w:val="24"/>
        </w:rPr>
        <w:t>)</w:t>
      </w:r>
      <w:r w:rsidR="00E77236" w:rsidRPr="00BD2E7C">
        <w:rPr>
          <w:rFonts w:ascii="Times" w:hAnsi="Times"/>
          <w:sz w:val="24"/>
          <w:szCs w:val="24"/>
        </w:rPr>
        <w:t xml:space="preserve"> is indicated next to each psychological concept by color-coded dots corresponding to each region. </w:t>
      </w:r>
    </w:p>
    <w:p w14:paraId="3D3A2820" w14:textId="1A202159" w:rsidR="009E7445" w:rsidRPr="00F805D0" w:rsidRDefault="00195B6B" w:rsidP="00873E71">
      <w:pPr>
        <w:pStyle w:val="Normal1"/>
        <w:ind w:firstLine="720"/>
        <w:rPr>
          <w:rFonts w:ascii="Times" w:hAnsi="Times"/>
          <w:sz w:val="24"/>
          <w:szCs w:val="24"/>
        </w:rPr>
      </w:pPr>
      <w:r w:rsidRPr="00F805D0">
        <w:rPr>
          <w:rFonts w:ascii="Times" w:hAnsi="Times"/>
          <w:sz w:val="24"/>
          <w:szCs w:val="24"/>
        </w:rPr>
        <w:t xml:space="preserve">Inspection at a finer spatial scale revealed that sub-regions within each zone showed more subtle </w:t>
      </w:r>
      <w:r w:rsidR="000D7123" w:rsidRPr="00F805D0">
        <w:rPr>
          <w:rFonts w:ascii="Times" w:hAnsi="Times"/>
          <w:sz w:val="24"/>
          <w:szCs w:val="24"/>
        </w:rPr>
        <w:t>shifts in function</w:t>
      </w:r>
      <w:r w:rsidRPr="00F805D0">
        <w:rPr>
          <w:rFonts w:ascii="Times" w:hAnsi="Times"/>
          <w:sz w:val="24"/>
          <w:szCs w:val="24"/>
        </w:rPr>
        <w:t xml:space="preserve">, </w:t>
      </w:r>
      <w:r w:rsidR="000D7123" w:rsidRPr="00F805D0">
        <w:rPr>
          <w:rFonts w:ascii="Times" w:hAnsi="Times"/>
          <w:sz w:val="24"/>
          <w:szCs w:val="24"/>
        </w:rPr>
        <w:t>similar to the</w:t>
      </w:r>
      <w:r w:rsidRPr="00F805D0">
        <w:rPr>
          <w:rFonts w:ascii="Times" w:hAnsi="Times"/>
          <w:sz w:val="24"/>
          <w:szCs w:val="24"/>
        </w:rPr>
        <w:t xml:space="preserve"> fine-grained shifts in co-activation </w:t>
      </w:r>
      <w:r w:rsidR="000D7123" w:rsidRPr="00F805D0">
        <w:rPr>
          <w:rFonts w:ascii="Times" w:hAnsi="Times"/>
          <w:sz w:val="24"/>
          <w:szCs w:val="24"/>
        </w:rPr>
        <w:t>previously observed</w:t>
      </w:r>
      <w:r w:rsidRPr="00F805D0">
        <w:rPr>
          <w:rFonts w:ascii="Times" w:hAnsi="Times"/>
          <w:sz w:val="24"/>
          <w:szCs w:val="24"/>
        </w:rPr>
        <w:t>.</w:t>
      </w:r>
      <w:r w:rsidR="001165B6" w:rsidRPr="00F805D0">
        <w:rPr>
          <w:rFonts w:ascii="Times" w:hAnsi="Times"/>
          <w:sz w:val="24"/>
          <w:szCs w:val="24"/>
        </w:rPr>
        <w:t xml:space="preserve"> </w:t>
      </w:r>
      <w:r w:rsidR="002C2843" w:rsidRPr="00F805D0">
        <w:rPr>
          <w:rFonts w:ascii="Times" w:hAnsi="Times"/>
          <w:sz w:val="24"/>
          <w:szCs w:val="24"/>
        </w:rPr>
        <w:t>In</w:t>
      </w:r>
      <w:r w:rsidRPr="00F805D0">
        <w:rPr>
          <w:rFonts w:ascii="Times" w:hAnsi="Times"/>
          <w:sz w:val="24"/>
          <w:szCs w:val="24"/>
        </w:rPr>
        <w:t xml:space="preserve"> </w:t>
      </w:r>
      <w:r w:rsidR="00026443" w:rsidRPr="00F805D0">
        <w:rPr>
          <w:rFonts w:ascii="Times" w:hAnsi="Times"/>
          <w:sz w:val="24"/>
          <w:szCs w:val="24"/>
        </w:rPr>
        <w:t xml:space="preserve">the posterior zone, </w:t>
      </w:r>
      <w:r w:rsidR="00873E71" w:rsidRPr="00F805D0">
        <w:rPr>
          <w:rFonts w:ascii="Times" w:hAnsi="Times"/>
          <w:sz w:val="24"/>
          <w:szCs w:val="24"/>
        </w:rPr>
        <w:t xml:space="preserve">activity in </w:t>
      </w:r>
      <w:r w:rsidR="00026443" w:rsidRPr="00F805D0">
        <w:rPr>
          <w:rFonts w:ascii="Times" w:hAnsi="Times"/>
          <w:sz w:val="24"/>
          <w:szCs w:val="24"/>
        </w:rPr>
        <w:t>b</w:t>
      </w:r>
      <w:r w:rsidR="001165B6" w:rsidRPr="00F805D0">
        <w:rPr>
          <w:rFonts w:ascii="Times" w:hAnsi="Times"/>
          <w:sz w:val="24"/>
          <w:szCs w:val="24"/>
        </w:rPr>
        <w:t>oth</w:t>
      </w:r>
      <w:r w:rsidR="006B0B75" w:rsidRPr="00F805D0">
        <w:rPr>
          <w:rFonts w:ascii="Times" w:hAnsi="Times"/>
          <w:sz w:val="24"/>
          <w:szCs w:val="24"/>
        </w:rPr>
        <w:t xml:space="preserve"> </w:t>
      </w:r>
      <w:r w:rsidRPr="00F805D0">
        <w:rPr>
          <w:rFonts w:ascii="Times" w:hAnsi="Times"/>
          <w:sz w:val="24"/>
          <w:szCs w:val="24"/>
        </w:rPr>
        <w:t xml:space="preserve">clusters </w:t>
      </w:r>
      <w:r w:rsidR="00873E71" w:rsidRPr="00F805D0">
        <w:rPr>
          <w:rFonts w:ascii="Times" w:hAnsi="Times"/>
          <w:sz w:val="24"/>
          <w:szCs w:val="24"/>
        </w:rPr>
        <w:t>was</w:t>
      </w:r>
      <w:r w:rsidR="006B0B75" w:rsidRPr="00F805D0">
        <w:rPr>
          <w:rFonts w:ascii="Times" w:hAnsi="Times"/>
          <w:sz w:val="24"/>
          <w:szCs w:val="24"/>
        </w:rPr>
        <w:t xml:space="preserve"> simila</w:t>
      </w:r>
      <w:r w:rsidR="00026443" w:rsidRPr="00F805D0">
        <w:rPr>
          <w:rFonts w:ascii="Times" w:hAnsi="Times"/>
          <w:sz w:val="24"/>
          <w:szCs w:val="24"/>
        </w:rPr>
        <w:t xml:space="preserve">rly </w:t>
      </w:r>
      <w:r w:rsidR="00873E71" w:rsidRPr="00F805D0">
        <w:rPr>
          <w:rFonts w:ascii="Times" w:hAnsi="Times"/>
          <w:sz w:val="24"/>
          <w:szCs w:val="24"/>
        </w:rPr>
        <w:t>predicted</w:t>
      </w:r>
      <w:r w:rsidR="00026443" w:rsidRPr="00F805D0">
        <w:rPr>
          <w:rFonts w:ascii="Times" w:hAnsi="Times"/>
          <w:sz w:val="24"/>
          <w:szCs w:val="24"/>
        </w:rPr>
        <w:t xml:space="preserve"> </w:t>
      </w:r>
      <w:r w:rsidR="00873E71" w:rsidRPr="00F805D0">
        <w:rPr>
          <w:rFonts w:ascii="Times" w:hAnsi="Times"/>
          <w:sz w:val="24"/>
          <w:szCs w:val="24"/>
        </w:rPr>
        <w:t>by</w:t>
      </w:r>
      <w:r w:rsidR="00026443" w:rsidRPr="00F805D0">
        <w:rPr>
          <w:rFonts w:ascii="Times" w:hAnsi="Times"/>
          <w:sz w:val="24"/>
          <w:szCs w:val="24"/>
        </w:rPr>
        <w:t xml:space="preserve"> motor </w:t>
      </w:r>
      <w:r w:rsidR="00026443" w:rsidRPr="00F805D0">
        <w:rPr>
          <w:rFonts w:ascii="Times" w:hAnsi="Times"/>
          <w:sz w:val="24"/>
          <w:szCs w:val="24"/>
        </w:rPr>
        <w:lastRenderedPageBreak/>
        <w:t xml:space="preserve">function </w:t>
      </w:r>
      <w:r w:rsidRPr="00F805D0">
        <w:rPr>
          <w:rFonts w:ascii="Times" w:hAnsi="Times"/>
          <w:sz w:val="24"/>
          <w:szCs w:val="24"/>
        </w:rPr>
        <w:t>and switching. H</w:t>
      </w:r>
      <w:r w:rsidR="00026443" w:rsidRPr="00F805D0">
        <w:rPr>
          <w:rFonts w:ascii="Times" w:hAnsi="Times"/>
          <w:sz w:val="24"/>
          <w:szCs w:val="24"/>
        </w:rPr>
        <w:t xml:space="preserve">owever, only </w:t>
      </w:r>
      <w:r w:rsidR="006B0B75" w:rsidRPr="00F805D0">
        <w:rPr>
          <w:rFonts w:ascii="Times" w:hAnsi="Times"/>
          <w:sz w:val="24"/>
          <w:szCs w:val="24"/>
        </w:rPr>
        <w:t>caudal SMA was</w:t>
      </w:r>
      <w:r w:rsidR="007D6354" w:rsidRPr="00F805D0">
        <w:rPr>
          <w:rFonts w:ascii="Times" w:hAnsi="Times"/>
          <w:sz w:val="24"/>
          <w:szCs w:val="24"/>
        </w:rPr>
        <w:t xml:space="preserve"> significantly</w:t>
      </w:r>
      <w:r w:rsidR="006B0B75" w:rsidRPr="00F805D0">
        <w:rPr>
          <w:rFonts w:ascii="Times" w:hAnsi="Times"/>
          <w:sz w:val="24"/>
          <w:szCs w:val="24"/>
        </w:rPr>
        <w:t xml:space="preserve"> associated with pain, </w:t>
      </w:r>
      <w:r w:rsidRPr="00F805D0">
        <w:rPr>
          <w:rFonts w:ascii="Times" w:hAnsi="Times"/>
          <w:sz w:val="24"/>
          <w:szCs w:val="24"/>
        </w:rPr>
        <w:t>while</w:t>
      </w:r>
      <w:r w:rsidR="006B0B75" w:rsidRPr="00F805D0">
        <w:rPr>
          <w:rFonts w:ascii="Times" w:hAnsi="Times"/>
          <w:sz w:val="24"/>
          <w:szCs w:val="24"/>
        </w:rPr>
        <w:t xml:space="preserve"> rostral SMA showed </w:t>
      </w:r>
      <w:r w:rsidRPr="00F805D0">
        <w:rPr>
          <w:rFonts w:ascii="Times" w:hAnsi="Times"/>
          <w:sz w:val="24"/>
          <w:szCs w:val="24"/>
        </w:rPr>
        <w:t>significant associations with</w:t>
      </w:r>
      <w:r w:rsidR="006B0B75" w:rsidRPr="00F805D0">
        <w:rPr>
          <w:rFonts w:ascii="Times" w:hAnsi="Times"/>
          <w:sz w:val="24"/>
          <w:szCs w:val="24"/>
        </w:rPr>
        <w:t xml:space="preserve"> </w:t>
      </w:r>
      <w:r w:rsidR="00026443" w:rsidRPr="00F805D0">
        <w:rPr>
          <w:rFonts w:ascii="Times" w:hAnsi="Times"/>
          <w:sz w:val="24"/>
          <w:szCs w:val="24"/>
        </w:rPr>
        <w:t xml:space="preserve">working memory (WM), inhibition and gaze function. </w:t>
      </w:r>
      <w:r w:rsidR="00873E71" w:rsidRPr="00F805D0">
        <w:rPr>
          <w:rFonts w:ascii="Times" w:hAnsi="Times"/>
          <w:sz w:val="24"/>
          <w:szCs w:val="24"/>
        </w:rPr>
        <w:t>In the middle zone, activity in all four sub-regions was predicted by aspects of cognitive control (</w:t>
      </w:r>
      <w:r w:rsidR="000B2530">
        <w:rPr>
          <w:rFonts w:ascii="Times" w:hAnsi="Times"/>
          <w:sz w:val="24"/>
          <w:szCs w:val="24"/>
        </w:rPr>
        <w:t xml:space="preserve">i.e. </w:t>
      </w:r>
      <w:r w:rsidR="00873E71" w:rsidRPr="00F805D0">
        <w:rPr>
          <w:rFonts w:ascii="Times" w:hAnsi="Times"/>
          <w:sz w:val="24"/>
          <w:szCs w:val="24"/>
        </w:rPr>
        <w:t xml:space="preserve">conflict and inhibition) and pain, although only activity in pre-SMA was significantly predicted by WM. </w:t>
      </w:r>
      <w:r w:rsidR="53EA2027" w:rsidRPr="00F805D0">
        <w:rPr>
          <w:rFonts w:ascii="Times" w:hAnsi="Times"/>
          <w:sz w:val="24"/>
          <w:szCs w:val="24"/>
        </w:rPr>
        <w:t>dACC clusters were further characterized by a</w:t>
      </w:r>
      <w:r w:rsidR="00873E71" w:rsidRPr="00F805D0">
        <w:rPr>
          <w:rFonts w:ascii="Times" w:hAnsi="Times"/>
          <w:sz w:val="24"/>
          <w:szCs w:val="24"/>
        </w:rPr>
        <w:t xml:space="preserve"> strong association with affect--</w:t>
      </w:r>
      <w:r w:rsidR="53EA2027" w:rsidRPr="00F805D0">
        <w:rPr>
          <w:rFonts w:ascii="Times" w:hAnsi="Times"/>
          <w:sz w:val="24"/>
          <w:szCs w:val="24"/>
        </w:rPr>
        <w:t xml:space="preserve"> including fear and reward. </w:t>
      </w:r>
      <w:r w:rsidR="00873E71" w:rsidRPr="00F805D0">
        <w:rPr>
          <w:rFonts w:ascii="Times" w:hAnsi="Times"/>
          <w:sz w:val="24"/>
          <w:szCs w:val="24"/>
        </w:rPr>
        <w:t xml:space="preserve">In addition to </w:t>
      </w:r>
      <w:r w:rsidR="00197DDF" w:rsidRPr="00F805D0">
        <w:rPr>
          <w:rFonts w:ascii="Times" w:hAnsi="Times"/>
          <w:sz w:val="24"/>
          <w:szCs w:val="24"/>
        </w:rPr>
        <w:t>differences</w:t>
      </w:r>
      <w:r w:rsidR="00873E71" w:rsidRPr="00F805D0">
        <w:rPr>
          <w:rFonts w:ascii="Times" w:hAnsi="Times"/>
          <w:sz w:val="24"/>
          <w:szCs w:val="24"/>
        </w:rPr>
        <w:t xml:space="preserve"> between pre-SMA and dACC, we found that only activity in caudal pre-SMA was </w:t>
      </w:r>
      <w:r w:rsidR="00F57F1B" w:rsidRPr="00F805D0">
        <w:rPr>
          <w:rFonts w:ascii="Times" w:hAnsi="Times"/>
          <w:sz w:val="24"/>
          <w:szCs w:val="24"/>
        </w:rPr>
        <w:t xml:space="preserve">significantly </w:t>
      </w:r>
      <w:r w:rsidR="00873E71" w:rsidRPr="00F805D0">
        <w:rPr>
          <w:rFonts w:ascii="Times" w:hAnsi="Times"/>
          <w:sz w:val="24"/>
          <w:szCs w:val="24"/>
        </w:rPr>
        <w:t xml:space="preserve">predicted by motor function, while activity in rostral pre-SMA and dACC was </w:t>
      </w:r>
      <w:r w:rsidR="005B54E4" w:rsidRPr="00F805D0">
        <w:rPr>
          <w:rFonts w:ascii="Times" w:hAnsi="Times"/>
          <w:sz w:val="24"/>
          <w:szCs w:val="24"/>
        </w:rPr>
        <w:t xml:space="preserve">significantly </w:t>
      </w:r>
      <w:r w:rsidR="00873E71" w:rsidRPr="00F805D0">
        <w:rPr>
          <w:rFonts w:ascii="Times" w:hAnsi="Times"/>
          <w:sz w:val="24"/>
          <w:szCs w:val="24"/>
        </w:rPr>
        <w:t xml:space="preserve">predicted by decision-making. </w:t>
      </w:r>
    </w:p>
    <w:p w14:paraId="6A8FF062" w14:textId="7840EDD4" w:rsidR="009E7445" w:rsidRPr="00F805D0" w:rsidRDefault="00527EA3" w:rsidP="0096185D">
      <w:pPr>
        <w:pStyle w:val="Normal1"/>
        <w:ind w:firstLine="720"/>
        <w:rPr>
          <w:rFonts w:ascii="Times" w:hAnsi="Times"/>
          <w:sz w:val="24"/>
          <w:szCs w:val="24"/>
        </w:rPr>
      </w:pPr>
      <w:r w:rsidRPr="00F805D0">
        <w:rPr>
          <w:rFonts w:ascii="Times" w:hAnsi="Times"/>
          <w:sz w:val="24"/>
          <w:szCs w:val="24"/>
        </w:rPr>
        <w:t xml:space="preserve">In the anterior zone, activity </w:t>
      </w:r>
      <w:r w:rsidR="000B2530">
        <w:rPr>
          <w:rFonts w:ascii="Times" w:hAnsi="Times"/>
          <w:sz w:val="24"/>
          <w:szCs w:val="24"/>
        </w:rPr>
        <w:t xml:space="preserve">across </w:t>
      </w:r>
      <w:r w:rsidRPr="00F805D0">
        <w:rPr>
          <w:rFonts w:ascii="Times" w:hAnsi="Times"/>
          <w:sz w:val="24"/>
          <w:szCs w:val="24"/>
        </w:rPr>
        <w:t>all three sub-regions was significantly predicted by episodic memory and social processing; h</w:t>
      </w:r>
      <w:r w:rsidR="006B0B75" w:rsidRPr="00F805D0">
        <w:rPr>
          <w:rFonts w:ascii="Times" w:hAnsi="Times"/>
          <w:sz w:val="24"/>
          <w:szCs w:val="24"/>
        </w:rPr>
        <w:t xml:space="preserve">owever, </w:t>
      </w:r>
      <w:r w:rsidRPr="00F805D0">
        <w:rPr>
          <w:rFonts w:ascii="Times" w:hAnsi="Times"/>
          <w:sz w:val="24"/>
          <w:szCs w:val="24"/>
        </w:rPr>
        <w:t>the</w:t>
      </w:r>
      <w:r w:rsidR="00026443" w:rsidRPr="00F805D0">
        <w:rPr>
          <w:rFonts w:ascii="Times" w:hAnsi="Times"/>
          <w:sz w:val="24"/>
          <w:szCs w:val="24"/>
        </w:rPr>
        <w:t xml:space="preserve"> </w:t>
      </w:r>
      <w:r w:rsidRPr="00F805D0">
        <w:rPr>
          <w:rFonts w:ascii="Times" w:hAnsi="Times"/>
          <w:sz w:val="24"/>
          <w:szCs w:val="24"/>
        </w:rPr>
        <w:t>association with social processing</w:t>
      </w:r>
      <w:r w:rsidR="00026443" w:rsidRPr="00F805D0">
        <w:rPr>
          <w:rFonts w:ascii="Times" w:hAnsi="Times"/>
          <w:sz w:val="24"/>
          <w:szCs w:val="24"/>
        </w:rPr>
        <w:t xml:space="preserve"> peaked in dmPFC, consistent with </w:t>
      </w:r>
      <w:r w:rsidRPr="00F805D0">
        <w:rPr>
          <w:rFonts w:ascii="Times" w:hAnsi="Times"/>
          <w:sz w:val="24"/>
          <w:szCs w:val="24"/>
        </w:rPr>
        <w:t xml:space="preserve">a </w:t>
      </w:r>
      <w:r w:rsidR="00026443" w:rsidRPr="00F805D0">
        <w:rPr>
          <w:rFonts w:ascii="Times" w:hAnsi="Times"/>
          <w:sz w:val="24"/>
          <w:szCs w:val="24"/>
        </w:rPr>
        <w:t xml:space="preserve">previous meta-analysis </w:t>
      </w:r>
      <w:r w:rsidR="00026443" w:rsidRPr="00F805D0">
        <w:rPr>
          <w:rFonts w:ascii="Times" w:hAnsi="Times"/>
          <w:sz w:val="24"/>
          <w:szCs w:val="24"/>
        </w:rPr>
        <w:fldChar w:fldCharType="begin"/>
      </w:r>
      <w:r w:rsidR="00130902">
        <w:rPr>
          <w:rFonts w:ascii="Times" w:hAnsi="Times"/>
          <w:sz w:val="24"/>
          <w:szCs w:val="24"/>
        </w:rPr>
        <w:instrText xml:space="preserve"> ADDIN PAPERS2_CITATIONS &lt;citation&gt;&lt;uuid&gt;A932393F-2087-4911-BA42-6EC0264BD8A8&lt;/uuid&gt;&lt;priority&gt;0&lt;/priority&gt;&lt;publications&gt;&lt;publication&gt;&lt;uuid&gt;713FDFB0-95B3-43E9-AEC7-FE20ACB81CA9&lt;/uuid&gt;&lt;volume&gt;24&lt;/volume&gt;&lt;doi&gt;10.1162/jocn_a_00233&lt;/doi&gt;&lt;startpage&gt;1742&lt;/startpage&gt;&lt;publication_date&gt;99201206221200000000222000&lt;/publication_date&gt;&lt;url&gt;http://www.mitpressjournals.org/doi/abs/10.1162/jocn_a_00233&lt;/url&gt;&lt;type&gt;400&lt;/type&gt;&lt;title&gt;A Meta-analysis of Functional Neuroimaging Studies of Self- and Other Judgments Reveals a Spatial Gradient for Mentalizing in Medial Prefrontal Cortex&lt;/title&gt;&lt;publisher&gt;MIT Press55 Hayward Street, Cambridge, MA 02142-1315USAjournals-info@mit.edu&lt;/publisher&gt;&lt;number&gt;8&lt;/number&gt;&lt;subtype&gt;400&lt;/subtype&gt;&lt;endpage&gt;1752&lt;/endpage&gt;&lt;bundle&gt;&lt;publication&gt;&lt;url&gt;http://dx.doi.org&lt;/url&gt;&lt;title&gt;dx.doi.org&lt;/title&gt;&lt;type&gt;-100&lt;/type&gt;&lt;subtype&gt;-100&lt;/subtype&gt;&lt;uuid&gt;8A2593E8-06C8-4538-8559-3065436D299F&lt;/uuid&gt;&lt;/publication&gt;&lt;/bundle&gt;&lt;authors&gt;&lt;author&gt;&lt;firstName&gt;Bryan&lt;/firstName&gt;&lt;middleNames&gt;T&lt;/middleNames&gt;&lt;lastName&gt;Denny&lt;/lastName&gt;&lt;/author&gt;&lt;author&gt;&lt;firstName&gt;Hedy&lt;/firstName&gt;&lt;lastName&gt;Kober&lt;/lastName&gt;&lt;/author&gt;&lt;author&gt;&lt;firstName&gt;Tor&lt;/firstName&gt;&lt;middleNames&gt;D&lt;/middleNames&gt;&lt;lastName&gt;Wager&lt;/lastName&gt;&lt;/author&gt;&lt;author&gt;&lt;firstName&gt;Kevin&lt;/firstName&gt;&lt;middleNames&gt;N&lt;/middleNames&gt;&lt;lastName&gt;Ochsner&lt;/lastName&gt;&lt;/author&gt;&lt;/authors&gt;&lt;/publication&gt;&lt;/publications&gt;&lt;cites&gt;&lt;/cites&gt;&lt;/citation&gt;</w:instrText>
      </w:r>
      <w:r w:rsidR="00026443" w:rsidRPr="00F805D0">
        <w:rPr>
          <w:rFonts w:ascii="Times" w:hAnsi="Times"/>
          <w:sz w:val="24"/>
          <w:szCs w:val="24"/>
        </w:rPr>
        <w:fldChar w:fldCharType="separate"/>
      </w:r>
      <w:r w:rsidR="000C4DAC">
        <w:rPr>
          <w:rFonts w:ascii="Cambria" w:hAnsi="Cambria" w:cs="Cambria"/>
          <w:vertAlign w:val="superscript"/>
        </w:rPr>
        <w:t>18</w:t>
      </w:r>
      <w:r w:rsidR="00026443" w:rsidRPr="00F805D0">
        <w:rPr>
          <w:rFonts w:ascii="Times" w:hAnsi="Times"/>
          <w:sz w:val="24"/>
          <w:szCs w:val="24"/>
        </w:rPr>
        <w:fldChar w:fldCharType="end"/>
      </w:r>
      <w:r w:rsidR="00026443" w:rsidRPr="00F805D0">
        <w:rPr>
          <w:rFonts w:ascii="Times" w:hAnsi="Times"/>
          <w:sz w:val="24"/>
          <w:szCs w:val="24"/>
        </w:rPr>
        <w:t xml:space="preserve">. </w:t>
      </w:r>
      <w:r w:rsidRPr="00F805D0">
        <w:rPr>
          <w:rFonts w:ascii="Times" w:hAnsi="Times"/>
          <w:sz w:val="24"/>
          <w:szCs w:val="24"/>
        </w:rPr>
        <w:t xml:space="preserve">In contrast, the reverse was true for reward and decision-making: only </w:t>
      </w:r>
      <w:proofErr w:type="gramStart"/>
      <w:r w:rsidRPr="00F805D0">
        <w:rPr>
          <w:rFonts w:ascii="Times" w:hAnsi="Times"/>
          <w:sz w:val="24"/>
          <w:szCs w:val="24"/>
        </w:rPr>
        <w:t xml:space="preserve">activity in rACC and vmPFC was significantly </w:t>
      </w:r>
      <w:r w:rsidR="005B54E4" w:rsidRPr="00F805D0">
        <w:rPr>
          <w:rFonts w:ascii="Times" w:hAnsi="Times"/>
          <w:sz w:val="24"/>
          <w:szCs w:val="24"/>
        </w:rPr>
        <w:t xml:space="preserve">predicted </w:t>
      </w:r>
      <w:r w:rsidRPr="00F805D0">
        <w:rPr>
          <w:rFonts w:ascii="Times" w:hAnsi="Times"/>
          <w:sz w:val="24"/>
          <w:szCs w:val="24"/>
        </w:rPr>
        <w:t>by these processes</w:t>
      </w:r>
      <w:proofErr w:type="gramEnd"/>
      <w:r w:rsidRPr="00F805D0">
        <w:rPr>
          <w:rFonts w:ascii="Times" w:hAnsi="Times"/>
          <w:sz w:val="24"/>
          <w:szCs w:val="24"/>
        </w:rPr>
        <w:t>.</w:t>
      </w:r>
      <w:r w:rsidR="00026443" w:rsidRPr="00F805D0">
        <w:rPr>
          <w:rFonts w:ascii="Times" w:hAnsi="Times"/>
          <w:sz w:val="24"/>
          <w:szCs w:val="24"/>
        </w:rPr>
        <w:t xml:space="preserve"> </w:t>
      </w:r>
      <w:r w:rsidRPr="00F805D0">
        <w:rPr>
          <w:rFonts w:ascii="Times" w:hAnsi="Times"/>
          <w:sz w:val="24"/>
          <w:szCs w:val="24"/>
        </w:rPr>
        <w:t>Moreover</w:t>
      </w:r>
      <w:r w:rsidR="00026443" w:rsidRPr="00F805D0">
        <w:rPr>
          <w:rFonts w:ascii="Times" w:hAnsi="Times"/>
          <w:sz w:val="24"/>
          <w:szCs w:val="24"/>
        </w:rPr>
        <w:t xml:space="preserve">, </w:t>
      </w:r>
      <w:r w:rsidRPr="00F805D0">
        <w:rPr>
          <w:rFonts w:ascii="Times" w:hAnsi="Times"/>
          <w:sz w:val="24"/>
          <w:szCs w:val="24"/>
        </w:rPr>
        <w:t xml:space="preserve">fear was maximally associated with vmPFC, </w:t>
      </w:r>
      <w:r w:rsidR="00026443" w:rsidRPr="00F805D0">
        <w:rPr>
          <w:rFonts w:ascii="Times" w:hAnsi="Times"/>
          <w:sz w:val="24"/>
          <w:szCs w:val="24"/>
        </w:rPr>
        <w:t xml:space="preserve">consistent with its strong co-activation with the amygdala. </w:t>
      </w:r>
      <w:r w:rsidRPr="00F805D0">
        <w:rPr>
          <w:rFonts w:ascii="Times" w:hAnsi="Times"/>
          <w:sz w:val="24"/>
          <w:szCs w:val="24"/>
        </w:rPr>
        <w:t>Interestingly, however, no region in the anterior zone was significantly associated with pain processing, suggesting fear and pain have dissociable associations in MFC.</w:t>
      </w:r>
      <w:r w:rsidR="00026443" w:rsidRPr="00F805D0">
        <w:rPr>
          <w:rFonts w:ascii="Times" w:hAnsi="Times"/>
          <w:sz w:val="24"/>
          <w:szCs w:val="24"/>
        </w:rPr>
        <w:t xml:space="preserve"> </w:t>
      </w:r>
    </w:p>
    <w:p w14:paraId="6F4369FA" w14:textId="77777777" w:rsidR="009E7445" w:rsidRPr="00F805D0" w:rsidRDefault="006B0B75" w:rsidP="0096185D">
      <w:pPr>
        <w:pStyle w:val="Heading1"/>
        <w:spacing w:line="480" w:lineRule="auto"/>
        <w:rPr>
          <w:szCs w:val="24"/>
        </w:rPr>
      </w:pPr>
      <w:bookmarkStart w:id="8" w:name="h.vmx47fsc7u5x" w:colFirst="0" w:colLast="0"/>
      <w:bookmarkStart w:id="9" w:name="h.tyjcwt" w:colFirst="0" w:colLast="0"/>
      <w:bookmarkEnd w:id="8"/>
      <w:bookmarkEnd w:id="9"/>
      <w:r w:rsidRPr="00F805D0">
        <w:rPr>
          <w:szCs w:val="24"/>
        </w:rPr>
        <w:t>Discussion</w:t>
      </w:r>
    </w:p>
    <w:p w14:paraId="08458194" w14:textId="453EF606" w:rsidR="009E7445" w:rsidRPr="00F805D0" w:rsidRDefault="00CA3B40" w:rsidP="00C1725C">
      <w:pPr>
        <w:pStyle w:val="Normal1"/>
        <w:ind w:firstLine="720"/>
        <w:rPr>
          <w:rFonts w:ascii="Times" w:hAnsi="Times"/>
          <w:sz w:val="24"/>
          <w:szCs w:val="24"/>
        </w:rPr>
      </w:pPr>
      <w:r w:rsidRPr="00F805D0">
        <w:rPr>
          <w:rFonts w:ascii="Times" w:hAnsi="Times"/>
          <w:sz w:val="24"/>
          <w:szCs w:val="24"/>
        </w:rPr>
        <w:t xml:space="preserve">In the current study, we identified </w:t>
      </w:r>
      <w:r w:rsidR="00BC75CB">
        <w:rPr>
          <w:rFonts w:ascii="Times" w:hAnsi="Times"/>
          <w:sz w:val="24"/>
          <w:szCs w:val="24"/>
        </w:rPr>
        <w:t xml:space="preserve">and characterized </w:t>
      </w:r>
      <w:r w:rsidRPr="00F805D0">
        <w:rPr>
          <w:rFonts w:ascii="Times" w:hAnsi="Times"/>
          <w:sz w:val="24"/>
          <w:szCs w:val="24"/>
        </w:rPr>
        <w:t>and functionally characterized regions of the medial frontal cortex by applying a data</w:t>
      </w:r>
      <w:r w:rsidR="006B0B75" w:rsidRPr="00F805D0">
        <w:rPr>
          <w:rFonts w:ascii="Times" w:hAnsi="Times"/>
          <w:sz w:val="24"/>
          <w:szCs w:val="24"/>
        </w:rPr>
        <w:t>-driven approach to a large-scale d</w:t>
      </w:r>
      <w:r w:rsidRPr="00F805D0">
        <w:rPr>
          <w:rFonts w:ascii="Times" w:hAnsi="Times"/>
          <w:sz w:val="24"/>
          <w:szCs w:val="24"/>
        </w:rPr>
        <w:t xml:space="preserve">atabase of ~10,000 fMRI studies. </w:t>
      </w:r>
      <w:r w:rsidR="006529E1" w:rsidRPr="00F805D0">
        <w:rPr>
          <w:rFonts w:ascii="Times" w:hAnsi="Times"/>
          <w:sz w:val="24"/>
          <w:szCs w:val="24"/>
        </w:rPr>
        <w:t>W</w:t>
      </w:r>
      <w:r w:rsidR="006B0B75" w:rsidRPr="00F805D0">
        <w:rPr>
          <w:rFonts w:ascii="Times" w:hAnsi="Times"/>
          <w:sz w:val="24"/>
          <w:szCs w:val="24"/>
        </w:rPr>
        <w:t xml:space="preserve">e identified three </w:t>
      </w:r>
      <w:r w:rsidR="006529E1" w:rsidRPr="00F805D0">
        <w:rPr>
          <w:rFonts w:ascii="Times" w:hAnsi="Times"/>
          <w:sz w:val="24"/>
          <w:szCs w:val="24"/>
        </w:rPr>
        <w:t xml:space="preserve">broad </w:t>
      </w:r>
      <w:r w:rsidR="006B0B75" w:rsidRPr="00F805D0">
        <w:rPr>
          <w:rFonts w:ascii="Times" w:hAnsi="Times"/>
          <w:sz w:val="24"/>
          <w:szCs w:val="24"/>
        </w:rPr>
        <w:t>zones</w:t>
      </w:r>
      <w:r w:rsidR="00DC75B9" w:rsidRPr="00F805D0">
        <w:rPr>
          <w:rFonts w:ascii="Times" w:hAnsi="Times"/>
          <w:sz w:val="24"/>
          <w:szCs w:val="24"/>
        </w:rPr>
        <w:t xml:space="preserve"> </w:t>
      </w:r>
      <w:r w:rsidR="006529E1" w:rsidRPr="00F805D0">
        <w:rPr>
          <w:rFonts w:ascii="Times" w:hAnsi="Times"/>
          <w:sz w:val="24"/>
          <w:szCs w:val="24"/>
        </w:rPr>
        <w:t xml:space="preserve">arranged along the </w:t>
      </w:r>
      <w:r w:rsidRPr="00F805D0">
        <w:rPr>
          <w:rFonts w:ascii="Times" w:hAnsi="Times"/>
          <w:sz w:val="24"/>
          <w:szCs w:val="24"/>
        </w:rPr>
        <w:t>rostra-caudal axis</w:t>
      </w:r>
      <w:r w:rsidR="006529E1" w:rsidRPr="00F805D0">
        <w:rPr>
          <w:rFonts w:ascii="Times" w:hAnsi="Times"/>
          <w:sz w:val="24"/>
          <w:szCs w:val="24"/>
        </w:rPr>
        <w:t xml:space="preserve"> with distinct patterns of whole-brain co-activation and  </w:t>
      </w:r>
    </w:p>
    <w:p w14:paraId="301437EC" w14:textId="33B9B13C" w:rsidR="009E7445" w:rsidRPr="00F805D0" w:rsidRDefault="00F40EDF" w:rsidP="00701FA8">
      <w:pPr>
        <w:pStyle w:val="Normal1"/>
        <w:ind w:firstLine="0"/>
        <w:rPr>
          <w:rFonts w:ascii="Times" w:hAnsi="Times"/>
          <w:sz w:val="24"/>
          <w:szCs w:val="24"/>
        </w:rPr>
      </w:pPr>
      <w:r w:rsidRPr="00F805D0">
        <w:rPr>
          <w:rFonts w:ascii="Times" w:hAnsi="Times"/>
          <w:sz w:val="24"/>
          <w:szCs w:val="24"/>
        </w:rPr>
        <w:lastRenderedPageBreak/>
        <w:t>Posterior</w:t>
      </w:r>
      <w:r w:rsidR="00332E1B" w:rsidRPr="00F805D0">
        <w:rPr>
          <w:rFonts w:ascii="Times" w:hAnsi="Times"/>
          <w:sz w:val="24"/>
          <w:szCs w:val="24"/>
        </w:rPr>
        <w:t xml:space="preserve"> zone</w:t>
      </w:r>
    </w:p>
    <w:p w14:paraId="69B33132" w14:textId="2069F6A0" w:rsidR="003B3D27" w:rsidRPr="00F805D0" w:rsidRDefault="00F40EDF" w:rsidP="00037D8A">
      <w:pPr>
        <w:pStyle w:val="Normal1"/>
        <w:ind w:firstLine="720"/>
        <w:rPr>
          <w:rFonts w:ascii="Times" w:hAnsi="Times"/>
          <w:sz w:val="24"/>
          <w:szCs w:val="24"/>
        </w:rPr>
      </w:pPr>
      <w:r w:rsidRPr="00F805D0">
        <w:rPr>
          <w:rFonts w:ascii="Times" w:hAnsi="Times"/>
          <w:sz w:val="24"/>
          <w:szCs w:val="24"/>
        </w:rPr>
        <w:t xml:space="preserve">The posterior </w:t>
      </w:r>
      <w:r w:rsidR="00D4126A" w:rsidRPr="00F805D0">
        <w:rPr>
          <w:rFonts w:ascii="Times" w:hAnsi="Times"/>
          <w:sz w:val="24"/>
          <w:szCs w:val="24"/>
        </w:rPr>
        <w:t>MFC zone spanned regions previously as</w:t>
      </w:r>
      <w:r w:rsidR="00FE1D1D" w:rsidRPr="00F805D0">
        <w:rPr>
          <w:rFonts w:ascii="Times" w:hAnsi="Times"/>
          <w:sz w:val="24"/>
          <w:szCs w:val="24"/>
        </w:rPr>
        <w:t>sociated with motoric function--such as SMA--</w:t>
      </w:r>
      <w:r w:rsidR="00D4126A" w:rsidRPr="00F805D0">
        <w:rPr>
          <w:rFonts w:ascii="Times" w:hAnsi="Times"/>
          <w:sz w:val="24"/>
          <w:szCs w:val="24"/>
        </w:rPr>
        <w:t xml:space="preserve"> and delineated from pre-SMA, in a manner consistent with </w:t>
      </w:r>
      <w:r w:rsidR="00037D8A" w:rsidRPr="00F805D0">
        <w:rPr>
          <w:rFonts w:ascii="Times" w:hAnsi="Times"/>
          <w:sz w:val="24"/>
          <w:szCs w:val="24"/>
        </w:rPr>
        <w:t>cytoarch</w:t>
      </w:r>
      <w:r w:rsidR="00707BBE" w:rsidRPr="00F805D0">
        <w:rPr>
          <w:rFonts w:ascii="Times" w:hAnsi="Times"/>
          <w:sz w:val="24"/>
          <w:szCs w:val="24"/>
        </w:rPr>
        <w:t>itec</w:t>
      </w:r>
      <w:r w:rsidR="00037D8A" w:rsidRPr="00F805D0">
        <w:rPr>
          <w:rFonts w:ascii="Times" w:hAnsi="Times"/>
          <w:sz w:val="24"/>
          <w:szCs w:val="24"/>
        </w:rPr>
        <w:t>tonics</w:t>
      </w:r>
      <w:r w:rsidR="00D4126A" w:rsidRPr="00F805D0">
        <w:rPr>
          <w:rFonts w:ascii="Times" w:hAnsi="Times"/>
          <w:sz w:val="24"/>
          <w:szCs w:val="24"/>
        </w:rPr>
        <w:t xml:space="preserve"> </w:t>
      </w:r>
      <w:r w:rsidR="00D4126A" w:rsidRPr="00F805D0">
        <w:rPr>
          <w:rFonts w:ascii="Times" w:hAnsi="Times"/>
          <w:sz w:val="24"/>
          <w:szCs w:val="24"/>
        </w:rPr>
        <w:fldChar w:fldCharType="begin"/>
      </w:r>
      <w:r w:rsidR="00130902">
        <w:rPr>
          <w:rFonts w:ascii="Times" w:hAnsi="Times"/>
          <w:sz w:val="24"/>
          <w:szCs w:val="24"/>
        </w:rPr>
        <w:instrText xml:space="preserve"> ADDIN PAPERS2_CITATIONS &lt;citation&gt;&lt;uuid&gt;1F9C43D8-29FD-4065-8F7F-76BE08A031A3&lt;/uuid&gt;&lt;priority&gt;30&lt;/priority&gt;&lt;publications&gt;&lt;publication&gt;&lt;startpage&gt;1&lt;/startpage&gt;&lt;title&gt;Parcellation of human mesial area 6: cytoarchitectonic evidence for three separate areas&lt;/title&gt;&lt;uuid&gt;16B18D28-3E86-49F8-A63A-65FB13E4A3B8&lt;/uuid&gt;&lt;subtype&gt;400&lt;/subtype&gt;&lt;endpage&gt;5&lt;/endpage&gt;&lt;type&gt;400&lt;/type&gt;&lt;citekey&gt;Anonymous:FrGNKD6G&lt;/citekey&gt;&lt;publication_date&gt;99199804081200000000222000&lt;/publication_date&gt;&lt;authors&gt;&lt;author&gt;&lt;firstName&gt;Victor&lt;/firstName&gt;&lt;lastName&gt;Vorobiev&lt;/lastName&gt;&lt;/author&gt;&lt;author&gt;&lt;firstName&gt;Giuseppe&lt;/firstName&gt;&lt;lastName&gt;Luppino&lt;/lastName&gt;&lt;/author&gt;&lt;/authors&gt;&lt;/publication&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s&gt;&lt;cites&gt;&lt;/cites&gt;&lt;/citation&gt;</w:instrText>
      </w:r>
      <w:r w:rsidR="00D4126A" w:rsidRPr="00F805D0">
        <w:rPr>
          <w:rFonts w:ascii="Times" w:hAnsi="Times"/>
          <w:sz w:val="24"/>
          <w:szCs w:val="24"/>
        </w:rPr>
        <w:fldChar w:fldCharType="separate"/>
      </w:r>
      <w:r w:rsidR="00130902">
        <w:rPr>
          <w:rFonts w:ascii="Cambria" w:hAnsi="Cambria" w:cs="Cambria"/>
          <w:vertAlign w:val="superscript"/>
        </w:rPr>
        <w:t>9,33</w:t>
      </w:r>
      <w:r w:rsidR="00D4126A" w:rsidRPr="00F805D0">
        <w:rPr>
          <w:rFonts w:ascii="Times" w:hAnsi="Times"/>
          <w:sz w:val="24"/>
          <w:szCs w:val="24"/>
        </w:rPr>
        <w:fldChar w:fldCharType="end"/>
      </w:r>
      <w:r w:rsidR="00D4126A" w:rsidRPr="00F805D0">
        <w:rPr>
          <w:rFonts w:ascii="Times" w:hAnsi="Times"/>
          <w:sz w:val="24"/>
          <w:szCs w:val="24"/>
        </w:rPr>
        <w:t xml:space="preserve"> and rs-fMRI connectivity </w:t>
      </w:r>
      <w:r w:rsidR="00D4126A" w:rsidRPr="00F805D0">
        <w:rPr>
          <w:rFonts w:ascii="Times" w:hAnsi="Times"/>
          <w:sz w:val="24"/>
          <w:szCs w:val="24"/>
        </w:rPr>
        <w:fldChar w:fldCharType="begin"/>
      </w:r>
      <w:r w:rsidR="00130902">
        <w:rPr>
          <w:rFonts w:ascii="Times" w:hAnsi="Times"/>
          <w:sz w:val="24"/>
          <w:szCs w:val="24"/>
        </w:rPr>
        <w:instrText xml:space="preserve"> ADDIN PAPERS2_CITATIONS &lt;citation&gt;&lt;uuid&gt;A6EE76AC-41CE-4400-8C48-81613C2D1A52&lt;/uuid&gt;&lt;priority&gt;0&lt;/priority&gt;&lt;publications&gt;&lt;publication&gt;&lt;volume&gt;49&lt;/volume&gt;&lt;publication_date&gt;99201002001200000000220000&lt;/publication_date&gt;&lt;number&gt;3&lt;/number&gt;&lt;doi&gt;10.1016/j.neuroimage.2009.10.016&lt;/doi&gt;&lt;startpage&gt;2375&lt;/startpage&gt;&lt;title&gt;Defining functional SMA and pre-SMA subregions in human MFC using resting state fMRI: Functional connectivity-based parcellation method&lt;/title&gt;&lt;uuid&gt;883C73D8-30FB-49FD-AD63-D6CEEA3B8F0F&lt;/uuid&gt;&lt;subtype&gt;400&lt;/subtype&gt;&lt;endpage&gt;2386&lt;/endpage&gt;&lt;type&gt;400&lt;/type&gt;&lt;url&gt;http://linkinghub.elsevier.com/retrieve/pii/S1053811909010878&lt;/url&gt;&lt;bundle&gt;&lt;publication&gt;&lt;publisher&gt;Elsevier Inc.&lt;/publisher&gt;&lt;title&gt;NeuroImage&lt;/title&gt;&lt;type&gt;-100&lt;/type&gt;&lt;subtype&gt;-100&lt;/subtype&gt;&lt;uuid&gt;C999927C-B94A-48FA-98D1-0626ECBA674C&lt;/uuid&gt;&lt;/publication&gt;&lt;/bundle&gt;&lt;authors&gt;&lt;author&gt;&lt;firstName&gt;Jae-Hun&lt;/firstName&gt;&lt;lastName&gt;Kim&lt;/lastName&gt;&lt;/author&gt;&lt;author&gt;&lt;firstName&gt;Jong-Min&lt;/firstName&gt;&lt;lastName&gt;Lee&lt;/lastName&gt;&lt;/author&gt;&lt;author&gt;&lt;firstName&gt;Hang&lt;/firstName&gt;&lt;middleNames&gt;Joon&lt;/middleNames&gt;&lt;lastName&gt;Jo&lt;/lastName&gt;&lt;/author&gt;&lt;author&gt;&lt;firstName&gt;Sook&lt;/firstName&gt;&lt;middleNames&gt;Hui&lt;/middleNames&gt;&lt;lastName&gt;Kim&lt;/lastName&gt;&lt;/author&gt;&lt;author&gt;&lt;firstName&gt;Jung&lt;/firstName&gt;&lt;middleNames&gt;Hee&lt;/middleNames&gt;&lt;lastName&gt;Lee&lt;/lastName&gt;&lt;/author&gt;&lt;author&gt;&lt;firstName&gt;Sung&lt;/firstName&gt;&lt;middleNames&gt;Tae&lt;/middleNames&gt;&lt;lastName&gt;Kim&lt;/lastName&gt;&lt;/author&gt;&lt;author&gt;&lt;firstName&gt;Sang&lt;/firstName&gt;&lt;middleNames&gt;Won&lt;/middleNames&gt;&lt;lastName&gt;Seo&lt;/lastName&gt;&lt;/author&gt;&lt;author&gt;&lt;firstName&gt;Robert&lt;/firstName&gt;&lt;middleNames&gt;W&lt;/middleNames&gt;&lt;lastName&gt;Cox&lt;/lastName&gt;&lt;/author&gt;&lt;author&gt;&lt;firstName&gt;Duk&lt;/firstName&gt;&lt;middleNames&gt;L&lt;/middleNames&gt;&lt;lastName&gt;Na&lt;/lastName&gt;&lt;/author&gt;&lt;author&gt;&lt;firstName&gt;Sun&lt;/firstName&gt;&lt;middleNames&gt;I&lt;/middleNames&gt;&lt;lastName&gt;Kim&lt;/lastName&gt;&lt;/author&gt;&lt;author&gt;&lt;firstName&gt;Ziad&lt;/firstName&gt;&lt;middleNames&gt;S&lt;/middleNames&gt;&lt;lastName&gt;Saad&lt;/lastName&gt;&lt;/author&gt;&lt;/authors&gt;&lt;/publication&gt;&lt;/publications&gt;&lt;cites&gt;&lt;/cites&gt;&lt;/citation&gt;</w:instrText>
      </w:r>
      <w:r w:rsidR="00D4126A" w:rsidRPr="00F805D0">
        <w:rPr>
          <w:rFonts w:ascii="Times" w:hAnsi="Times"/>
          <w:sz w:val="24"/>
          <w:szCs w:val="24"/>
        </w:rPr>
        <w:fldChar w:fldCharType="separate"/>
      </w:r>
      <w:r w:rsidR="00130902">
        <w:rPr>
          <w:rFonts w:ascii="Cambria" w:hAnsi="Cambria" w:cs="Cambria"/>
          <w:vertAlign w:val="superscript"/>
        </w:rPr>
        <w:t>47</w:t>
      </w:r>
      <w:r w:rsidR="00D4126A" w:rsidRPr="00F805D0">
        <w:rPr>
          <w:rFonts w:ascii="Times" w:hAnsi="Times"/>
          <w:sz w:val="24"/>
          <w:szCs w:val="24"/>
        </w:rPr>
        <w:fldChar w:fldCharType="end"/>
      </w:r>
      <w:r w:rsidR="00D4126A" w:rsidRPr="00F805D0">
        <w:rPr>
          <w:rFonts w:ascii="Times" w:hAnsi="Times"/>
          <w:sz w:val="24"/>
          <w:szCs w:val="24"/>
        </w:rPr>
        <w:t xml:space="preserve">. Thus, it follows </w:t>
      </w:r>
      <w:r w:rsidR="00707BBE" w:rsidRPr="00F805D0">
        <w:rPr>
          <w:rFonts w:ascii="Times" w:hAnsi="Times"/>
          <w:sz w:val="24"/>
          <w:szCs w:val="24"/>
        </w:rPr>
        <w:t>that</w:t>
      </w:r>
      <w:r w:rsidR="00D4126A" w:rsidRPr="00F805D0">
        <w:rPr>
          <w:rFonts w:ascii="Times" w:hAnsi="Times"/>
          <w:sz w:val="24"/>
          <w:szCs w:val="24"/>
        </w:rPr>
        <w:t xml:space="preserve"> this zone was primarily associated with motor function</w:t>
      </w:r>
      <w:r w:rsidR="00707BBE" w:rsidRPr="00F805D0">
        <w:rPr>
          <w:rFonts w:ascii="Times" w:hAnsi="Times"/>
          <w:sz w:val="24"/>
          <w:szCs w:val="24"/>
        </w:rPr>
        <w:t>,</w:t>
      </w:r>
      <w:r w:rsidR="00D4126A" w:rsidRPr="00F805D0">
        <w:rPr>
          <w:rFonts w:ascii="Times" w:hAnsi="Times"/>
          <w:sz w:val="24"/>
          <w:szCs w:val="24"/>
        </w:rPr>
        <w:t xml:space="preserve"> and co-activated </w:t>
      </w:r>
      <w:r w:rsidR="00037D8A" w:rsidRPr="00F805D0">
        <w:rPr>
          <w:rFonts w:ascii="Times" w:hAnsi="Times"/>
          <w:sz w:val="24"/>
          <w:szCs w:val="24"/>
        </w:rPr>
        <w:t>with key motor regions such as</w:t>
      </w:r>
      <w:r w:rsidR="00D4126A" w:rsidRPr="00F805D0">
        <w:rPr>
          <w:rFonts w:ascii="Times" w:hAnsi="Times"/>
          <w:sz w:val="24"/>
          <w:szCs w:val="24"/>
        </w:rPr>
        <w:t xml:space="preserve"> primary motor cortex and thalamus. </w:t>
      </w:r>
      <w:r w:rsidR="00701FA8">
        <w:rPr>
          <w:rFonts w:ascii="Times" w:hAnsi="Times"/>
          <w:sz w:val="24"/>
          <w:szCs w:val="24"/>
        </w:rPr>
        <w:t>Moreover</w:t>
      </w:r>
      <w:r w:rsidR="00D4126A" w:rsidRPr="00F805D0">
        <w:rPr>
          <w:rFonts w:ascii="Times" w:hAnsi="Times"/>
          <w:sz w:val="24"/>
          <w:szCs w:val="24"/>
        </w:rPr>
        <w:t xml:space="preserve">, our results suggest </w:t>
      </w:r>
      <w:r w:rsidR="00037D8A" w:rsidRPr="00F805D0">
        <w:rPr>
          <w:rFonts w:ascii="Times" w:hAnsi="Times"/>
          <w:sz w:val="24"/>
          <w:szCs w:val="24"/>
        </w:rPr>
        <w:t>that posterior MFC</w:t>
      </w:r>
      <w:r w:rsidR="00D4126A" w:rsidRPr="00F805D0">
        <w:rPr>
          <w:rFonts w:ascii="Times" w:hAnsi="Times"/>
          <w:sz w:val="24"/>
          <w:szCs w:val="24"/>
        </w:rPr>
        <w:t xml:space="preserve"> can be further fractionated into caudal and rostral sub-regions</w:t>
      </w:r>
      <w:r w:rsidR="00037D8A" w:rsidRPr="00F805D0">
        <w:rPr>
          <w:rFonts w:ascii="Times" w:hAnsi="Times"/>
          <w:sz w:val="24"/>
          <w:szCs w:val="24"/>
        </w:rPr>
        <w:t xml:space="preserve"> that specialize in different aspects of motor function.  C</w:t>
      </w:r>
      <w:r w:rsidR="00D4126A" w:rsidRPr="00F805D0">
        <w:rPr>
          <w:rFonts w:ascii="Times" w:hAnsi="Times"/>
          <w:sz w:val="24"/>
          <w:szCs w:val="24"/>
        </w:rPr>
        <w:t>audal SMA</w:t>
      </w:r>
      <w:r w:rsidR="00701FA8">
        <w:rPr>
          <w:rFonts w:ascii="Times" w:hAnsi="Times"/>
          <w:sz w:val="24"/>
          <w:szCs w:val="24"/>
        </w:rPr>
        <w:t>—which includes (CCZ)--</w:t>
      </w:r>
      <w:r w:rsidR="00D4126A" w:rsidRPr="00F805D0">
        <w:rPr>
          <w:rFonts w:ascii="Times" w:hAnsi="Times"/>
          <w:sz w:val="24"/>
          <w:szCs w:val="24"/>
        </w:rPr>
        <w:t xml:space="preserve"> </w:t>
      </w:r>
      <w:r w:rsidR="00037D8A" w:rsidRPr="00F805D0">
        <w:rPr>
          <w:rFonts w:ascii="Times" w:hAnsi="Times"/>
          <w:sz w:val="24"/>
          <w:szCs w:val="24"/>
        </w:rPr>
        <w:t xml:space="preserve">showed a greater </w:t>
      </w:r>
      <w:r w:rsidR="001D6C98" w:rsidRPr="00F805D0">
        <w:rPr>
          <w:rFonts w:ascii="Times" w:hAnsi="Times"/>
          <w:sz w:val="24"/>
          <w:szCs w:val="24"/>
        </w:rPr>
        <w:t>association</w:t>
      </w:r>
      <w:r w:rsidR="00037D8A" w:rsidRPr="00F805D0">
        <w:rPr>
          <w:rFonts w:ascii="Times" w:hAnsi="Times"/>
          <w:sz w:val="24"/>
          <w:szCs w:val="24"/>
        </w:rPr>
        <w:t xml:space="preserve"> with pain processing</w:t>
      </w:r>
      <w:r w:rsidR="00701FA8">
        <w:rPr>
          <w:rFonts w:ascii="Times" w:hAnsi="Times"/>
          <w:sz w:val="24"/>
          <w:szCs w:val="24"/>
        </w:rPr>
        <w:t xml:space="preserve"> and greater </w:t>
      </w:r>
      <w:r w:rsidR="00037D8A" w:rsidRPr="00F805D0">
        <w:rPr>
          <w:rFonts w:ascii="Times" w:hAnsi="Times"/>
          <w:sz w:val="24"/>
          <w:szCs w:val="24"/>
        </w:rPr>
        <w:t>co-activation with key pain regions such as SII and thalamus</w:t>
      </w:r>
      <w:r w:rsidR="00D4126A" w:rsidRPr="00F805D0">
        <w:rPr>
          <w:rFonts w:ascii="Times" w:hAnsi="Times"/>
          <w:sz w:val="24"/>
          <w:szCs w:val="24"/>
        </w:rPr>
        <w:fldChar w:fldCharType="begin"/>
      </w:r>
      <w:r w:rsidR="00130902">
        <w:rPr>
          <w:rFonts w:ascii="Times" w:hAnsi="Times"/>
          <w:sz w:val="24"/>
          <w:szCs w:val="24"/>
        </w:rPr>
        <w:instrText xml:space="preserve"> ADDIN PAPERS2_CITATIONS &lt;citation&gt;&lt;uuid&gt;1AFE4678-62C8-4839-931E-7C115CEE7EE8&lt;/uuid&gt;&lt;priority&gt;0&lt;/priority&gt;&lt;publications&gt;&lt;publication&gt;&lt;volume&gt;368&lt;/volume&gt;&lt;publication_date&gt;99201304111200000000222000&lt;/publication_date&gt;&lt;number&gt;15&lt;/number&gt;&lt;doi&gt;10.1056/NEJMoa1204471&lt;/doi&gt;&lt;startpage&gt;1388&lt;/startpage&gt;&lt;title&gt;An fMRI-Based Neurologic Signature of Physical Pain&lt;/title&gt;&lt;uuid&gt;71A29001-A015-4C8F-9B0B-8695018A3A91&lt;/uuid&gt;&lt;subtype&gt;400&lt;/subtype&gt;&lt;endpage&gt;1397&lt;/endpage&gt;&lt;type&gt;400&lt;/type&gt;&lt;url&gt;http://www.nejm.org/doi/abs/10.1056/NEJMoa1204471&lt;/url&gt;&lt;bundle&gt;&lt;publication&gt;&lt;title&gt;New England Journal of Medicine&lt;/title&gt;&lt;type&gt;-100&lt;/type&gt;&lt;subtype&gt;-100&lt;/subtype&gt;&lt;uuid&gt;3BF5A114-253F-4FB5-A6B4-92DCC8F1305F&lt;/uuid&gt;&lt;/publication&gt;&lt;/bundle&gt;&lt;authors&gt;&lt;author&gt;&lt;firstName&gt;Tor&lt;/firstName&gt;&lt;middleNames&gt;D&lt;/middleNames&gt;&lt;lastName&gt;Wager&lt;/lastName&gt;&lt;/author&gt;&lt;author&gt;&lt;firstName&gt;Lauren&lt;/firstName&gt;&lt;middleNames&gt;Y&lt;/middleNames&gt;&lt;lastName&gt;Atlas&lt;/lastName&gt;&lt;/author&gt;&lt;author&gt;&lt;firstName&gt;Martin&lt;/firstName&gt;&lt;middleNames&gt;A&lt;/middleNames&gt;&lt;lastName&gt;Lindquist&lt;/lastName&gt;&lt;/author&gt;&lt;author&gt;&lt;firstName&gt;Mathieu&lt;/firstName&gt;&lt;lastName&gt;Roy&lt;/lastName&gt;&lt;/author&gt;&lt;author&gt;&lt;firstName&gt;Choong-Wan&lt;/firstName&gt;&lt;lastName&gt;Woo&lt;/lastName&gt;&lt;/author&gt;&lt;author&gt;&lt;firstName&gt;Ethan&lt;/firstName&gt;&lt;lastName&gt;Kross&lt;/lastName&gt;&lt;/author&gt;&lt;/authors&gt;&lt;/publication&gt;&lt;/publications&gt;&lt;cites&gt;&lt;/cites&gt;&lt;/citation&gt;</w:instrText>
      </w:r>
      <w:r w:rsidR="00D4126A" w:rsidRPr="00F805D0">
        <w:rPr>
          <w:rFonts w:ascii="Times" w:hAnsi="Times"/>
          <w:sz w:val="24"/>
          <w:szCs w:val="24"/>
        </w:rPr>
        <w:fldChar w:fldCharType="separate"/>
      </w:r>
      <w:r w:rsidR="000C4DAC">
        <w:rPr>
          <w:rFonts w:ascii="Cambria" w:hAnsi="Cambria" w:cs="Cambria"/>
          <w:vertAlign w:val="superscript"/>
        </w:rPr>
        <w:t>11</w:t>
      </w:r>
      <w:r w:rsidR="00D4126A" w:rsidRPr="00F805D0">
        <w:rPr>
          <w:rFonts w:ascii="Times" w:hAnsi="Times"/>
          <w:sz w:val="24"/>
          <w:szCs w:val="24"/>
        </w:rPr>
        <w:fldChar w:fldCharType="end"/>
      </w:r>
      <w:r w:rsidR="00037D8A" w:rsidRPr="00F805D0">
        <w:rPr>
          <w:rFonts w:ascii="Times" w:hAnsi="Times"/>
          <w:sz w:val="24"/>
          <w:szCs w:val="24"/>
        </w:rPr>
        <w:t xml:space="preserve">. </w:t>
      </w:r>
      <w:r w:rsidR="00CA3B40" w:rsidRPr="00F805D0">
        <w:rPr>
          <w:rFonts w:ascii="Times" w:hAnsi="Times"/>
          <w:sz w:val="24"/>
          <w:szCs w:val="24"/>
        </w:rPr>
        <w:t xml:space="preserve">Given that pain signals </w:t>
      </w:r>
      <w:r w:rsidR="00037D8A" w:rsidRPr="00F805D0">
        <w:rPr>
          <w:rFonts w:ascii="Times" w:hAnsi="Times"/>
          <w:sz w:val="24"/>
          <w:szCs w:val="24"/>
        </w:rPr>
        <w:t xml:space="preserve">often </w:t>
      </w:r>
      <w:r w:rsidR="00CA3B40" w:rsidRPr="00F805D0">
        <w:rPr>
          <w:rFonts w:ascii="Times" w:hAnsi="Times"/>
          <w:sz w:val="24"/>
          <w:szCs w:val="24"/>
        </w:rPr>
        <w:t xml:space="preserve">indicate </w:t>
      </w:r>
      <w:r w:rsidR="00037D8A" w:rsidRPr="00F805D0">
        <w:rPr>
          <w:rFonts w:ascii="Times" w:hAnsi="Times"/>
          <w:sz w:val="24"/>
          <w:szCs w:val="24"/>
        </w:rPr>
        <w:t xml:space="preserve">the need for </w:t>
      </w:r>
      <w:r w:rsidR="00CA3B40" w:rsidRPr="00F805D0">
        <w:rPr>
          <w:rFonts w:ascii="Times" w:hAnsi="Times"/>
          <w:sz w:val="24"/>
          <w:szCs w:val="24"/>
        </w:rPr>
        <w:t xml:space="preserve">motor </w:t>
      </w:r>
      <w:r w:rsidR="00037D8A" w:rsidRPr="00F805D0">
        <w:rPr>
          <w:rFonts w:ascii="Times" w:hAnsi="Times"/>
          <w:sz w:val="24"/>
          <w:szCs w:val="24"/>
        </w:rPr>
        <w:t>action</w:t>
      </w:r>
      <w:r w:rsidR="00CA3B40" w:rsidRPr="00F805D0">
        <w:rPr>
          <w:rFonts w:ascii="Times" w:hAnsi="Times"/>
          <w:sz w:val="24"/>
          <w:szCs w:val="24"/>
        </w:rPr>
        <w:t xml:space="preserve"> to avoid damage to </w:t>
      </w:r>
      <w:r w:rsidR="00037D8A" w:rsidRPr="00F805D0">
        <w:rPr>
          <w:rFonts w:ascii="Times" w:hAnsi="Times"/>
          <w:sz w:val="24"/>
          <w:szCs w:val="24"/>
        </w:rPr>
        <w:t>the</w:t>
      </w:r>
      <w:r w:rsidR="00CA3B40" w:rsidRPr="00F805D0">
        <w:rPr>
          <w:rFonts w:ascii="Times" w:hAnsi="Times"/>
          <w:sz w:val="24"/>
          <w:szCs w:val="24"/>
        </w:rPr>
        <w:t xml:space="preserve"> organism, </w:t>
      </w:r>
      <w:r w:rsidR="00037D8A" w:rsidRPr="00F805D0">
        <w:rPr>
          <w:rFonts w:ascii="Times" w:hAnsi="Times"/>
          <w:sz w:val="24"/>
          <w:szCs w:val="24"/>
        </w:rPr>
        <w:t>caudal SMA</w:t>
      </w:r>
      <w:r w:rsidR="00CA3B40" w:rsidRPr="00F805D0">
        <w:rPr>
          <w:rFonts w:ascii="Times" w:hAnsi="Times"/>
          <w:sz w:val="24"/>
          <w:szCs w:val="24"/>
        </w:rPr>
        <w:t xml:space="preserve"> may be particularly </w:t>
      </w:r>
      <w:r w:rsidR="005B609C" w:rsidRPr="00F805D0">
        <w:rPr>
          <w:rFonts w:ascii="Times" w:hAnsi="Times"/>
          <w:sz w:val="24"/>
          <w:szCs w:val="24"/>
        </w:rPr>
        <w:t xml:space="preserve">specialized in </w:t>
      </w:r>
      <w:r w:rsidR="00037D8A" w:rsidRPr="00F805D0">
        <w:rPr>
          <w:rFonts w:ascii="Times" w:hAnsi="Times"/>
          <w:sz w:val="24"/>
          <w:szCs w:val="24"/>
        </w:rPr>
        <w:t xml:space="preserve">initiating reflexive movements in response to pain.  In contrast, </w:t>
      </w:r>
      <w:r w:rsidR="00701FA8">
        <w:rPr>
          <w:rFonts w:ascii="Times" w:hAnsi="Times"/>
          <w:sz w:val="24"/>
          <w:szCs w:val="24"/>
        </w:rPr>
        <w:t xml:space="preserve">in addition to motor function, </w:t>
      </w:r>
      <w:r w:rsidR="00037D8A" w:rsidRPr="00F805D0">
        <w:rPr>
          <w:rFonts w:ascii="Times" w:hAnsi="Times"/>
          <w:sz w:val="24"/>
          <w:szCs w:val="24"/>
        </w:rPr>
        <w:t>r</w:t>
      </w:r>
      <w:r w:rsidR="00D4126A" w:rsidRPr="00F805D0">
        <w:rPr>
          <w:rFonts w:ascii="Times" w:hAnsi="Times"/>
          <w:sz w:val="24"/>
          <w:szCs w:val="24"/>
        </w:rPr>
        <w:t>ostral SMA</w:t>
      </w:r>
      <w:r w:rsidR="00037D8A" w:rsidRPr="00F805D0">
        <w:rPr>
          <w:rFonts w:ascii="Times" w:hAnsi="Times"/>
          <w:sz w:val="24"/>
          <w:szCs w:val="24"/>
        </w:rPr>
        <w:t xml:space="preserve"> was implicated </w:t>
      </w:r>
      <w:r w:rsidR="00D4126A" w:rsidRPr="00F805D0">
        <w:rPr>
          <w:rFonts w:ascii="Times" w:hAnsi="Times"/>
          <w:sz w:val="24"/>
          <w:szCs w:val="24"/>
        </w:rPr>
        <w:t xml:space="preserve">in </w:t>
      </w:r>
      <w:r w:rsidR="000B2530">
        <w:rPr>
          <w:rFonts w:ascii="Times" w:hAnsi="Times"/>
          <w:sz w:val="24"/>
          <w:szCs w:val="24"/>
        </w:rPr>
        <w:t xml:space="preserve">cognitive control </w:t>
      </w:r>
      <w:r w:rsidR="00037D8A" w:rsidRPr="00F805D0">
        <w:rPr>
          <w:rFonts w:ascii="Times" w:hAnsi="Times"/>
          <w:sz w:val="24"/>
          <w:szCs w:val="24"/>
        </w:rPr>
        <w:t>and co-activated</w:t>
      </w:r>
      <w:r w:rsidR="00D4126A" w:rsidRPr="00F805D0">
        <w:rPr>
          <w:rFonts w:ascii="Times" w:hAnsi="Times"/>
          <w:sz w:val="24"/>
          <w:szCs w:val="24"/>
        </w:rPr>
        <w:t xml:space="preserve"> with </w:t>
      </w:r>
      <w:r w:rsidR="00037D8A" w:rsidRPr="00F805D0">
        <w:rPr>
          <w:rFonts w:ascii="Times" w:hAnsi="Times"/>
          <w:sz w:val="24"/>
          <w:szCs w:val="24"/>
        </w:rPr>
        <w:t xml:space="preserve">regions in the fronto-parietal control system such as </w:t>
      </w:r>
      <w:r w:rsidR="00D4126A" w:rsidRPr="00F805D0">
        <w:rPr>
          <w:rFonts w:ascii="Times" w:hAnsi="Times"/>
          <w:sz w:val="24"/>
          <w:szCs w:val="24"/>
        </w:rPr>
        <w:t>DLPFC and aIns</w:t>
      </w:r>
      <w:r w:rsidR="00037D8A" w:rsidRPr="00F805D0">
        <w:rPr>
          <w:rFonts w:ascii="Times" w:hAnsi="Times"/>
          <w:sz w:val="24"/>
          <w:szCs w:val="24"/>
        </w:rPr>
        <w:t xml:space="preserve">. </w:t>
      </w:r>
      <w:r w:rsidR="00CA3B40" w:rsidRPr="00F805D0">
        <w:rPr>
          <w:rFonts w:ascii="Times" w:hAnsi="Times"/>
          <w:sz w:val="24"/>
          <w:szCs w:val="24"/>
        </w:rPr>
        <w:t xml:space="preserve">These results are consistent with </w:t>
      </w:r>
      <w:r w:rsidR="00D4126A" w:rsidRPr="00F805D0">
        <w:rPr>
          <w:rFonts w:ascii="Times" w:hAnsi="Times"/>
          <w:sz w:val="24"/>
          <w:szCs w:val="24"/>
        </w:rPr>
        <w:t xml:space="preserve">the </w:t>
      </w:r>
      <w:r w:rsidR="00701FA8">
        <w:rPr>
          <w:rFonts w:ascii="Times" w:hAnsi="Times"/>
          <w:sz w:val="24"/>
          <w:szCs w:val="24"/>
        </w:rPr>
        <w:t>hypothesis</w:t>
      </w:r>
      <w:r w:rsidR="00701FA8" w:rsidRPr="00F805D0">
        <w:rPr>
          <w:rFonts w:ascii="Times" w:hAnsi="Times"/>
          <w:sz w:val="24"/>
          <w:szCs w:val="24"/>
        </w:rPr>
        <w:t xml:space="preserve"> </w:t>
      </w:r>
      <w:r w:rsidR="00D4126A" w:rsidRPr="00F805D0">
        <w:rPr>
          <w:rFonts w:ascii="Times" w:hAnsi="Times"/>
          <w:sz w:val="24"/>
          <w:szCs w:val="24"/>
        </w:rPr>
        <w:t>that</w:t>
      </w:r>
      <w:r w:rsidR="00CA3B40" w:rsidRPr="00F805D0">
        <w:rPr>
          <w:rFonts w:ascii="Times" w:hAnsi="Times"/>
          <w:sz w:val="24"/>
          <w:szCs w:val="24"/>
        </w:rPr>
        <w:t xml:space="preserve"> the </w:t>
      </w:r>
      <w:r w:rsidR="00D4126A" w:rsidRPr="00F805D0">
        <w:rPr>
          <w:rFonts w:ascii="Times" w:hAnsi="Times"/>
          <w:sz w:val="24"/>
          <w:szCs w:val="24"/>
        </w:rPr>
        <w:t>supplementary</w:t>
      </w:r>
      <w:r w:rsidR="00037D8A" w:rsidRPr="00F805D0">
        <w:rPr>
          <w:rFonts w:ascii="Times" w:hAnsi="Times"/>
          <w:sz w:val="24"/>
          <w:szCs w:val="24"/>
        </w:rPr>
        <w:t xml:space="preserve"> eye fields</w:t>
      </w:r>
      <w:r w:rsidR="00707BBE" w:rsidRPr="00F805D0">
        <w:rPr>
          <w:rFonts w:ascii="Times" w:hAnsi="Times"/>
          <w:sz w:val="24"/>
          <w:szCs w:val="24"/>
        </w:rPr>
        <w:t xml:space="preserve"> </w:t>
      </w:r>
      <w:r w:rsidR="000B2530">
        <w:rPr>
          <w:rFonts w:ascii="Times" w:hAnsi="Times"/>
          <w:sz w:val="24"/>
          <w:szCs w:val="24"/>
        </w:rPr>
        <w:t xml:space="preserve">(located in our rostral SMA cluster) </w:t>
      </w:r>
      <w:r w:rsidR="00CA3B40" w:rsidRPr="00F805D0">
        <w:rPr>
          <w:rFonts w:ascii="Times" w:hAnsi="Times"/>
          <w:sz w:val="24"/>
          <w:szCs w:val="24"/>
        </w:rPr>
        <w:t xml:space="preserve">are </w:t>
      </w:r>
      <w:r w:rsidR="003B3D27" w:rsidRPr="00F805D0">
        <w:rPr>
          <w:rFonts w:ascii="Times" w:hAnsi="Times"/>
          <w:sz w:val="24"/>
          <w:szCs w:val="24"/>
        </w:rPr>
        <w:t>important for high</w:t>
      </w:r>
      <w:r w:rsidR="00D4126A" w:rsidRPr="00F805D0">
        <w:rPr>
          <w:rFonts w:ascii="Times" w:hAnsi="Times"/>
          <w:sz w:val="24"/>
          <w:szCs w:val="24"/>
        </w:rPr>
        <w:t>-level control of eye movements</w:t>
      </w:r>
      <w:r w:rsidR="003B3D27" w:rsidRPr="00F805D0">
        <w:rPr>
          <w:rFonts w:ascii="Times" w:hAnsi="Times"/>
          <w:sz w:val="24"/>
          <w:szCs w:val="24"/>
        </w:rPr>
        <w:t xml:space="preserve"> </w:t>
      </w:r>
      <w:r w:rsidR="0088605C" w:rsidRPr="00F805D0">
        <w:rPr>
          <w:rFonts w:ascii="Times" w:hAnsi="Times"/>
          <w:sz w:val="24"/>
          <w:szCs w:val="24"/>
        </w:rPr>
        <w:fldChar w:fldCharType="begin"/>
      </w:r>
      <w:r w:rsidR="00130902">
        <w:rPr>
          <w:rFonts w:ascii="Times" w:hAnsi="Times"/>
          <w:sz w:val="24"/>
          <w:szCs w:val="24"/>
        </w:rPr>
        <w:instrText xml:space="preserve"> ADDIN PAPERS2_CITATIONS &lt;citation&gt;&lt;uuid&gt;649E724E-9D2B-4C3F-B359-DD323956301F&lt;/uuid&gt;&lt;priority&gt;30&lt;/priority&gt;&lt;publications&gt;&lt;publication&gt;&lt;volume&gt;21&lt;/volume&gt;&lt;publication_date&gt;99199800001200000000200000&lt;/publication_date&gt;&lt;number&gt;4&lt;/number&gt;&lt;doi&gt;10.1016/S0896-6273(00)80593-0&lt;/doi&gt;&lt;startpage&gt;761&lt;/startpage&gt;&lt;title&gt;A common network of functional areas for attention and eye movements&lt;/title&gt;&lt;uuid&gt;BEFC5C20-40EF-4BE8-AF67-C62422E19AAA&lt;/uuid&gt;&lt;subtype&gt;400&lt;/subtype&gt;&lt;endpage&gt;773&lt;/endpage&gt;&lt;type&gt;400&lt;/type&gt;&lt;url&gt;http://linkinghub.elsevier.com/retrieve/pii/S0896627300805930&lt;/url&gt;&lt;bundle&gt;&lt;publication&gt;&lt;publisher&gt;Elsevier Inc.&lt;/publisher&gt;&lt;title&gt;Neuron&lt;/title&gt;&lt;type&gt;-100&lt;/type&gt;&lt;subtype&gt;-100&lt;/subtype&gt;&lt;uuid&gt;4F760053-710C-45E0-BDA8-53102C65B1F7&lt;/uuid&gt;&lt;/publication&gt;&lt;/bundle&gt;&lt;authors&gt;&lt;author&gt;&lt;firstName&gt;M&lt;/firstName&gt;&lt;lastName&gt;Corbetta&lt;/lastName&gt;&lt;/author&gt;&lt;author&gt;&lt;firstName&gt;E&lt;/firstName&gt;&lt;lastName&gt;Akbudak&lt;/lastName&gt;&lt;/author&gt;&lt;author&gt;&lt;firstName&gt;T&lt;/firstName&gt;&lt;middleNames&gt;E&lt;/middleNames&gt;&lt;lastName&gt;Conturo&lt;/lastName&gt;&lt;/author&gt;&lt;author&gt;&lt;firstName&gt;A&lt;/firstName&gt;&lt;middleNames&gt;Z&lt;/middleNames&gt;&lt;lastName&gt;Snyder&lt;/lastName&gt;&lt;/author&gt;&lt;/authors&gt;&lt;/publication&gt;&lt;publication&gt;&lt;volume&gt;20&lt;/volume&gt;&lt;publication_date&gt;99200001011200000000222000&lt;/publication_date&gt;&lt;number&gt;1&lt;/number&gt;&lt;startpage&gt;387&lt;/startpage&gt;&lt;title&gt;Neuronal Correlates for Preparatory Set Associated with Pro-Saccades and Anti-Saccades in the Primate Frontal Eye Field&lt;/title&gt;&lt;uuid&gt;36EE162F-E1B6-4DB2-92F2-FE627C54EBD5&lt;/uuid&gt;&lt;subtype&gt;400&lt;/subtype&gt;&lt;publisher&gt;Society for Neuroscience&lt;/publisher&gt;&lt;type&gt;400&lt;/type&gt;&lt;endpage&gt;400&lt;/endpage&gt;&lt;url&gt;http://www.jneurosci.org/content/20/1/387.full&lt;/url&gt;&lt;bundle&gt;&lt;publication&gt;&lt;title&gt;Journal of Neuroscience&lt;/title&gt;&lt;type&gt;-100&lt;/type&gt;&lt;subtype&gt;-100&lt;/subtype&gt;&lt;uuid&gt;CC88A2A9-C75C-400B-A600-3E9CED9CB2E1&lt;/uuid&gt;&lt;/publication&gt;&lt;/bundle&gt;&lt;authors&gt;&lt;author&gt;&lt;firstName&gt;Stefan&lt;/firstName&gt;&lt;lastName&gt;Everling&lt;/lastName&gt;&lt;/author&gt;&lt;author&gt;&lt;firstName&gt;Douglas&lt;/firstName&gt;&lt;middleNames&gt;P&lt;/middleNames&gt;&lt;lastName&gt;Munoz&lt;/lastName&gt;&lt;/author&gt;&lt;/authors&gt;&lt;/publication&gt;&lt;/publications&gt;&lt;cites&gt;&lt;/cites&gt;&lt;/citation&gt;</w:instrText>
      </w:r>
      <w:r w:rsidR="0088605C" w:rsidRPr="00F805D0">
        <w:rPr>
          <w:rFonts w:ascii="Times" w:hAnsi="Times"/>
          <w:sz w:val="24"/>
          <w:szCs w:val="24"/>
        </w:rPr>
        <w:fldChar w:fldCharType="separate"/>
      </w:r>
      <w:r w:rsidR="00130902">
        <w:rPr>
          <w:rFonts w:ascii="Cambria" w:hAnsi="Cambria" w:cs="Cambria"/>
          <w:vertAlign w:val="superscript"/>
        </w:rPr>
        <w:t>48,49</w:t>
      </w:r>
      <w:r w:rsidR="0088605C" w:rsidRPr="00F805D0">
        <w:rPr>
          <w:rFonts w:ascii="Times" w:hAnsi="Times"/>
          <w:sz w:val="24"/>
          <w:szCs w:val="24"/>
        </w:rPr>
        <w:fldChar w:fldCharType="end"/>
      </w:r>
      <w:r w:rsidR="003B3D27" w:rsidRPr="00F805D0">
        <w:rPr>
          <w:rFonts w:ascii="Times" w:hAnsi="Times"/>
          <w:sz w:val="24"/>
          <w:szCs w:val="24"/>
        </w:rPr>
        <w:t xml:space="preserve">. </w:t>
      </w:r>
      <w:r w:rsidR="00037D8A" w:rsidRPr="00F805D0">
        <w:rPr>
          <w:rFonts w:ascii="Times" w:hAnsi="Times"/>
          <w:sz w:val="24"/>
          <w:szCs w:val="24"/>
        </w:rPr>
        <w:t>W</w:t>
      </w:r>
      <w:r w:rsidR="00CA3B40" w:rsidRPr="00F805D0">
        <w:rPr>
          <w:rFonts w:ascii="Times" w:hAnsi="Times"/>
          <w:sz w:val="24"/>
          <w:szCs w:val="24"/>
        </w:rPr>
        <w:t xml:space="preserve">hile rostral SMA is unlikely to be involved in the resolution of </w:t>
      </w:r>
      <w:r w:rsidR="00D4126A" w:rsidRPr="00F805D0">
        <w:rPr>
          <w:rFonts w:ascii="Times" w:hAnsi="Times"/>
          <w:sz w:val="24"/>
          <w:szCs w:val="24"/>
        </w:rPr>
        <w:t xml:space="preserve">conflict or direct maintenance of </w:t>
      </w:r>
      <w:r w:rsidR="00037D8A" w:rsidRPr="00F805D0">
        <w:rPr>
          <w:rFonts w:ascii="Times" w:hAnsi="Times"/>
          <w:sz w:val="24"/>
          <w:szCs w:val="24"/>
        </w:rPr>
        <w:t>WM</w:t>
      </w:r>
      <w:r w:rsidR="00CA3B40" w:rsidRPr="00F805D0">
        <w:rPr>
          <w:rFonts w:ascii="Times" w:hAnsi="Times"/>
          <w:sz w:val="24"/>
          <w:szCs w:val="24"/>
        </w:rPr>
        <w:t>, the direct cortico</w:t>
      </w:r>
      <w:r w:rsidR="00D02E7F" w:rsidRPr="00F805D0">
        <w:rPr>
          <w:rFonts w:ascii="Times" w:hAnsi="Times"/>
          <w:sz w:val="24"/>
          <w:szCs w:val="24"/>
        </w:rPr>
        <w:t>-</w:t>
      </w:r>
      <w:r w:rsidR="00D4126A" w:rsidRPr="00F805D0">
        <w:rPr>
          <w:rFonts w:ascii="Times" w:hAnsi="Times"/>
          <w:sz w:val="24"/>
          <w:szCs w:val="24"/>
        </w:rPr>
        <w:t xml:space="preserve">spinal connections in this region </w:t>
      </w:r>
      <w:r w:rsidR="00D4126A" w:rsidRPr="00F805D0">
        <w:rPr>
          <w:rFonts w:ascii="Times" w:hAnsi="Times"/>
          <w:sz w:val="24"/>
          <w:szCs w:val="24"/>
        </w:rPr>
        <w:fldChar w:fldCharType="begin"/>
      </w:r>
      <w:r w:rsidR="00130902">
        <w:rPr>
          <w:rFonts w:ascii="Times" w:hAnsi="Times"/>
          <w:sz w:val="24"/>
          <w:szCs w:val="24"/>
        </w:rPr>
        <w:instrText xml:space="preserve"> ADDIN PAPERS2_CITATIONS &lt;citation&gt;&lt;uuid&gt;BAC20EB8-8D74-4FAC-ADD3-94E4CBB7FED9&lt;/uuid&gt;&lt;priority&gt;0&lt;/priority&gt;&lt;publications&gt;&lt;publication&gt;&lt;startpage&gt;1&lt;/startpage&gt;&lt;title&gt;Corticocortical connections of area F3 (SMA-proper) and area F6 (pre-SMA) in the macaque monkey&lt;/title&gt;&lt;uuid&gt;17B612DC-A224-4803-B9A3-BCAF626079B1&lt;/uuid&gt;&lt;subtype&gt;400&lt;/subtype&gt;&lt;endpage&gt;27&lt;/endpage&gt;&lt;type&gt;400&lt;/type&gt;&lt;citekey&gt;Anonymous:F7YS3KIk&lt;/citekey&gt;&lt;publication_date&gt;99199304081200000000222000&lt;/publication_date&gt;&lt;authors&gt;&lt;author&gt;&lt;firstName&gt;G&lt;/firstName&gt;&lt;lastName&gt;Luppino&lt;/lastName&gt;&lt;/author&gt;&lt;/authors&gt;&lt;/publication&gt;&lt;/publications&gt;&lt;cites&gt;&lt;/cites&gt;&lt;/citation&gt;</w:instrText>
      </w:r>
      <w:r w:rsidR="00D4126A" w:rsidRPr="00F805D0">
        <w:rPr>
          <w:rFonts w:ascii="Times" w:hAnsi="Times"/>
          <w:sz w:val="24"/>
          <w:szCs w:val="24"/>
        </w:rPr>
        <w:fldChar w:fldCharType="separate"/>
      </w:r>
      <w:r w:rsidR="00130902">
        <w:rPr>
          <w:rFonts w:ascii="Cambria" w:hAnsi="Cambria" w:cs="Cambria"/>
          <w:vertAlign w:val="superscript"/>
        </w:rPr>
        <w:t>50</w:t>
      </w:r>
      <w:r w:rsidR="00D4126A" w:rsidRPr="00F805D0">
        <w:rPr>
          <w:rFonts w:ascii="Times" w:hAnsi="Times"/>
          <w:sz w:val="24"/>
          <w:szCs w:val="24"/>
        </w:rPr>
        <w:fldChar w:fldCharType="end"/>
      </w:r>
      <w:r w:rsidR="00D4126A" w:rsidRPr="00F805D0">
        <w:rPr>
          <w:rFonts w:ascii="Times" w:hAnsi="Times"/>
          <w:sz w:val="24"/>
          <w:szCs w:val="24"/>
        </w:rPr>
        <w:t xml:space="preserve"> </w:t>
      </w:r>
      <w:r w:rsidR="00CA3B40" w:rsidRPr="00F805D0">
        <w:rPr>
          <w:rFonts w:ascii="Times" w:hAnsi="Times"/>
          <w:sz w:val="24"/>
          <w:szCs w:val="24"/>
        </w:rPr>
        <w:t xml:space="preserve">suggest it is well situated to </w:t>
      </w:r>
      <w:r w:rsidR="00D4126A" w:rsidRPr="00F805D0">
        <w:rPr>
          <w:rFonts w:ascii="Times" w:hAnsi="Times"/>
          <w:sz w:val="24"/>
          <w:szCs w:val="24"/>
        </w:rPr>
        <w:t xml:space="preserve">modify motor </w:t>
      </w:r>
      <w:r w:rsidR="006B6989" w:rsidRPr="00F805D0">
        <w:rPr>
          <w:rFonts w:ascii="Times" w:hAnsi="Times"/>
          <w:sz w:val="24"/>
          <w:szCs w:val="24"/>
        </w:rPr>
        <w:t>action</w:t>
      </w:r>
      <w:r w:rsidR="00D4126A" w:rsidRPr="00F805D0">
        <w:rPr>
          <w:rFonts w:ascii="Times" w:hAnsi="Times"/>
          <w:sz w:val="24"/>
          <w:szCs w:val="24"/>
        </w:rPr>
        <w:t xml:space="preserve"> </w:t>
      </w:r>
      <w:r w:rsidR="00037D8A" w:rsidRPr="00F805D0">
        <w:rPr>
          <w:rFonts w:ascii="Times" w:hAnsi="Times"/>
          <w:sz w:val="24"/>
          <w:szCs w:val="24"/>
        </w:rPr>
        <w:t>to support goal-directed cognition.</w:t>
      </w:r>
    </w:p>
    <w:p w14:paraId="4B420F1B" w14:textId="75D11B0B" w:rsidR="009E7445" w:rsidRPr="00F805D0" w:rsidRDefault="00332E1B" w:rsidP="0096185D">
      <w:pPr>
        <w:pStyle w:val="Normal1"/>
        <w:ind w:firstLine="0"/>
        <w:rPr>
          <w:rFonts w:ascii="Times" w:hAnsi="Times"/>
          <w:sz w:val="24"/>
          <w:szCs w:val="24"/>
        </w:rPr>
      </w:pPr>
      <w:r w:rsidRPr="00F805D0">
        <w:rPr>
          <w:rFonts w:ascii="Times" w:hAnsi="Times"/>
          <w:color w:val="252525"/>
          <w:sz w:val="24"/>
          <w:szCs w:val="24"/>
        </w:rPr>
        <w:t>Middle zone</w:t>
      </w:r>
    </w:p>
    <w:p w14:paraId="1B8758D0" w14:textId="66AA3137" w:rsidR="00CA3B40" w:rsidRPr="00F805D0" w:rsidRDefault="0011617D" w:rsidP="00812BE3">
      <w:pPr>
        <w:pStyle w:val="Normal1"/>
        <w:ind w:firstLine="720"/>
        <w:rPr>
          <w:rFonts w:ascii="Times" w:hAnsi="Times"/>
          <w:color w:val="252525"/>
          <w:sz w:val="24"/>
          <w:szCs w:val="24"/>
          <w:highlight w:val="white"/>
        </w:rPr>
      </w:pPr>
      <w:r w:rsidRPr="00F805D0">
        <w:rPr>
          <w:rFonts w:ascii="Times" w:hAnsi="Times"/>
          <w:color w:val="252525"/>
          <w:sz w:val="24"/>
          <w:szCs w:val="24"/>
          <w:highlight w:val="white"/>
        </w:rPr>
        <w:t xml:space="preserve">The middle </w:t>
      </w:r>
      <w:r w:rsidR="000B2530">
        <w:rPr>
          <w:rFonts w:ascii="Times" w:hAnsi="Times"/>
          <w:color w:val="252525"/>
          <w:sz w:val="24"/>
          <w:szCs w:val="24"/>
          <w:highlight w:val="white"/>
        </w:rPr>
        <w:t xml:space="preserve">MFC zone was associated with several aspects of </w:t>
      </w:r>
      <w:r w:rsidRPr="00F805D0">
        <w:rPr>
          <w:rFonts w:ascii="Times" w:hAnsi="Times"/>
          <w:color w:val="252525"/>
          <w:sz w:val="24"/>
          <w:szCs w:val="24"/>
          <w:highlight w:val="white"/>
        </w:rPr>
        <w:t xml:space="preserve">cognitive control </w:t>
      </w:r>
      <w:r w:rsidR="00A165E1" w:rsidRPr="00F805D0">
        <w:rPr>
          <w:rFonts w:ascii="Times" w:hAnsi="Times"/>
          <w:color w:val="252525"/>
          <w:sz w:val="24"/>
          <w:szCs w:val="24"/>
          <w:highlight w:val="white"/>
        </w:rPr>
        <w:t xml:space="preserve">in addition to negative affect. </w:t>
      </w:r>
      <w:r w:rsidR="00701FA8">
        <w:rPr>
          <w:rFonts w:ascii="Times" w:hAnsi="Times"/>
          <w:color w:val="252525"/>
          <w:sz w:val="24"/>
          <w:szCs w:val="24"/>
          <w:highlight w:val="white"/>
        </w:rPr>
        <w:t>While t</w:t>
      </w:r>
      <w:r w:rsidR="00CA3B40" w:rsidRPr="00F805D0">
        <w:rPr>
          <w:rFonts w:ascii="Times" w:hAnsi="Times"/>
          <w:color w:val="252525"/>
          <w:sz w:val="24"/>
          <w:szCs w:val="24"/>
          <w:highlight w:val="white"/>
        </w:rPr>
        <w:t>hese findings seem consistent with hypotheses suggesting that “dorsal ACC” is important for the integration of negative affect in</w:t>
      </w:r>
      <w:r w:rsidR="006057CF" w:rsidRPr="00F805D0">
        <w:rPr>
          <w:rFonts w:ascii="Times" w:hAnsi="Times"/>
          <w:color w:val="252525"/>
          <w:sz w:val="24"/>
          <w:szCs w:val="24"/>
          <w:highlight w:val="white"/>
        </w:rPr>
        <w:t xml:space="preserve">to cognitive control </w:t>
      </w:r>
      <w:r w:rsidR="006057CF" w:rsidRPr="00F805D0">
        <w:rPr>
          <w:rFonts w:ascii="Times" w:hAnsi="Times"/>
          <w:color w:val="252525"/>
          <w:sz w:val="24"/>
          <w:szCs w:val="24"/>
          <w:highlight w:val="white"/>
        </w:rPr>
        <w:fldChar w:fldCharType="begin"/>
      </w:r>
      <w:r w:rsidR="00130902">
        <w:rPr>
          <w:rFonts w:ascii="Times" w:hAnsi="Times"/>
          <w:color w:val="252525"/>
          <w:sz w:val="24"/>
          <w:szCs w:val="24"/>
          <w:highlight w:val="white"/>
        </w:rPr>
        <w:instrText xml:space="preserve"> ADDIN PAPERS2_CITATIONS &lt;citation&gt;&lt;uuid&gt;1E2B393E-6AFE-46E7-9A95-0B109539BB19&lt;/uuid&gt;&lt;priority&gt;0&lt;/priority&gt;&lt;publications&gt;&lt;publication&gt;&lt;uuid&gt;40005189-5D08-4617-9153-9880C3E44557&lt;/uuid&gt;&lt;volume&gt;12&lt;/volume&gt;&lt;doi&gt;10.1038/nrn2994&lt;/doi&gt;&lt;startpage&gt;154&lt;/startpage&gt;&lt;publication_date&gt;99201103001200000000220000&lt;/publication_date&gt;&lt;url&gt;http://www.nature.com/doifinder/10.1038/nrn2994&lt;/url&gt;&lt;citekey&gt;Shackman:2011bl&lt;/citekey&gt;&lt;type&gt;400&lt;/type&gt;&lt;title&gt;The integration of negative affect, pain and cognitive control in the cingulate cortex&lt;/title&gt;&lt;number&gt;3&lt;/number&gt;&lt;subtype&gt;400&lt;/subtype&gt;&lt;endpage&gt;167&lt;/endpage&gt;&lt;bundle&gt;&lt;publication&gt;&lt;publisher&gt;Nature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Alexander&lt;/firstName&gt;&lt;middleNames&gt;J&lt;/middleNames&gt;&lt;lastName&gt;Shackman&lt;/lastName&gt;&lt;/author&gt;&lt;author&gt;&lt;firstName&gt;Tim&lt;/firstName&gt;&lt;middleNames&gt;V&lt;/middleNames&gt;&lt;lastName&gt;Salomons&lt;/lastName&gt;&lt;/author&gt;&lt;author&gt;&lt;firstName&gt;Heleen&lt;/firstName&gt;&lt;middleNames&gt;A&lt;/middleNames&gt;&lt;lastName&gt;Slagter&lt;/lastName&gt;&lt;/author&gt;&lt;author&gt;&lt;firstName&gt;Andrew&lt;/firstName&gt;&lt;middleNames&gt;S&lt;/middleNames&gt;&lt;lastName&gt;Fox&lt;/lastName&gt;&lt;/author&gt;&lt;author&gt;&lt;firstName&gt;Jameel&lt;/firstName&gt;&lt;middleNames&gt;J&lt;/middleNames&gt;&lt;lastName&gt;Winter&lt;/lastName&gt;&lt;/author&gt;&lt;author&gt;&lt;firstName&gt;Richard&lt;/firstName&gt;&lt;middleNames&gt;J&lt;/middleNames&gt;&lt;lastName&gt;Davidson&lt;/lastName&gt;&lt;/author&gt;&lt;/authors&gt;&lt;/publication&gt;&lt;/publications&gt;&lt;cites&gt;&lt;/cites&gt;&lt;/citation&gt;</w:instrText>
      </w:r>
      <w:r w:rsidR="006057CF" w:rsidRPr="00F805D0">
        <w:rPr>
          <w:rFonts w:ascii="Times" w:hAnsi="Times"/>
          <w:color w:val="252525"/>
          <w:sz w:val="24"/>
          <w:szCs w:val="24"/>
          <w:highlight w:val="white"/>
        </w:rPr>
        <w:fldChar w:fldCharType="separate"/>
      </w:r>
      <w:r w:rsidR="00130902">
        <w:rPr>
          <w:rFonts w:ascii="Cambria" w:hAnsi="Cambria" w:cs="Cambria"/>
          <w:vertAlign w:val="superscript"/>
        </w:rPr>
        <w:t>25</w:t>
      </w:r>
      <w:r w:rsidR="006057CF" w:rsidRPr="00F805D0">
        <w:rPr>
          <w:rFonts w:ascii="Times" w:hAnsi="Times"/>
          <w:color w:val="252525"/>
          <w:sz w:val="24"/>
          <w:szCs w:val="24"/>
          <w:highlight w:val="white"/>
        </w:rPr>
        <w:fldChar w:fldCharType="end"/>
      </w:r>
      <w:r w:rsidR="00701FA8">
        <w:rPr>
          <w:rFonts w:ascii="Times" w:hAnsi="Times"/>
          <w:color w:val="252525"/>
          <w:sz w:val="24"/>
          <w:szCs w:val="24"/>
          <w:highlight w:val="white"/>
        </w:rPr>
        <w:t xml:space="preserve">, </w:t>
      </w:r>
      <w:r w:rsidR="006F66F5">
        <w:rPr>
          <w:rFonts w:ascii="Times" w:hAnsi="Times"/>
          <w:color w:val="252525"/>
          <w:sz w:val="24"/>
          <w:szCs w:val="24"/>
          <w:highlight w:val="white"/>
        </w:rPr>
        <w:t xml:space="preserve">our findings suggest that middle MFC further fractionates into sub-regions with substantial </w:t>
      </w:r>
      <w:r w:rsidR="006F66F5">
        <w:rPr>
          <w:rFonts w:ascii="Times" w:hAnsi="Times"/>
          <w:color w:val="252525"/>
          <w:sz w:val="24"/>
          <w:szCs w:val="24"/>
          <w:highlight w:val="white"/>
        </w:rPr>
        <w:lastRenderedPageBreak/>
        <w:t xml:space="preserve">functional-anatomical specificity. </w:t>
      </w:r>
      <w:r w:rsidR="00CA3B40" w:rsidRPr="00F805D0">
        <w:rPr>
          <w:rFonts w:ascii="Times" w:hAnsi="Times"/>
          <w:color w:val="252525"/>
          <w:sz w:val="24"/>
          <w:szCs w:val="24"/>
          <w:highlight w:val="white"/>
        </w:rPr>
        <w:t xml:space="preserve">These </w:t>
      </w:r>
      <w:r w:rsidR="005611BD" w:rsidRPr="00F805D0">
        <w:rPr>
          <w:rFonts w:ascii="Times" w:hAnsi="Times"/>
          <w:color w:val="252525"/>
          <w:sz w:val="24"/>
          <w:szCs w:val="24"/>
          <w:highlight w:val="white"/>
        </w:rPr>
        <w:t>sub-regions</w:t>
      </w:r>
      <w:r w:rsidR="00CA3B40" w:rsidRPr="00F805D0">
        <w:rPr>
          <w:rFonts w:ascii="Times" w:hAnsi="Times"/>
          <w:color w:val="252525"/>
          <w:sz w:val="24"/>
          <w:szCs w:val="24"/>
          <w:highlight w:val="white"/>
        </w:rPr>
        <w:t xml:space="preserve"> are consistent with </w:t>
      </w:r>
      <w:r w:rsidR="00812BE3" w:rsidRPr="00F805D0">
        <w:rPr>
          <w:rFonts w:ascii="Times" w:hAnsi="Times"/>
          <w:color w:val="252525"/>
          <w:sz w:val="24"/>
          <w:szCs w:val="24"/>
          <w:highlight w:val="white"/>
        </w:rPr>
        <w:t xml:space="preserve">evidence suggesting </w:t>
      </w:r>
      <w:r w:rsidR="00701FA8">
        <w:rPr>
          <w:rFonts w:ascii="Times" w:hAnsi="Times"/>
          <w:color w:val="252525"/>
          <w:sz w:val="24"/>
          <w:szCs w:val="24"/>
          <w:highlight w:val="white"/>
        </w:rPr>
        <w:t xml:space="preserve">dACC </w:t>
      </w:r>
      <w:r w:rsidR="00CA3B40" w:rsidRPr="00F805D0">
        <w:rPr>
          <w:rFonts w:ascii="Times" w:hAnsi="Times"/>
          <w:color w:val="252525"/>
          <w:sz w:val="24"/>
          <w:szCs w:val="24"/>
          <w:highlight w:val="white"/>
        </w:rPr>
        <w:t>show</w:t>
      </w:r>
      <w:r w:rsidR="00701FA8">
        <w:rPr>
          <w:rFonts w:ascii="Times" w:hAnsi="Times"/>
          <w:color w:val="252525"/>
          <w:sz w:val="24"/>
          <w:szCs w:val="24"/>
          <w:highlight w:val="white"/>
        </w:rPr>
        <w:t>s</w:t>
      </w:r>
      <w:r w:rsidR="00CA3B40" w:rsidRPr="00F805D0">
        <w:rPr>
          <w:rFonts w:ascii="Times" w:hAnsi="Times"/>
          <w:color w:val="252525"/>
          <w:sz w:val="24"/>
          <w:szCs w:val="24"/>
          <w:highlight w:val="white"/>
        </w:rPr>
        <w:t xml:space="preserve"> distinct cellular organization and demarcate</w:t>
      </w:r>
      <w:r w:rsidR="00701FA8">
        <w:rPr>
          <w:rFonts w:ascii="Times" w:hAnsi="Times"/>
          <w:color w:val="252525"/>
          <w:sz w:val="24"/>
          <w:szCs w:val="24"/>
          <w:highlight w:val="white"/>
        </w:rPr>
        <w:t>s</w:t>
      </w:r>
      <w:r w:rsidR="00CA3B40" w:rsidRPr="00F805D0">
        <w:rPr>
          <w:rFonts w:ascii="Times" w:hAnsi="Times"/>
          <w:color w:val="252525"/>
          <w:sz w:val="24"/>
          <w:szCs w:val="24"/>
          <w:highlight w:val="white"/>
        </w:rPr>
        <w:t xml:space="preserve"> from pre-SMA along the cingulate sulcus</w:t>
      </w:r>
      <w:r w:rsidR="00812BE3" w:rsidRPr="00F805D0">
        <w:rPr>
          <w:rFonts w:ascii="Times" w:hAnsi="Times"/>
          <w:color w:val="252525"/>
          <w:sz w:val="24"/>
          <w:szCs w:val="24"/>
          <w:highlight w:val="white"/>
        </w:rPr>
        <w:t xml:space="preserve"> </w:t>
      </w:r>
      <w:r w:rsidR="00812BE3" w:rsidRPr="00F805D0">
        <w:rPr>
          <w:rFonts w:ascii="Times" w:hAnsi="Times"/>
          <w:color w:val="252525"/>
          <w:sz w:val="24"/>
          <w:szCs w:val="24"/>
          <w:highlight w:val="white"/>
        </w:rPr>
        <w:fldChar w:fldCharType="begin"/>
      </w:r>
      <w:r w:rsidR="00130902">
        <w:rPr>
          <w:rFonts w:ascii="Times" w:hAnsi="Times"/>
          <w:color w:val="252525"/>
          <w:sz w:val="24"/>
          <w:szCs w:val="24"/>
          <w:highlight w:val="white"/>
        </w:rPr>
        <w:instrText xml:space="preserve"> ADDIN PAPERS2_CITATIONS &lt;citation&gt;&lt;uuid&gt;B39DAA8D-A9F7-4EF3-A2C9-CA6D35B35A63&lt;/uuid&gt;&lt;priority&gt;0&lt;/priority&gt;&lt;publications&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s&gt;&lt;cites&gt;&lt;/cites&gt;&lt;/citation&gt;</w:instrText>
      </w:r>
      <w:r w:rsidR="00812BE3" w:rsidRPr="00F805D0">
        <w:rPr>
          <w:rFonts w:ascii="Times" w:hAnsi="Times"/>
          <w:color w:val="252525"/>
          <w:sz w:val="24"/>
          <w:szCs w:val="24"/>
          <w:highlight w:val="white"/>
        </w:rPr>
        <w:fldChar w:fldCharType="separate"/>
      </w:r>
      <w:r w:rsidR="000C4DAC">
        <w:rPr>
          <w:rFonts w:ascii="Cambria" w:hAnsi="Cambria" w:cs="Cambria"/>
          <w:vertAlign w:val="superscript"/>
        </w:rPr>
        <w:t>9</w:t>
      </w:r>
      <w:r w:rsidR="00812BE3" w:rsidRPr="00F805D0">
        <w:rPr>
          <w:rFonts w:ascii="Times" w:hAnsi="Times"/>
          <w:color w:val="252525"/>
          <w:sz w:val="24"/>
          <w:szCs w:val="24"/>
          <w:highlight w:val="white"/>
        </w:rPr>
        <w:fldChar w:fldCharType="end"/>
      </w:r>
      <w:r w:rsidR="00CA3B40" w:rsidRPr="00F805D0">
        <w:rPr>
          <w:rFonts w:ascii="Times" w:hAnsi="Times"/>
          <w:color w:val="252525"/>
          <w:sz w:val="24"/>
          <w:szCs w:val="24"/>
          <w:highlight w:val="white"/>
        </w:rPr>
        <w:t xml:space="preserve">. </w:t>
      </w:r>
      <w:r w:rsidR="00701FA8">
        <w:rPr>
          <w:rFonts w:ascii="Times" w:hAnsi="Times"/>
          <w:color w:val="252525"/>
          <w:sz w:val="24"/>
          <w:szCs w:val="24"/>
          <w:highlight w:val="white"/>
        </w:rPr>
        <w:t>Although</w:t>
      </w:r>
      <w:r w:rsidR="00CA3B40" w:rsidRPr="00F805D0">
        <w:rPr>
          <w:rFonts w:ascii="Times" w:hAnsi="Times"/>
          <w:color w:val="252525"/>
          <w:sz w:val="24"/>
          <w:szCs w:val="24"/>
          <w:highlight w:val="white"/>
        </w:rPr>
        <w:t xml:space="preserve"> all four </w:t>
      </w:r>
      <w:r w:rsidR="00701FA8">
        <w:rPr>
          <w:rFonts w:ascii="Times" w:hAnsi="Times"/>
          <w:color w:val="252525"/>
          <w:sz w:val="24"/>
          <w:szCs w:val="24"/>
          <w:highlight w:val="white"/>
        </w:rPr>
        <w:t>sub-</w:t>
      </w:r>
      <w:r w:rsidR="00CA3B40" w:rsidRPr="00F805D0">
        <w:rPr>
          <w:rFonts w:ascii="Times" w:hAnsi="Times"/>
          <w:color w:val="252525"/>
          <w:sz w:val="24"/>
          <w:szCs w:val="24"/>
          <w:highlight w:val="white"/>
        </w:rPr>
        <w:t>regions co-activate</w:t>
      </w:r>
      <w:r w:rsidR="00812BE3" w:rsidRPr="00F805D0">
        <w:rPr>
          <w:rFonts w:ascii="Times" w:hAnsi="Times"/>
          <w:color w:val="252525"/>
          <w:sz w:val="24"/>
          <w:szCs w:val="24"/>
          <w:highlight w:val="white"/>
        </w:rPr>
        <w:t>d</w:t>
      </w:r>
      <w:r w:rsidR="00CA3B40" w:rsidRPr="00F805D0">
        <w:rPr>
          <w:rFonts w:ascii="Times" w:hAnsi="Times"/>
          <w:color w:val="252525"/>
          <w:sz w:val="24"/>
          <w:szCs w:val="24"/>
          <w:highlight w:val="white"/>
        </w:rPr>
        <w:t xml:space="preserve"> with regions important for goal-driven cognition, such as </w:t>
      </w:r>
      <w:r w:rsidR="002F212C" w:rsidRPr="00F805D0">
        <w:rPr>
          <w:rFonts w:ascii="Times" w:hAnsi="Times"/>
          <w:color w:val="252525"/>
          <w:sz w:val="24"/>
          <w:szCs w:val="24"/>
          <w:highlight w:val="white"/>
        </w:rPr>
        <w:t>aIns and DLPFC</w:t>
      </w:r>
      <w:r w:rsidR="00CA3B40" w:rsidRPr="00F805D0">
        <w:rPr>
          <w:rFonts w:ascii="Times" w:hAnsi="Times"/>
          <w:color w:val="252525"/>
          <w:sz w:val="24"/>
          <w:szCs w:val="24"/>
          <w:highlight w:val="white"/>
        </w:rPr>
        <w:t xml:space="preserve">, the two pre-SMA subregions </w:t>
      </w:r>
      <w:r w:rsidR="000B2530">
        <w:rPr>
          <w:rFonts w:ascii="Times" w:hAnsi="Times"/>
          <w:color w:val="252525"/>
          <w:sz w:val="24"/>
          <w:szCs w:val="24"/>
          <w:highlight w:val="white"/>
        </w:rPr>
        <w:t>showed</w:t>
      </w:r>
      <w:r w:rsidR="00CA3B40" w:rsidRPr="00F805D0">
        <w:rPr>
          <w:rFonts w:ascii="Times" w:hAnsi="Times"/>
          <w:color w:val="252525"/>
          <w:sz w:val="24"/>
          <w:szCs w:val="24"/>
          <w:highlight w:val="white"/>
        </w:rPr>
        <w:t xml:space="preserve"> </w:t>
      </w:r>
      <w:r w:rsidR="002F212C" w:rsidRPr="00F805D0">
        <w:rPr>
          <w:rFonts w:ascii="Times" w:hAnsi="Times"/>
          <w:color w:val="252525"/>
          <w:sz w:val="24"/>
          <w:szCs w:val="24"/>
          <w:highlight w:val="white"/>
        </w:rPr>
        <w:t xml:space="preserve">greater co-activation with these regions and stronger associations with </w:t>
      </w:r>
      <w:r w:rsidR="000B2530">
        <w:rPr>
          <w:rFonts w:ascii="Times" w:hAnsi="Times"/>
          <w:color w:val="252525"/>
          <w:sz w:val="24"/>
          <w:szCs w:val="24"/>
          <w:highlight w:val="white"/>
        </w:rPr>
        <w:t>cognitive control</w:t>
      </w:r>
      <w:r w:rsidR="00B9451E" w:rsidRPr="00F805D0">
        <w:rPr>
          <w:rFonts w:ascii="Times" w:hAnsi="Times"/>
          <w:color w:val="252525"/>
          <w:sz w:val="24"/>
          <w:szCs w:val="24"/>
          <w:highlight w:val="white"/>
        </w:rPr>
        <w:t>--</w:t>
      </w:r>
      <w:r w:rsidR="00CA3B40" w:rsidRPr="00F805D0">
        <w:rPr>
          <w:rFonts w:ascii="Times" w:hAnsi="Times"/>
          <w:color w:val="252525"/>
          <w:sz w:val="24"/>
          <w:szCs w:val="24"/>
          <w:highlight w:val="white"/>
        </w:rPr>
        <w:t xml:space="preserve"> </w:t>
      </w:r>
      <w:r w:rsidR="00B9451E" w:rsidRPr="00F805D0">
        <w:rPr>
          <w:rFonts w:ascii="Times" w:hAnsi="Times"/>
          <w:color w:val="252525"/>
          <w:sz w:val="24"/>
          <w:szCs w:val="24"/>
          <w:highlight w:val="white"/>
        </w:rPr>
        <w:t xml:space="preserve">in particular </w:t>
      </w:r>
      <w:r w:rsidR="002F212C" w:rsidRPr="00F805D0">
        <w:rPr>
          <w:rFonts w:ascii="Times" w:hAnsi="Times"/>
          <w:color w:val="252525"/>
          <w:sz w:val="24"/>
          <w:szCs w:val="24"/>
          <w:highlight w:val="white"/>
        </w:rPr>
        <w:t>WM</w:t>
      </w:r>
      <w:r w:rsidR="00CA3B40" w:rsidRPr="00F805D0">
        <w:rPr>
          <w:rFonts w:ascii="Times" w:hAnsi="Times"/>
          <w:color w:val="252525"/>
          <w:sz w:val="24"/>
          <w:szCs w:val="24"/>
          <w:highlight w:val="white"/>
        </w:rPr>
        <w:t xml:space="preserve">. In contrast, </w:t>
      </w:r>
      <w:r w:rsidR="00B9451E" w:rsidRPr="00F805D0">
        <w:rPr>
          <w:rFonts w:ascii="Times" w:hAnsi="Times"/>
          <w:color w:val="252525"/>
          <w:sz w:val="24"/>
          <w:szCs w:val="24"/>
          <w:highlight w:val="white"/>
        </w:rPr>
        <w:t xml:space="preserve">dACC </w:t>
      </w:r>
      <w:r w:rsidR="000B2530">
        <w:rPr>
          <w:rFonts w:ascii="Times" w:hAnsi="Times"/>
          <w:color w:val="252525"/>
          <w:sz w:val="24"/>
          <w:szCs w:val="24"/>
          <w:highlight w:val="white"/>
        </w:rPr>
        <w:t>sub-regions</w:t>
      </w:r>
      <w:r w:rsidR="00B9451E" w:rsidRPr="00F805D0">
        <w:rPr>
          <w:rFonts w:ascii="Times" w:hAnsi="Times"/>
          <w:color w:val="252525"/>
          <w:sz w:val="24"/>
          <w:szCs w:val="24"/>
          <w:highlight w:val="white"/>
        </w:rPr>
        <w:t xml:space="preserve"> </w:t>
      </w:r>
      <w:r w:rsidR="00701FA8">
        <w:rPr>
          <w:rFonts w:ascii="Times" w:hAnsi="Times"/>
          <w:color w:val="252525"/>
          <w:sz w:val="24"/>
          <w:szCs w:val="24"/>
          <w:highlight w:val="white"/>
        </w:rPr>
        <w:t>were</w:t>
      </w:r>
      <w:r w:rsidR="00701FA8" w:rsidRPr="00F805D0">
        <w:rPr>
          <w:rFonts w:ascii="Times" w:hAnsi="Times"/>
          <w:color w:val="252525"/>
          <w:sz w:val="24"/>
          <w:szCs w:val="24"/>
          <w:highlight w:val="white"/>
        </w:rPr>
        <w:t xml:space="preserve"> </w:t>
      </w:r>
      <w:r w:rsidR="00CA3B40" w:rsidRPr="00F805D0">
        <w:rPr>
          <w:rFonts w:ascii="Times" w:hAnsi="Times"/>
          <w:color w:val="252525"/>
          <w:sz w:val="24"/>
          <w:szCs w:val="24"/>
          <w:highlight w:val="white"/>
        </w:rPr>
        <w:t xml:space="preserve">more strongly associated with </w:t>
      </w:r>
      <w:r w:rsidR="00701FA8">
        <w:rPr>
          <w:rFonts w:ascii="Times" w:hAnsi="Times"/>
          <w:color w:val="252525"/>
          <w:sz w:val="24"/>
          <w:szCs w:val="24"/>
          <w:highlight w:val="white"/>
        </w:rPr>
        <w:t xml:space="preserve">affect (e.g. </w:t>
      </w:r>
      <w:r w:rsidR="00CA3B40" w:rsidRPr="00F805D0">
        <w:rPr>
          <w:rFonts w:ascii="Times" w:hAnsi="Times"/>
          <w:color w:val="252525"/>
          <w:sz w:val="24"/>
          <w:szCs w:val="24"/>
          <w:highlight w:val="white"/>
        </w:rPr>
        <w:t>fear, reward and pain</w:t>
      </w:r>
      <w:r w:rsidR="00701FA8">
        <w:rPr>
          <w:rFonts w:ascii="Times" w:hAnsi="Times"/>
          <w:color w:val="252525"/>
          <w:sz w:val="24"/>
          <w:szCs w:val="24"/>
          <w:highlight w:val="white"/>
        </w:rPr>
        <w:t>)</w:t>
      </w:r>
      <w:r w:rsidR="00CA3B40" w:rsidRPr="00F805D0">
        <w:rPr>
          <w:rFonts w:ascii="Times" w:hAnsi="Times"/>
          <w:color w:val="252525"/>
          <w:sz w:val="24"/>
          <w:szCs w:val="24"/>
          <w:highlight w:val="white"/>
        </w:rPr>
        <w:t>.</w:t>
      </w:r>
      <w:r w:rsidR="00812BE3" w:rsidRPr="00F805D0">
        <w:rPr>
          <w:rFonts w:ascii="Times" w:hAnsi="Times"/>
          <w:color w:val="252525"/>
          <w:sz w:val="24"/>
          <w:szCs w:val="24"/>
          <w:highlight w:val="white"/>
        </w:rPr>
        <w:t xml:space="preserve"> The</w:t>
      </w:r>
      <w:r w:rsidR="00F31305" w:rsidRPr="00F805D0">
        <w:rPr>
          <w:rFonts w:ascii="Times" w:hAnsi="Times"/>
          <w:color w:val="252525"/>
          <w:sz w:val="24"/>
          <w:szCs w:val="24"/>
          <w:highlight w:val="white"/>
        </w:rPr>
        <w:t>se</w:t>
      </w:r>
      <w:r w:rsidR="00812BE3" w:rsidRPr="00F805D0">
        <w:rPr>
          <w:rFonts w:ascii="Times" w:hAnsi="Times"/>
          <w:color w:val="252525"/>
          <w:sz w:val="24"/>
          <w:szCs w:val="24"/>
          <w:highlight w:val="white"/>
        </w:rPr>
        <w:t xml:space="preserve"> distinctions may only be appreciable using analytical methods that appropriately control for the high base rate of activation of this region </w:t>
      </w:r>
      <w:r w:rsidR="00812BE3" w:rsidRPr="00F805D0">
        <w:rPr>
          <w:rFonts w:ascii="Times" w:hAnsi="Times"/>
          <w:color w:val="252525"/>
          <w:sz w:val="24"/>
          <w:szCs w:val="24"/>
          <w:highlight w:val="white"/>
        </w:rPr>
        <w:fldChar w:fldCharType="begin"/>
      </w:r>
      <w:r w:rsidR="00130902">
        <w:rPr>
          <w:rFonts w:ascii="Times" w:hAnsi="Times"/>
          <w:color w:val="252525"/>
          <w:sz w:val="24"/>
          <w:szCs w:val="24"/>
          <w:highlight w:val="white"/>
        </w:rPr>
        <w:instrText xml:space="preserve"> ADDIN PAPERS2_CITATIONS &lt;citation&gt;&lt;uuid&gt;FA0E7A51-48DF-4058-A813-31298DFBBCC3&lt;/uuid&gt;&lt;priority&gt;0&lt;/priority&gt;&lt;publications&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812BE3" w:rsidRPr="00F805D0">
        <w:rPr>
          <w:rFonts w:ascii="Times" w:hAnsi="Times"/>
          <w:color w:val="252525"/>
          <w:sz w:val="24"/>
          <w:szCs w:val="24"/>
          <w:highlight w:val="white"/>
        </w:rPr>
        <w:fldChar w:fldCharType="separate"/>
      </w:r>
      <w:r w:rsidR="00130902">
        <w:rPr>
          <w:rFonts w:ascii="Cambria" w:hAnsi="Cambria" w:cs="Cambria"/>
          <w:vertAlign w:val="superscript"/>
        </w:rPr>
        <w:t>29</w:t>
      </w:r>
      <w:r w:rsidR="00812BE3" w:rsidRPr="00F805D0">
        <w:rPr>
          <w:rFonts w:ascii="Times" w:hAnsi="Times"/>
          <w:color w:val="252525"/>
          <w:sz w:val="24"/>
          <w:szCs w:val="24"/>
          <w:highlight w:val="white"/>
        </w:rPr>
        <w:fldChar w:fldCharType="end"/>
      </w:r>
      <w:r w:rsidR="00812BE3" w:rsidRPr="00F805D0">
        <w:rPr>
          <w:rFonts w:ascii="Times" w:hAnsi="Times"/>
          <w:color w:val="252525"/>
          <w:sz w:val="24"/>
          <w:szCs w:val="24"/>
          <w:highlight w:val="white"/>
        </w:rPr>
        <w:t>.</w:t>
      </w:r>
    </w:p>
    <w:p w14:paraId="3C959EE4" w14:textId="59B8B6B4" w:rsidR="00CA3B40" w:rsidRPr="00F805D0" w:rsidRDefault="00CA3B40" w:rsidP="0096185D">
      <w:pPr>
        <w:pStyle w:val="Normal1"/>
        <w:ind w:firstLine="720"/>
        <w:rPr>
          <w:rFonts w:ascii="Times" w:hAnsi="Times"/>
          <w:color w:val="252525"/>
          <w:sz w:val="24"/>
          <w:szCs w:val="24"/>
        </w:rPr>
      </w:pPr>
      <w:r w:rsidRPr="00F805D0">
        <w:rPr>
          <w:rFonts w:ascii="Times" w:hAnsi="Times"/>
          <w:color w:val="252525"/>
          <w:sz w:val="24"/>
          <w:szCs w:val="24"/>
          <w:highlight w:val="white"/>
        </w:rPr>
        <w:t>Th</w:t>
      </w:r>
      <w:r w:rsidR="00812BE3" w:rsidRPr="00F805D0">
        <w:rPr>
          <w:rFonts w:ascii="Times" w:hAnsi="Times"/>
          <w:color w:val="252525"/>
          <w:sz w:val="24"/>
          <w:szCs w:val="24"/>
          <w:highlight w:val="white"/>
        </w:rPr>
        <w:t>ese</w:t>
      </w:r>
      <w:r w:rsidRPr="00F805D0">
        <w:rPr>
          <w:rFonts w:ascii="Times" w:hAnsi="Times"/>
          <w:color w:val="252525"/>
          <w:sz w:val="24"/>
          <w:szCs w:val="24"/>
          <w:highlight w:val="white"/>
        </w:rPr>
        <w:t xml:space="preserve"> </w:t>
      </w:r>
      <w:r w:rsidR="00812BE3" w:rsidRPr="00F805D0">
        <w:rPr>
          <w:rFonts w:ascii="Times" w:hAnsi="Times"/>
          <w:color w:val="252525"/>
          <w:sz w:val="24"/>
          <w:szCs w:val="24"/>
          <w:highlight w:val="white"/>
        </w:rPr>
        <w:t xml:space="preserve">functional </w:t>
      </w:r>
      <w:r w:rsidRPr="00F805D0">
        <w:rPr>
          <w:rFonts w:ascii="Times" w:hAnsi="Times"/>
          <w:color w:val="252525"/>
          <w:sz w:val="24"/>
          <w:szCs w:val="24"/>
          <w:highlight w:val="white"/>
        </w:rPr>
        <w:t>dissociation</w:t>
      </w:r>
      <w:r w:rsidR="00AE72EE" w:rsidRPr="00F805D0">
        <w:rPr>
          <w:rFonts w:ascii="Times" w:hAnsi="Times"/>
          <w:color w:val="252525"/>
          <w:sz w:val="24"/>
          <w:szCs w:val="24"/>
          <w:highlight w:val="white"/>
        </w:rPr>
        <w:t>s</w:t>
      </w:r>
      <w:r w:rsidRPr="00F805D0">
        <w:rPr>
          <w:rFonts w:ascii="Times" w:hAnsi="Times"/>
          <w:color w:val="252525"/>
          <w:sz w:val="24"/>
          <w:szCs w:val="24"/>
          <w:highlight w:val="white"/>
        </w:rPr>
        <w:t xml:space="preserve"> suggest that existing models of cognitive control </w:t>
      </w:r>
      <w:r w:rsidR="00812BE3" w:rsidRPr="00F805D0">
        <w:rPr>
          <w:rFonts w:ascii="Times" w:hAnsi="Times"/>
          <w:color w:val="252525"/>
          <w:sz w:val="24"/>
          <w:szCs w:val="24"/>
          <w:highlight w:val="white"/>
        </w:rPr>
        <w:t xml:space="preserve">may </w:t>
      </w:r>
      <w:r w:rsidRPr="00F805D0">
        <w:rPr>
          <w:rFonts w:ascii="Times" w:hAnsi="Times"/>
          <w:color w:val="252525"/>
          <w:sz w:val="24"/>
          <w:szCs w:val="24"/>
          <w:highlight w:val="white"/>
        </w:rPr>
        <w:t>underspecify the functional topography</w:t>
      </w:r>
      <w:r w:rsidR="00812BE3" w:rsidRPr="00F805D0">
        <w:rPr>
          <w:rFonts w:ascii="Times" w:hAnsi="Times"/>
          <w:color w:val="252525"/>
          <w:sz w:val="24"/>
          <w:szCs w:val="24"/>
          <w:highlight w:val="white"/>
        </w:rPr>
        <w:t xml:space="preserve"> of middle MFC. </w:t>
      </w:r>
      <w:r w:rsidR="00701FA8">
        <w:rPr>
          <w:rFonts w:ascii="Times" w:hAnsi="Times"/>
          <w:color w:val="252525"/>
          <w:sz w:val="24"/>
          <w:szCs w:val="24"/>
          <w:highlight w:val="white"/>
        </w:rPr>
        <w:t>Some i</w:t>
      </w:r>
      <w:r w:rsidRPr="00F805D0">
        <w:rPr>
          <w:rFonts w:ascii="Times" w:hAnsi="Times"/>
          <w:color w:val="252525"/>
          <w:sz w:val="24"/>
          <w:szCs w:val="24"/>
          <w:highlight w:val="white"/>
        </w:rPr>
        <w:t>nfluential theories of cognitive motoric control consider dACC to be the region primarily responsible for conflict processing</w:t>
      </w:r>
      <w:r w:rsidRPr="00F805D0">
        <w:rPr>
          <w:rFonts w:ascii="Times" w:hAnsi="Times"/>
          <w:color w:val="252525"/>
          <w:sz w:val="24"/>
          <w:szCs w:val="24"/>
        </w:rPr>
        <w:t xml:space="preserve">. </w:t>
      </w:r>
      <w:r w:rsidR="00812BE3" w:rsidRPr="00F805D0">
        <w:rPr>
          <w:rFonts w:ascii="Times" w:hAnsi="Times"/>
          <w:color w:val="252525"/>
          <w:sz w:val="24"/>
          <w:szCs w:val="24"/>
        </w:rPr>
        <w:t>However, o</w:t>
      </w:r>
      <w:r w:rsidRPr="00F805D0">
        <w:rPr>
          <w:rFonts w:ascii="Times" w:hAnsi="Times"/>
          <w:color w:val="252525"/>
          <w:sz w:val="24"/>
          <w:szCs w:val="24"/>
        </w:rPr>
        <w:t>ur results suggest that</w:t>
      </w:r>
      <w:r w:rsidR="00B9451E" w:rsidRPr="00F805D0">
        <w:rPr>
          <w:rFonts w:ascii="Times" w:hAnsi="Times"/>
          <w:color w:val="252525"/>
          <w:sz w:val="24"/>
          <w:szCs w:val="24"/>
        </w:rPr>
        <w:t xml:space="preserve"> </w:t>
      </w:r>
      <w:r w:rsidR="00701FA8">
        <w:rPr>
          <w:rFonts w:ascii="Times" w:hAnsi="Times"/>
          <w:color w:val="252525"/>
          <w:sz w:val="24"/>
          <w:szCs w:val="24"/>
        </w:rPr>
        <w:t xml:space="preserve">the more dorsal </w:t>
      </w:r>
      <w:r w:rsidR="00BD2E7C">
        <w:rPr>
          <w:rFonts w:ascii="Times" w:hAnsi="Times"/>
          <w:color w:val="252525"/>
          <w:sz w:val="24"/>
          <w:szCs w:val="24"/>
        </w:rPr>
        <w:t>pre-SMA is more strongly associated with cognitive control</w:t>
      </w:r>
      <w:r w:rsidRPr="00F805D0">
        <w:rPr>
          <w:rFonts w:ascii="Times" w:hAnsi="Times"/>
          <w:color w:val="252525"/>
          <w:sz w:val="24"/>
          <w:szCs w:val="24"/>
        </w:rPr>
        <w:t xml:space="preserve">. </w:t>
      </w:r>
      <w:r w:rsidR="00812BE3" w:rsidRPr="00F805D0">
        <w:rPr>
          <w:rFonts w:ascii="Times" w:hAnsi="Times"/>
          <w:color w:val="252525"/>
          <w:sz w:val="24"/>
          <w:szCs w:val="24"/>
        </w:rPr>
        <w:t xml:space="preserve">Our findings are consistent with previously raised concerns that macaques primarily show conflict related activity in pre-SMA and not dACC </w:t>
      </w:r>
      <w:r w:rsidR="00812BE3" w:rsidRPr="00F805D0">
        <w:rPr>
          <w:rFonts w:ascii="Times" w:hAnsi="Times"/>
          <w:color w:val="252525"/>
          <w:sz w:val="24"/>
          <w:szCs w:val="24"/>
        </w:rPr>
        <w:fldChar w:fldCharType="begin"/>
      </w:r>
      <w:r w:rsidR="00130902">
        <w:rPr>
          <w:rFonts w:ascii="Times" w:hAnsi="Times"/>
          <w:color w:val="252525"/>
          <w:sz w:val="24"/>
          <w:szCs w:val="24"/>
        </w:rPr>
        <w:instrText xml:space="preserve"> ADDIN PAPERS2_CITATIONS &lt;citation&gt;&lt;uuid&gt;A6CFA987-765C-4BB5-B529-2C01344C8A11&lt;/uuid&gt;&lt;priority&gt;38&lt;/priority&gt;&lt;publications&gt;&lt;publication&gt;&lt;type&gt;400&lt;/type&gt;&lt;publication_date&gt;99200500001200000000200000&lt;/publication_date&gt;&lt;title&gt;Neuronal activity in macaque SEF and ACC during performance of tasks involving conflict&lt;/title&gt;&lt;url&gt;http://jn.physiology.org/content/93/2/884.short&lt;/url&gt;&lt;subtype&gt;400&lt;/subtype&gt;&lt;uuid&gt;7FB7562B-5D69-4328-ACA4-3C81E7F66D14&lt;/uuid&gt;&lt;bundle&gt;&lt;publication&gt;&lt;title&gt;Journal of …&lt;/title&gt;&lt;type&gt;-100&lt;/type&gt;&lt;subtype&gt;-100&lt;/subtype&gt;&lt;uuid&gt;77DB5F03-B8EC-410F-91B2-649495FC43DB&lt;/uuid&gt;&lt;/publication&gt;&lt;/bundle&gt;&lt;authors&gt;&lt;author&gt;&lt;firstName&gt;K&lt;/firstName&gt;&lt;lastName&gt;Nakamura&lt;/lastName&gt;&lt;/author&gt;&lt;author&gt;&lt;firstName&gt;M&lt;/firstName&gt;&lt;middleNames&gt;R&lt;/middleNames&gt;&lt;lastName&gt;Roesch&lt;/lastName&gt;&lt;/author&gt;&lt;/authors&gt;&lt;/publication&gt;&lt;publication&gt;&lt;volume&gt;32&lt;/volume&gt;&lt;publication_date&gt;99200911001200000000220000&lt;/publication_date&gt;&lt;number&gt;11&lt;/number&gt;&lt;doi&gt;10.1016/j.tins.2009.07.001&lt;/doi&gt;&lt;startpage&gt;566&lt;/startpage&gt;&lt;title&gt;Cingulate cortex: Diverging data from humans and monkeys&lt;/title&gt;&lt;uuid&gt;61BEB123-2A4C-4D86-BED9-C432A909FEB8&lt;/uuid&gt;&lt;subtype&gt;400&lt;/subtype&gt;&lt;endpage&gt;574&lt;/endpage&gt;&lt;type&gt;400&lt;/type&gt;&lt;url&gt;http://linkinghub.elsevier.com/retrieve/pii/S0166223609001064&lt;/url&gt;&lt;bundle&gt;&lt;publication&gt;&lt;publisher&gt;Elsevier Ltd&lt;/publisher&gt;&lt;title&gt;Trends in Neurosciences&lt;/title&gt;&lt;type&gt;-100&lt;/type&gt;&lt;subtype&gt;-100&lt;/subtype&gt;&lt;uuid&gt;2CD7BBBE-F2AC-4D1B-BC18-FE3867E8306E&lt;/uuid&gt;&lt;/publication&gt;&lt;/bundle&gt;&lt;authors&gt;&lt;author&gt;&lt;firstName&gt;Michael&lt;/firstName&gt;&lt;middleNames&gt;W&lt;/middleNames&gt;&lt;lastName&gt;Cole&lt;/lastName&gt;&lt;/author&gt;&lt;author&gt;&lt;firstName&gt;Nick&lt;/firstName&gt;&lt;lastName&gt;Yeung&lt;/lastName&gt;&lt;/author&gt;&lt;author&gt;&lt;firstName&gt;Winrich&lt;/firstName&gt;&lt;middleNames&gt;A&lt;/middleNames&gt;&lt;lastName&gt;Freiwald&lt;/lastName&gt;&lt;/author&gt;&lt;author&gt;&lt;firstName&gt;Matthew&lt;/firstName&gt;&lt;lastName&gt;Botvinick&lt;/lastName&gt;&lt;/author&gt;&lt;/authors&gt;&lt;/publication&gt;&lt;/publications&gt;&lt;cites&gt;&lt;/cites&gt;&lt;/citation&gt;</w:instrText>
      </w:r>
      <w:r w:rsidR="00812BE3" w:rsidRPr="00F805D0">
        <w:rPr>
          <w:rFonts w:ascii="Times" w:hAnsi="Times"/>
          <w:color w:val="252525"/>
          <w:sz w:val="24"/>
          <w:szCs w:val="24"/>
        </w:rPr>
        <w:fldChar w:fldCharType="separate"/>
      </w:r>
      <w:r w:rsidR="00130902">
        <w:rPr>
          <w:rFonts w:ascii="Cambria" w:hAnsi="Cambria" w:cs="Cambria"/>
          <w:vertAlign w:val="superscript"/>
        </w:rPr>
        <w:t>51,52</w:t>
      </w:r>
      <w:r w:rsidR="00812BE3" w:rsidRPr="00F805D0">
        <w:rPr>
          <w:rFonts w:ascii="Times" w:hAnsi="Times"/>
          <w:color w:val="252525"/>
          <w:sz w:val="24"/>
          <w:szCs w:val="24"/>
        </w:rPr>
        <w:fldChar w:fldCharType="end"/>
      </w:r>
      <w:r w:rsidR="00812BE3" w:rsidRPr="00F805D0">
        <w:rPr>
          <w:rFonts w:ascii="Times" w:hAnsi="Times"/>
          <w:color w:val="252525"/>
          <w:sz w:val="24"/>
          <w:szCs w:val="24"/>
        </w:rPr>
        <w:t xml:space="preserve">. Our results support an alternate hypothesis in which negative affective signals that indicate </w:t>
      </w:r>
      <w:r w:rsidR="00B9451E" w:rsidRPr="00F805D0">
        <w:rPr>
          <w:rFonts w:ascii="Times" w:hAnsi="Times"/>
          <w:color w:val="252525"/>
          <w:sz w:val="24"/>
          <w:szCs w:val="24"/>
        </w:rPr>
        <w:t xml:space="preserve">conflict may </w:t>
      </w:r>
      <w:r w:rsidR="00812BE3" w:rsidRPr="00F805D0">
        <w:rPr>
          <w:rFonts w:ascii="Times" w:hAnsi="Times"/>
          <w:color w:val="252525"/>
          <w:sz w:val="24"/>
          <w:szCs w:val="24"/>
        </w:rPr>
        <w:t>be initially processed in dACC</w:t>
      </w:r>
      <w:r w:rsidR="00701FA8">
        <w:rPr>
          <w:rFonts w:ascii="Times" w:hAnsi="Times"/>
          <w:color w:val="252525"/>
          <w:sz w:val="24"/>
          <w:szCs w:val="24"/>
        </w:rPr>
        <w:t xml:space="preserve"> and are </w:t>
      </w:r>
      <w:r w:rsidR="00B9451E" w:rsidRPr="00F805D0">
        <w:rPr>
          <w:rFonts w:ascii="Times" w:hAnsi="Times"/>
          <w:color w:val="252525"/>
          <w:sz w:val="24"/>
          <w:szCs w:val="24"/>
        </w:rPr>
        <w:t xml:space="preserve">integrated with </w:t>
      </w:r>
      <w:r w:rsidR="00812BE3" w:rsidRPr="00F805D0">
        <w:rPr>
          <w:rFonts w:ascii="Times" w:hAnsi="Times"/>
          <w:color w:val="252525"/>
          <w:sz w:val="24"/>
          <w:szCs w:val="24"/>
        </w:rPr>
        <w:t>high-level goals</w:t>
      </w:r>
      <w:r w:rsidR="00701FA8">
        <w:rPr>
          <w:rFonts w:ascii="Times" w:hAnsi="Times"/>
          <w:color w:val="252525"/>
          <w:sz w:val="24"/>
          <w:szCs w:val="24"/>
        </w:rPr>
        <w:t xml:space="preserve"> –likely represented in DLPFC--</w:t>
      </w:r>
      <w:r w:rsidR="00812BE3" w:rsidRPr="00F805D0">
        <w:rPr>
          <w:rFonts w:ascii="Times" w:hAnsi="Times"/>
          <w:color w:val="252525"/>
          <w:sz w:val="24"/>
          <w:szCs w:val="24"/>
        </w:rPr>
        <w:t xml:space="preserve"> i</w:t>
      </w:r>
      <w:r w:rsidR="00B9451E" w:rsidRPr="00F805D0">
        <w:rPr>
          <w:rFonts w:ascii="Times" w:hAnsi="Times"/>
          <w:color w:val="252525"/>
          <w:sz w:val="24"/>
          <w:szCs w:val="24"/>
        </w:rPr>
        <w:t xml:space="preserve">n pre-SMA. </w:t>
      </w:r>
    </w:p>
    <w:p w14:paraId="56493D93" w14:textId="17DFD252" w:rsidR="0011617D" w:rsidRPr="00F805D0" w:rsidRDefault="00BC75CB" w:rsidP="00CE20D6">
      <w:pPr>
        <w:pStyle w:val="Normal1"/>
        <w:ind w:firstLine="720"/>
        <w:rPr>
          <w:rFonts w:ascii="Times" w:hAnsi="Times"/>
          <w:color w:val="252525"/>
          <w:sz w:val="24"/>
          <w:szCs w:val="24"/>
          <w:highlight w:val="white"/>
        </w:rPr>
      </w:pPr>
      <w:r>
        <w:rPr>
          <w:rFonts w:ascii="Times" w:hAnsi="Times"/>
          <w:color w:val="252525"/>
          <w:sz w:val="24"/>
          <w:szCs w:val="24"/>
        </w:rPr>
        <w:t>We</w:t>
      </w:r>
      <w:r w:rsidR="00CA3B40" w:rsidRPr="00F805D0">
        <w:rPr>
          <w:rFonts w:ascii="Times" w:hAnsi="Times"/>
          <w:color w:val="252525"/>
          <w:sz w:val="24"/>
          <w:szCs w:val="24"/>
        </w:rPr>
        <w:t xml:space="preserve"> also found evidence </w:t>
      </w:r>
      <w:r w:rsidR="00E02905">
        <w:rPr>
          <w:rFonts w:ascii="Times" w:hAnsi="Times"/>
          <w:color w:val="252525"/>
          <w:sz w:val="24"/>
          <w:szCs w:val="24"/>
        </w:rPr>
        <w:t xml:space="preserve">suggesting </w:t>
      </w:r>
      <w:r w:rsidR="00CA3B40" w:rsidRPr="00F805D0">
        <w:rPr>
          <w:rFonts w:ascii="Times" w:hAnsi="Times"/>
          <w:color w:val="252525"/>
          <w:sz w:val="24"/>
          <w:szCs w:val="24"/>
        </w:rPr>
        <w:t xml:space="preserve">that two sub-regions of dACC </w:t>
      </w:r>
      <w:r w:rsidR="00E02905">
        <w:rPr>
          <w:rFonts w:ascii="Times" w:hAnsi="Times"/>
          <w:color w:val="252525"/>
          <w:sz w:val="24"/>
          <w:szCs w:val="24"/>
        </w:rPr>
        <w:t xml:space="preserve">are </w:t>
      </w:r>
      <w:r w:rsidR="00E02905" w:rsidRPr="00F805D0">
        <w:rPr>
          <w:rFonts w:ascii="Times" w:hAnsi="Times"/>
          <w:color w:val="252525"/>
          <w:sz w:val="24"/>
          <w:szCs w:val="24"/>
        </w:rPr>
        <w:t>focused</w:t>
      </w:r>
      <w:r w:rsidR="00CA3B40" w:rsidRPr="00F805D0">
        <w:rPr>
          <w:rFonts w:ascii="Times" w:hAnsi="Times"/>
          <w:color w:val="252525"/>
          <w:sz w:val="24"/>
          <w:szCs w:val="24"/>
        </w:rPr>
        <w:t xml:space="preserve"> </w:t>
      </w:r>
      <w:r w:rsidR="00E02905">
        <w:rPr>
          <w:rFonts w:ascii="Times" w:hAnsi="Times"/>
          <w:color w:val="252525"/>
          <w:sz w:val="24"/>
          <w:szCs w:val="24"/>
        </w:rPr>
        <w:t>on</w:t>
      </w:r>
      <w:r w:rsidR="00E02905" w:rsidRPr="00F805D0">
        <w:rPr>
          <w:rFonts w:ascii="Times" w:hAnsi="Times"/>
          <w:color w:val="252525"/>
          <w:sz w:val="24"/>
          <w:szCs w:val="24"/>
        </w:rPr>
        <w:t xml:space="preserve"> </w:t>
      </w:r>
      <w:r w:rsidR="00CA3B40" w:rsidRPr="00F805D0">
        <w:rPr>
          <w:rFonts w:ascii="Times" w:hAnsi="Times"/>
          <w:color w:val="252525"/>
          <w:sz w:val="24"/>
          <w:szCs w:val="24"/>
        </w:rPr>
        <w:t xml:space="preserve">different types of affective processes. Caudal dACC was more </w:t>
      </w:r>
      <w:r w:rsidR="00873DF1" w:rsidRPr="00F805D0">
        <w:rPr>
          <w:rFonts w:ascii="Times" w:hAnsi="Times"/>
          <w:color w:val="252525"/>
          <w:sz w:val="24"/>
          <w:szCs w:val="24"/>
        </w:rPr>
        <w:t>strongly</w:t>
      </w:r>
      <w:r w:rsidR="001C003D" w:rsidRPr="00F805D0">
        <w:rPr>
          <w:rFonts w:ascii="Times" w:hAnsi="Times"/>
          <w:color w:val="252525"/>
          <w:sz w:val="24"/>
          <w:szCs w:val="24"/>
        </w:rPr>
        <w:t xml:space="preserve"> associated with pain, </w:t>
      </w:r>
      <w:r w:rsidR="00701FA8">
        <w:rPr>
          <w:rFonts w:ascii="Times" w:hAnsi="Times"/>
          <w:color w:val="252525"/>
          <w:sz w:val="24"/>
          <w:szCs w:val="24"/>
        </w:rPr>
        <w:t xml:space="preserve">consistent with it’s co-activation with pain processing regions, </w:t>
      </w:r>
      <w:r w:rsidR="001C003D" w:rsidRPr="00F805D0">
        <w:rPr>
          <w:rFonts w:ascii="Times" w:hAnsi="Times"/>
          <w:color w:val="252525"/>
          <w:sz w:val="24"/>
          <w:szCs w:val="24"/>
        </w:rPr>
        <w:t xml:space="preserve">while </w:t>
      </w:r>
      <w:r w:rsidR="00CA3B40" w:rsidRPr="00F805D0">
        <w:rPr>
          <w:rFonts w:ascii="Times" w:hAnsi="Times"/>
          <w:color w:val="252525"/>
          <w:sz w:val="24"/>
          <w:szCs w:val="24"/>
        </w:rPr>
        <w:t xml:space="preserve">rostral dACC was more strongly associated with decision-making </w:t>
      </w:r>
      <w:r w:rsidR="001C003D" w:rsidRPr="00F805D0">
        <w:rPr>
          <w:rFonts w:ascii="Times" w:hAnsi="Times"/>
          <w:color w:val="252525"/>
          <w:sz w:val="24"/>
          <w:szCs w:val="24"/>
        </w:rPr>
        <w:t xml:space="preserve">and reward, consistent with greater </w:t>
      </w:r>
      <w:r w:rsidR="00CA3B40" w:rsidRPr="00F805D0">
        <w:rPr>
          <w:rFonts w:ascii="Times" w:hAnsi="Times"/>
          <w:color w:val="252525"/>
          <w:sz w:val="24"/>
          <w:szCs w:val="24"/>
        </w:rPr>
        <w:t>co-activation with</w:t>
      </w:r>
      <w:r w:rsidR="00D34CF2" w:rsidRPr="00F805D0">
        <w:rPr>
          <w:rFonts w:ascii="Times" w:hAnsi="Times"/>
          <w:color w:val="252525"/>
          <w:sz w:val="24"/>
          <w:szCs w:val="24"/>
        </w:rPr>
        <w:t xml:space="preserve"> </w:t>
      </w:r>
      <w:r w:rsidR="00701FA8">
        <w:rPr>
          <w:rFonts w:ascii="Times" w:hAnsi="Times"/>
          <w:color w:val="252525"/>
          <w:sz w:val="24"/>
          <w:szCs w:val="24"/>
        </w:rPr>
        <w:t>reward processing regions</w:t>
      </w:r>
      <w:r w:rsidR="00D34CF2" w:rsidRPr="00F805D0">
        <w:rPr>
          <w:rFonts w:ascii="Times" w:hAnsi="Times"/>
          <w:color w:val="252525"/>
          <w:sz w:val="24"/>
          <w:szCs w:val="24"/>
        </w:rPr>
        <w:t>, such as</w:t>
      </w:r>
      <w:r w:rsidR="00CA3B40" w:rsidRPr="00F805D0">
        <w:rPr>
          <w:rFonts w:ascii="Times" w:hAnsi="Times"/>
          <w:color w:val="252525"/>
          <w:sz w:val="24"/>
          <w:szCs w:val="24"/>
        </w:rPr>
        <w:t xml:space="preserve"> </w:t>
      </w:r>
      <w:r w:rsidR="001C003D" w:rsidRPr="00F805D0">
        <w:rPr>
          <w:rFonts w:ascii="Times" w:hAnsi="Times"/>
          <w:color w:val="252525"/>
          <w:sz w:val="24"/>
          <w:szCs w:val="24"/>
        </w:rPr>
        <w:t xml:space="preserve">the VS and lateral </w:t>
      </w:r>
      <w:r w:rsidR="00CA3B40" w:rsidRPr="00F805D0">
        <w:rPr>
          <w:rFonts w:ascii="Times" w:hAnsi="Times"/>
          <w:color w:val="252525"/>
          <w:sz w:val="24"/>
          <w:szCs w:val="24"/>
        </w:rPr>
        <w:t>OFC</w:t>
      </w:r>
      <w:r w:rsidR="00701FA8">
        <w:rPr>
          <w:rFonts w:ascii="Times" w:hAnsi="Times"/>
          <w:color w:val="252525"/>
          <w:sz w:val="24"/>
          <w:szCs w:val="24"/>
        </w:rPr>
        <w:t>.</w:t>
      </w:r>
      <w:r w:rsidR="00CA3B40" w:rsidRPr="00F805D0">
        <w:rPr>
          <w:rFonts w:ascii="Times" w:hAnsi="Times"/>
          <w:sz w:val="24"/>
          <w:szCs w:val="24"/>
        </w:rPr>
        <w:t xml:space="preserve"> </w:t>
      </w:r>
      <w:r w:rsidR="00CE20D6" w:rsidRPr="00F805D0">
        <w:rPr>
          <w:rFonts w:ascii="Times" w:hAnsi="Times"/>
          <w:sz w:val="24"/>
          <w:szCs w:val="24"/>
        </w:rPr>
        <w:t>Notably</w:t>
      </w:r>
      <w:r w:rsidR="00CA3B40" w:rsidRPr="00F805D0">
        <w:rPr>
          <w:rFonts w:ascii="Times" w:hAnsi="Times"/>
          <w:sz w:val="24"/>
          <w:szCs w:val="24"/>
        </w:rPr>
        <w:t>, rostral pre-SMA was also associated with decision-making and</w:t>
      </w:r>
      <w:r w:rsidR="00CE20D6" w:rsidRPr="00F805D0">
        <w:rPr>
          <w:rFonts w:ascii="Times" w:hAnsi="Times"/>
          <w:sz w:val="24"/>
          <w:szCs w:val="24"/>
        </w:rPr>
        <w:t xml:space="preserve"> co-</w:t>
      </w:r>
      <w:r w:rsidR="00627769" w:rsidRPr="00F805D0">
        <w:rPr>
          <w:rFonts w:ascii="Times" w:hAnsi="Times"/>
          <w:sz w:val="24"/>
          <w:szCs w:val="24"/>
        </w:rPr>
        <w:t>activated with</w:t>
      </w:r>
      <w:r w:rsidR="00CE20D6" w:rsidRPr="00F805D0">
        <w:rPr>
          <w:rFonts w:ascii="Times" w:hAnsi="Times"/>
          <w:sz w:val="24"/>
          <w:szCs w:val="24"/>
        </w:rPr>
        <w:t xml:space="preserve"> lateral OFC</w:t>
      </w:r>
      <w:r w:rsidR="00701FA8">
        <w:rPr>
          <w:rFonts w:ascii="Times" w:hAnsi="Times"/>
          <w:sz w:val="24"/>
          <w:szCs w:val="24"/>
        </w:rPr>
        <w:t xml:space="preserve">, consistent with existing </w:t>
      </w:r>
      <w:r w:rsidR="00701FA8">
        <w:rPr>
          <w:rFonts w:ascii="Times" w:hAnsi="Times"/>
          <w:sz w:val="24"/>
          <w:szCs w:val="24"/>
        </w:rPr>
        <w:lastRenderedPageBreak/>
        <w:t>theories suggesting</w:t>
      </w:r>
      <w:r w:rsidR="00CE20D6" w:rsidRPr="00F805D0">
        <w:rPr>
          <w:rFonts w:ascii="Times" w:hAnsi="Times"/>
          <w:sz w:val="24"/>
          <w:szCs w:val="24"/>
        </w:rPr>
        <w:t xml:space="preserve"> that </w:t>
      </w:r>
      <w:r w:rsidR="00701FA8">
        <w:rPr>
          <w:rFonts w:ascii="Times" w:hAnsi="Times"/>
          <w:sz w:val="24"/>
          <w:szCs w:val="24"/>
        </w:rPr>
        <w:t xml:space="preserve">cognitive motoric control depending on dopaminergic </w:t>
      </w:r>
      <w:r w:rsidR="00CE20D6" w:rsidRPr="00F805D0">
        <w:rPr>
          <w:rFonts w:ascii="Times" w:hAnsi="Times"/>
          <w:sz w:val="24"/>
          <w:szCs w:val="24"/>
        </w:rPr>
        <w:t xml:space="preserve">to avoid future negative outcomes </w:t>
      </w:r>
      <w:r w:rsidR="00CE20D6" w:rsidRPr="00F805D0">
        <w:rPr>
          <w:rFonts w:ascii="Times" w:hAnsi="Times"/>
          <w:sz w:val="24"/>
          <w:szCs w:val="24"/>
        </w:rPr>
        <w:fldChar w:fldCharType="begin"/>
      </w:r>
      <w:r w:rsidR="00130902">
        <w:rPr>
          <w:rFonts w:ascii="Times" w:hAnsi="Times"/>
          <w:sz w:val="24"/>
          <w:szCs w:val="24"/>
        </w:rPr>
        <w:instrText xml:space="preserve"> ADDIN PAPERS2_CITATIONS &lt;citation&gt;&lt;uuid&gt;ED0555CD-75BF-4722-B1FF-D25486A85ADF&lt;/uuid&gt;&lt;priority&gt;0&lt;/priority&gt;&lt;publications&gt;&lt;publication&gt;&lt;uuid&gt;4491D5BC-D328-4245-82FE-F6957CF8E63A&lt;/uuid&gt;&lt;volume&gt;307&lt;/volume&gt;&lt;doi&gt;10.1126/science.1105783&lt;/doi&gt;&lt;startpage&gt;1118&lt;/startpage&gt;&lt;publication_date&gt;99200502181200000000222000&lt;/publication_date&gt;&lt;url&gt;http://www.sciencemag.org/content/307/5712/1118.full&lt;/url&gt;&lt;type&gt;400&lt;/type&gt;&lt;title&gt;Learned Predictions of Error Likelihood in the Anterior Cingulate Cortex&lt;/title&gt;&lt;publisher&gt;American Association for the Advancement of Science&lt;/publisher&gt;&lt;number&gt;5712&lt;/number&gt;&lt;subtype&gt;400&lt;/subtype&gt;&lt;endpage&gt;1121&lt;/endpage&gt;&lt;bundle&gt;&lt;publication&gt;&lt;title&gt;Science&lt;/title&gt;&lt;type&gt;-100&lt;/type&gt;&lt;subtype&gt;-100&lt;/subtype&gt;&lt;uuid&gt;B1015E0B-A786-4B5D-A419-B93A27FD0BD0&lt;/uuid&gt;&lt;/publication&gt;&lt;/bundle&gt;&lt;authors&gt;&lt;author&gt;&lt;firstName&gt;Joshua&lt;/firstName&gt;&lt;middleNames&gt;W&lt;/middleNames&gt;&lt;lastName&gt;Brown&lt;/lastName&gt;&lt;/author&gt;&lt;author&gt;&lt;firstName&gt;Todd&lt;/firstName&gt;&lt;middleNames&gt;S&lt;/middleNames&gt;&lt;lastName&gt;Braver&lt;/lastName&gt;&lt;/author&gt;&lt;/authors&gt;&lt;/publication&gt;&lt;/publications&gt;&lt;cites&gt;&lt;/cites&gt;&lt;/citation&gt;</w:instrText>
      </w:r>
      <w:r w:rsidR="00CE20D6" w:rsidRPr="00F805D0">
        <w:rPr>
          <w:rFonts w:ascii="Times" w:hAnsi="Times"/>
          <w:sz w:val="24"/>
          <w:szCs w:val="24"/>
        </w:rPr>
        <w:fldChar w:fldCharType="separate"/>
      </w:r>
      <w:r w:rsidR="000C4DAC">
        <w:rPr>
          <w:rFonts w:ascii="Cambria" w:hAnsi="Cambria" w:cs="Cambria"/>
          <w:vertAlign w:val="superscript"/>
        </w:rPr>
        <w:t>8</w:t>
      </w:r>
      <w:r w:rsidR="00CE20D6" w:rsidRPr="00F805D0">
        <w:rPr>
          <w:rFonts w:ascii="Times" w:hAnsi="Times"/>
          <w:sz w:val="24"/>
          <w:szCs w:val="24"/>
        </w:rPr>
        <w:fldChar w:fldCharType="end"/>
      </w:r>
      <w:r w:rsidR="00CE20D6" w:rsidRPr="00F805D0">
        <w:rPr>
          <w:rFonts w:ascii="Times" w:hAnsi="Times"/>
          <w:sz w:val="24"/>
          <w:szCs w:val="24"/>
        </w:rPr>
        <w:t xml:space="preserve">. </w:t>
      </w:r>
    </w:p>
    <w:p w14:paraId="30B2629D" w14:textId="72076370" w:rsidR="009E7445" w:rsidRPr="00F805D0" w:rsidRDefault="003B3D27" w:rsidP="0096185D">
      <w:pPr>
        <w:pStyle w:val="Normal1"/>
        <w:ind w:firstLine="0"/>
        <w:rPr>
          <w:rFonts w:ascii="Times" w:hAnsi="Times"/>
          <w:sz w:val="24"/>
          <w:szCs w:val="24"/>
        </w:rPr>
      </w:pPr>
      <w:r w:rsidRPr="00F805D0">
        <w:rPr>
          <w:rFonts w:ascii="Times" w:hAnsi="Times"/>
          <w:sz w:val="24"/>
          <w:szCs w:val="24"/>
        </w:rPr>
        <w:t>Anterior</w:t>
      </w:r>
      <w:r w:rsidR="00332E1B" w:rsidRPr="00F805D0">
        <w:rPr>
          <w:rFonts w:ascii="Times" w:hAnsi="Times"/>
          <w:sz w:val="24"/>
          <w:szCs w:val="24"/>
        </w:rPr>
        <w:t xml:space="preserve"> zone</w:t>
      </w:r>
    </w:p>
    <w:p w14:paraId="627F6E67" w14:textId="16A5DCE9" w:rsidR="00B7452C" w:rsidRPr="00F805D0" w:rsidRDefault="00593F39" w:rsidP="00B7452C">
      <w:pPr>
        <w:pStyle w:val="Normal1"/>
        <w:ind w:firstLine="720"/>
        <w:rPr>
          <w:rFonts w:ascii="Times" w:hAnsi="Times"/>
          <w:sz w:val="24"/>
          <w:szCs w:val="24"/>
        </w:rPr>
      </w:pPr>
      <w:r w:rsidRPr="00F805D0">
        <w:rPr>
          <w:rFonts w:ascii="Times" w:hAnsi="Times"/>
          <w:sz w:val="24"/>
          <w:szCs w:val="24"/>
        </w:rPr>
        <w:t xml:space="preserve">Anterior MFC </w:t>
      </w:r>
      <w:r w:rsidR="006F66F5">
        <w:rPr>
          <w:rFonts w:ascii="Times" w:hAnsi="Times"/>
          <w:sz w:val="24"/>
          <w:szCs w:val="24"/>
        </w:rPr>
        <w:t>exhibited</w:t>
      </w:r>
      <w:r w:rsidR="006F66F5" w:rsidRPr="00F805D0">
        <w:rPr>
          <w:rFonts w:ascii="Times" w:hAnsi="Times"/>
          <w:sz w:val="24"/>
          <w:szCs w:val="24"/>
        </w:rPr>
        <w:t xml:space="preserve"> </w:t>
      </w:r>
      <w:r w:rsidR="006B0B75" w:rsidRPr="00F805D0">
        <w:rPr>
          <w:rFonts w:ascii="Times" w:hAnsi="Times"/>
          <w:sz w:val="24"/>
          <w:szCs w:val="24"/>
        </w:rPr>
        <w:t xml:space="preserve">a distinct </w:t>
      </w:r>
      <w:r w:rsidR="006F66F5">
        <w:rPr>
          <w:rFonts w:ascii="Times" w:hAnsi="Times"/>
          <w:sz w:val="24"/>
          <w:szCs w:val="24"/>
        </w:rPr>
        <w:t>functional signature</w:t>
      </w:r>
      <w:r w:rsidR="00E8261D" w:rsidRPr="00F805D0">
        <w:rPr>
          <w:rFonts w:ascii="Times" w:hAnsi="Times"/>
          <w:sz w:val="24"/>
          <w:szCs w:val="24"/>
        </w:rPr>
        <w:t xml:space="preserve"> from the rest of MFC</w:t>
      </w:r>
      <w:r w:rsidR="006F66F5">
        <w:rPr>
          <w:rFonts w:ascii="Times" w:hAnsi="Times"/>
          <w:sz w:val="24"/>
          <w:szCs w:val="24"/>
        </w:rPr>
        <w:t xml:space="preserve"> with </w:t>
      </w:r>
      <w:r w:rsidR="00D320A0" w:rsidRPr="00F805D0">
        <w:rPr>
          <w:rFonts w:ascii="Times" w:hAnsi="Times"/>
          <w:sz w:val="24"/>
          <w:szCs w:val="24"/>
        </w:rPr>
        <w:t>st</w:t>
      </w:r>
      <w:r w:rsidR="00560699" w:rsidRPr="00F805D0">
        <w:rPr>
          <w:rFonts w:ascii="Times" w:hAnsi="Times"/>
          <w:sz w:val="24"/>
          <w:szCs w:val="24"/>
        </w:rPr>
        <w:t>rong associations with affect</w:t>
      </w:r>
      <w:r w:rsidR="00D320A0" w:rsidRPr="00F805D0">
        <w:rPr>
          <w:rFonts w:ascii="Times" w:hAnsi="Times"/>
          <w:sz w:val="24"/>
          <w:szCs w:val="24"/>
        </w:rPr>
        <w:t xml:space="preserve">, decision-making, </w:t>
      </w:r>
      <w:r w:rsidR="00560699" w:rsidRPr="00F805D0">
        <w:rPr>
          <w:rFonts w:ascii="Times" w:hAnsi="Times"/>
          <w:sz w:val="24"/>
          <w:szCs w:val="24"/>
        </w:rPr>
        <w:t>social cognition, and episodic memory</w:t>
      </w:r>
      <w:r w:rsidR="00701FA8">
        <w:rPr>
          <w:rFonts w:ascii="Times" w:hAnsi="Times"/>
          <w:sz w:val="24"/>
          <w:szCs w:val="24"/>
        </w:rPr>
        <w:t>.</w:t>
      </w:r>
      <w:r w:rsidR="00D320A0" w:rsidRPr="00F805D0">
        <w:rPr>
          <w:rFonts w:ascii="Times" w:hAnsi="Times"/>
          <w:sz w:val="24"/>
          <w:szCs w:val="24"/>
        </w:rPr>
        <w:t xml:space="preserve"> This was accompanied </w:t>
      </w:r>
      <w:r w:rsidR="006F66F5">
        <w:rPr>
          <w:rFonts w:ascii="Times" w:hAnsi="Times"/>
          <w:sz w:val="24"/>
          <w:szCs w:val="24"/>
        </w:rPr>
        <w:t xml:space="preserve">by </w:t>
      </w:r>
      <w:r w:rsidR="00701FA8">
        <w:rPr>
          <w:rFonts w:ascii="Times" w:hAnsi="Times"/>
          <w:sz w:val="24"/>
          <w:szCs w:val="24"/>
        </w:rPr>
        <w:t xml:space="preserve">co-activation with </w:t>
      </w:r>
      <w:r w:rsidR="00D320A0" w:rsidRPr="00F805D0">
        <w:rPr>
          <w:rFonts w:ascii="Times" w:hAnsi="Times"/>
          <w:sz w:val="24"/>
          <w:szCs w:val="24"/>
        </w:rPr>
        <w:t xml:space="preserve">regions of the default network, such as </w:t>
      </w:r>
      <w:r w:rsidRPr="00F805D0">
        <w:rPr>
          <w:rFonts w:ascii="Times" w:hAnsi="Times"/>
          <w:sz w:val="24"/>
          <w:szCs w:val="24"/>
        </w:rPr>
        <w:t xml:space="preserve">PCC, </w:t>
      </w:r>
      <w:r w:rsidR="00D320A0" w:rsidRPr="00F805D0">
        <w:rPr>
          <w:rFonts w:ascii="Times" w:hAnsi="Times"/>
          <w:sz w:val="24"/>
          <w:szCs w:val="24"/>
        </w:rPr>
        <w:t>hippocampus</w:t>
      </w:r>
      <w:r w:rsidR="006F66F5">
        <w:rPr>
          <w:rFonts w:ascii="Times" w:hAnsi="Times"/>
          <w:sz w:val="24"/>
          <w:szCs w:val="24"/>
        </w:rPr>
        <w:t>, and</w:t>
      </w:r>
      <w:r w:rsidRPr="00F805D0">
        <w:rPr>
          <w:rFonts w:ascii="Times" w:hAnsi="Times"/>
          <w:sz w:val="24"/>
          <w:szCs w:val="24"/>
        </w:rPr>
        <w:t xml:space="preserve"> sub-cortical regions such as amygdala and VS</w:t>
      </w:r>
      <w:r w:rsidR="00D320A0" w:rsidRPr="00F805D0">
        <w:rPr>
          <w:rFonts w:ascii="Times" w:hAnsi="Times"/>
          <w:sz w:val="24"/>
          <w:szCs w:val="24"/>
        </w:rPr>
        <w:t xml:space="preserve">. </w:t>
      </w:r>
      <w:r w:rsidR="006F66F5">
        <w:rPr>
          <w:rFonts w:ascii="Times" w:hAnsi="Times"/>
          <w:sz w:val="24"/>
          <w:szCs w:val="24"/>
        </w:rPr>
        <w:t xml:space="preserve"> </w:t>
      </w:r>
      <w:r w:rsidR="002F19A7" w:rsidRPr="00F805D0">
        <w:rPr>
          <w:rFonts w:ascii="Times" w:hAnsi="Times"/>
          <w:sz w:val="24"/>
          <w:szCs w:val="24"/>
        </w:rPr>
        <w:t xml:space="preserve">However, </w:t>
      </w:r>
      <w:r w:rsidR="00701FA8">
        <w:rPr>
          <w:rFonts w:ascii="Times" w:hAnsi="Times"/>
          <w:sz w:val="24"/>
          <w:szCs w:val="24"/>
        </w:rPr>
        <w:t xml:space="preserve">our results suggest that </w:t>
      </w:r>
      <w:r w:rsidR="002F19A7" w:rsidRPr="00F805D0">
        <w:rPr>
          <w:rFonts w:ascii="Times" w:hAnsi="Times"/>
          <w:sz w:val="24"/>
          <w:szCs w:val="24"/>
        </w:rPr>
        <w:t xml:space="preserve">anterior MFC is not a unitary </w:t>
      </w:r>
      <w:r w:rsidR="00C767DE" w:rsidRPr="00F805D0">
        <w:rPr>
          <w:rFonts w:ascii="Times" w:hAnsi="Times"/>
          <w:sz w:val="24"/>
          <w:szCs w:val="24"/>
        </w:rPr>
        <w:t>area</w:t>
      </w:r>
      <w:r w:rsidR="00F2258E" w:rsidRPr="00F805D0">
        <w:rPr>
          <w:rFonts w:ascii="Times" w:hAnsi="Times"/>
          <w:sz w:val="24"/>
          <w:szCs w:val="24"/>
        </w:rPr>
        <w:t>,</w:t>
      </w:r>
      <w:r w:rsidR="002F19A7" w:rsidRPr="00F805D0">
        <w:rPr>
          <w:rFonts w:ascii="Times" w:hAnsi="Times"/>
          <w:sz w:val="24"/>
          <w:szCs w:val="24"/>
        </w:rPr>
        <w:t xml:space="preserve"> and fractionated into </w:t>
      </w:r>
      <w:r w:rsidR="006B0B75" w:rsidRPr="00F805D0">
        <w:rPr>
          <w:rFonts w:ascii="Times" w:hAnsi="Times"/>
          <w:sz w:val="24"/>
          <w:szCs w:val="24"/>
        </w:rPr>
        <w:t xml:space="preserve">three subregions: </w:t>
      </w:r>
      <w:r w:rsidR="006204A8" w:rsidRPr="00F805D0">
        <w:rPr>
          <w:rFonts w:ascii="Times" w:hAnsi="Times"/>
          <w:sz w:val="24"/>
          <w:szCs w:val="24"/>
        </w:rPr>
        <w:t>d</w:t>
      </w:r>
      <w:r w:rsidR="002F19A7" w:rsidRPr="00F805D0">
        <w:rPr>
          <w:rFonts w:ascii="Times" w:hAnsi="Times"/>
          <w:sz w:val="24"/>
          <w:szCs w:val="24"/>
        </w:rPr>
        <w:t xml:space="preserve">mPFC, rACC and vmPFC. </w:t>
      </w:r>
      <w:r w:rsidR="00F2258E" w:rsidRPr="00F805D0">
        <w:rPr>
          <w:rFonts w:ascii="Times" w:hAnsi="Times"/>
          <w:sz w:val="24"/>
          <w:szCs w:val="24"/>
        </w:rPr>
        <w:t>D</w:t>
      </w:r>
      <w:r w:rsidR="00D320A0" w:rsidRPr="00F805D0">
        <w:rPr>
          <w:rFonts w:ascii="Times" w:hAnsi="Times"/>
          <w:sz w:val="24"/>
          <w:szCs w:val="24"/>
        </w:rPr>
        <w:t xml:space="preserve">mPFC was </w:t>
      </w:r>
      <w:r w:rsidR="000107A7" w:rsidRPr="00F805D0">
        <w:rPr>
          <w:rFonts w:ascii="Times" w:hAnsi="Times"/>
          <w:sz w:val="24"/>
          <w:szCs w:val="24"/>
        </w:rPr>
        <w:t xml:space="preserve">the most strongly associated </w:t>
      </w:r>
      <w:r w:rsidR="00D320A0" w:rsidRPr="00F805D0">
        <w:rPr>
          <w:rFonts w:ascii="Times" w:hAnsi="Times"/>
          <w:sz w:val="24"/>
          <w:szCs w:val="24"/>
        </w:rPr>
        <w:t xml:space="preserve">with social processing, consistent with several studies linking dmPFC to social perception and self-referential thought </w:t>
      </w:r>
      <w:r w:rsidR="0088605C" w:rsidRPr="00F805D0">
        <w:rPr>
          <w:szCs w:val="24"/>
        </w:rPr>
        <w:fldChar w:fldCharType="begin"/>
      </w:r>
      <w:r w:rsidR="00130902">
        <w:rPr>
          <w:rFonts w:ascii="Times" w:hAnsi="Times"/>
          <w:sz w:val="24"/>
          <w:szCs w:val="24"/>
        </w:rPr>
        <w:instrText xml:space="preserve"> ADDIN PAPERS2_CITATIONS &lt;citation&gt;&lt;uuid&gt;204A234C-C47B-4881-9B02-B7F69A7EE46A&lt;/uuid&gt;&lt;priority&gt;34&lt;/priority&gt;&lt;publications&gt;&lt;publication&gt;&lt;uuid&gt;55CE25D4-0CB6-43C9-8C56-FF402155DF2D&lt;/uuid&gt;&lt;volume&gt;17&lt;/volume&gt;&lt;doi&gt;10.1162/0898929055002418&lt;/doi&gt;&lt;startpage&gt;1306&lt;/startpage&gt;&lt;publication_date&gt;99200603131200000000222000&lt;/publication_date&gt;&lt;url&gt;http://www.mitpressjournals.org/doi/abs/10.1162/0898929055002418&lt;/url&gt;&lt;type&gt;400&lt;/type&gt;&lt;title&gt;The Link between Social Cognition and Self-referential Thought in the Medial Prefrontal Cortex&lt;/title&gt;&lt;publisher&gt; MIT Press 238 Main St., Suite 500, Cambridge, MA 02142-1046 USA journals-info@mit.edu&lt;/publisher&gt;&lt;number&gt;8&lt;/number&gt;&lt;subtype&gt;400&lt;/subtype&gt;&lt;endpage&gt;1315&lt;/endpage&gt;&lt;bundle&gt;&lt;publication&gt;&lt;url&gt;http://dx.doi.org&lt;/url&gt;&lt;title&gt;dx.doi.org&lt;/title&gt;&lt;type&gt;-100&lt;/type&gt;&lt;subtype&gt;-100&lt;/subtype&gt;&lt;uuid&gt;730E6D56-A4EA-44A6-955A-8A425F0B1098&lt;/uuid&gt;&lt;/publication&gt;&lt;/bundle&gt;&lt;authors&gt;&lt;author&gt;&lt;firstName&gt;Jason&lt;/firstName&gt;&lt;middleNames&gt;P&lt;/middleNames&gt;&lt;lastName&gt;Mitchell&lt;/lastName&gt;&lt;/author&gt;&lt;author&gt;&lt;firstName&gt;Mahzarin&lt;/firstName&gt;&lt;middleNames&gt;R&lt;/middleNames&gt;&lt;lastName&gt;Banaji&lt;/lastName&gt;&lt;/author&gt;&lt;author&gt;&lt;firstName&gt;C&lt;/firstName&gt;&lt;middleNames&gt;Neil&lt;/middleNames&gt;&lt;lastName&gt;Macrae&lt;/lastName&gt;&lt;/author&gt;&lt;/authors&gt;&lt;/publication&gt;&lt;/publications&gt;&lt;cites&gt;&lt;/cites&gt;&lt;/citation&gt;</w:instrText>
      </w:r>
      <w:r w:rsidR="0088605C" w:rsidRPr="00F805D0">
        <w:rPr>
          <w:szCs w:val="24"/>
        </w:rPr>
        <w:fldChar w:fldCharType="separate"/>
      </w:r>
      <w:r w:rsidR="00130902">
        <w:rPr>
          <w:rFonts w:ascii="Cambria" w:hAnsi="Cambria" w:cs="Cambria"/>
          <w:vertAlign w:val="superscript"/>
        </w:rPr>
        <w:t>53</w:t>
      </w:r>
      <w:r w:rsidR="0088605C" w:rsidRPr="00F805D0">
        <w:rPr>
          <w:szCs w:val="24"/>
        </w:rPr>
        <w:fldChar w:fldCharType="end"/>
      </w:r>
      <w:r w:rsidR="00701FA8">
        <w:rPr>
          <w:rFonts w:ascii="Times" w:hAnsi="Times"/>
          <w:sz w:val="24"/>
          <w:szCs w:val="24"/>
        </w:rPr>
        <w:t xml:space="preserve"> and it’s strong </w:t>
      </w:r>
      <w:r w:rsidR="00D320A0" w:rsidRPr="00F805D0">
        <w:rPr>
          <w:rFonts w:ascii="Times" w:hAnsi="Times"/>
          <w:sz w:val="24"/>
          <w:szCs w:val="24"/>
        </w:rPr>
        <w:t xml:space="preserve">co-activation with TPJ, a region </w:t>
      </w:r>
      <w:r w:rsidR="00701FA8">
        <w:rPr>
          <w:rFonts w:ascii="Times" w:hAnsi="Times"/>
          <w:sz w:val="24"/>
          <w:szCs w:val="24"/>
        </w:rPr>
        <w:t>hypothesized</w:t>
      </w:r>
      <w:r w:rsidR="00701FA8" w:rsidRPr="00F805D0">
        <w:rPr>
          <w:rFonts w:ascii="Times" w:hAnsi="Times"/>
          <w:sz w:val="24"/>
          <w:szCs w:val="24"/>
        </w:rPr>
        <w:t xml:space="preserve"> </w:t>
      </w:r>
      <w:r w:rsidR="00D320A0" w:rsidRPr="00F805D0">
        <w:rPr>
          <w:rFonts w:ascii="Times" w:hAnsi="Times"/>
          <w:sz w:val="24"/>
          <w:szCs w:val="24"/>
        </w:rPr>
        <w:t xml:space="preserve">to be important for mentalizing </w:t>
      </w:r>
      <w:r w:rsidR="0088605C" w:rsidRPr="00F805D0">
        <w:rPr>
          <w:szCs w:val="24"/>
        </w:rPr>
        <w:fldChar w:fldCharType="begin"/>
      </w:r>
      <w:r w:rsidR="00130902">
        <w:rPr>
          <w:rFonts w:ascii="Times" w:hAnsi="Times"/>
          <w:sz w:val="24"/>
          <w:szCs w:val="24"/>
        </w:rPr>
        <w:instrText xml:space="preserve"> ADDIN PAPERS2_CITATIONS &lt;citation&gt;&lt;uuid&gt;4179AB46-85E9-4500-AA31-E271ADF7DC3F&lt;/uuid&gt;&lt;priority&gt;35&lt;/priority&gt;&lt;publications&gt;&lt;publication&gt;&lt;uuid&gt;FC9A70FD-DDB5-4931-AF93-7AA2FBA392DA&lt;/uuid&gt;&lt;volume&gt;33&lt;/volume&gt;&lt;doi&gt;10.1002/hbm.21298&lt;/doi&gt;&lt;startpage&gt;1452&lt;/startpage&gt;&lt;publication_date&gt;99201206011200000000222000&lt;/publication_date&gt;&lt;url&gt;http://onlinelibrary.wiley.com/doi/10.1002/hbm.21298/full&lt;/url&gt;&lt;type&gt;400&lt;/type&gt;&lt;title&gt;The mentalizing network orchestrates the impact of parochial altruism on social norm enforcement&lt;/title&gt;&lt;publisher&gt;Wiley Subscription Services, Inc., A Wiley Company&lt;/publisher&gt;&lt;number&gt;6&lt;/number&gt;&lt;subtype&gt;400&lt;/subtype&gt;&lt;endpage&gt;1469&lt;/endpage&gt;&lt;bundle&gt;&lt;publication&gt;&lt;publisher&gt;Wiley Subscription Services, Inc., A Wiley Company&lt;/publisher&gt;&lt;title&gt;Human Brain Mapping&lt;/title&gt;&lt;type&gt;-100&lt;/type&gt;&lt;subtype&gt;-100&lt;/subtype&gt;&lt;uuid&gt;71234432-FD56-44EE-B95C-EE8CB2DCA41E&lt;/uuid&gt;&lt;/publication&gt;&lt;/bundle&gt;&lt;authors&gt;&lt;author&gt;&lt;firstName&gt;Thomas&lt;/firstName&gt;&lt;lastName&gt;Baumgartner&lt;/lastName&gt;&lt;/author&gt;&lt;author&gt;&lt;firstName&gt;Lorenz&lt;/firstName&gt;&lt;lastName&gt;Götte&lt;/lastName&gt;&lt;/author&gt;&lt;author&gt;&lt;firstName&gt;Rahel&lt;/firstName&gt;&lt;lastName&gt;Gügler&lt;/lastName&gt;&lt;/author&gt;&lt;author&gt;&lt;firstName&gt;Ernst&lt;/firstName&gt;&lt;lastName&gt;Fehr&lt;/lastName&gt;&lt;/author&gt;&lt;/authors&gt;&lt;/publication&gt;&lt;publication&gt;&lt;uuid&gt;713FDFB0-95B3-43E9-AEC7-FE20ACB81CA9&lt;/uuid&gt;&lt;volume&gt;24&lt;/volume&gt;&lt;doi&gt;10.1162/jocn_a_00233&lt;/doi&gt;&lt;startpage&gt;1742&lt;/startpage&gt;&lt;publication_date&gt;99201206221200000000222000&lt;/publication_date&gt;&lt;url&gt;http://www.mitpressjournals.org/doi/abs/10.1162/jocn_a_00233&lt;/url&gt;&lt;type&gt;400&lt;/type&gt;&lt;title&gt;A Meta-analysis of Functional Neuroimaging Studies of Self- and Other Judgments Reveals a Spatial Gradient for Mentalizing in Medial Prefrontal Cortex&lt;/title&gt;&lt;publisher&gt;MIT Press55 Hayward Street, Cambridge, MA 02142-1315USAjournals-info@mit.edu&lt;/publisher&gt;&lt;number&gt;8&lt;/number&gt;&lt;subtype&gt;400&lt;/subtype&gt;&lt;endpage&gt;1752&lt;/endpage&gt;&lt;bundle&gt;&lt;publication&gt;&lt;url&gt;http://dx.doi.org&lt;/url&gt;&lt;title&gt;dx.doi.org&lt;/title&gt;&lt;type&gt;-100&lt;/type&gt;&lt;subtype&gt;-100&lt;/subtype&gt;&lt;uuid&gt;8A2593E8-06C8-4538-8559-3065436D299F&lt;/uuid&gt;&lt;/publication&gt;&lt;/bundle&gt;&lt;authors&gt;&lt;author&gt;&lt;firstName&gt;Bryan&lt;/firstName&gt;&lt;middleNames&gt;T&lt;/middleNames&gt;&lt;lastName&gt;Denny&lt;/lastName&gt;&lt;/author&gt;&lt;author&gt;&lt;firstName&gt;Hedy&lt;/firstName&gt;&lt;lastName&gt;Kober&lt;/lastName&gt;&lt;/author&gt;&lt;author&gt;&lt;firstName&gt;Tor&lt;/firstName&gt;&lt;middleNames&gt;D&lt;/middleNames&gt;&lt;lastName&gt;Wager&lt;/lastName&gt;&lt;/author&gt;&lt;author&gt;&lt;firstName&gt;Kevin&lt;/firstName&gt;&lt;middleNames&gt;N&lt;/middleNames&gt;&lt;lastName&gt;Ochsner&lt;/lastName&gt;&lt;/author&gt;&lt;/authors&gt;&lt;/publication&gt;&lt;/publications&gt;&lt;cites&gt;&lt;/cites&gt;&lt;/citation&gt;</w:instrText>
      </w:r>
      <w:r w:rsidR="0088605C" w:rsidRPr="00F805D0">
        <w:rPr>
          <w:szCs w:val="24"/>
        </w:rPr>
        <w:fldChar w:fldCharType="separate"/>
      </w:r>
      <w:r w:rsidR="000C4DAC">
        <w:rPr>
          <w:rFonts w:ascii="Cambria" w:hAnsi="Cambria" w:cs="Cambria"/>
          <w:vertAlign w:val="superscript"/>
        </w:rPr>
        <w:t>17,18</w:t>
      </w:r>
      <w:r w:rsidR="0088605C" w:rsidRPr="00F805D0">
        <w:rPr>
          <w:szCs w:val="24"/>
        </w:rPr>
        <w:fldChar w:fldCharType="end"/>
      </w:r>
      <w:r w:rsidR="00D320A0" w:rsidRPr="00F805D0">
        <w:rPr>
          <w:rFonts w:ascii="Times" w:hAnsi="Times"/>
          <w:sz w:val="24"/>
          <w:szCs w:val="24"/>
        </w:rPr>
        <w:t xml:space="preserve">. </w:t>
      </w:r>
      <w:r w:rsidR="00701FA8">
        <w:rPr>
          <w:rFonts w:ascii="Times" w:hAnsi="Times"/>
          <w:sz w:val="24"/>
          <w:szCs w:val="24"/>
        </w:rPr>
        <w:t>Notably</w:t>
      </w:r>
      <w:r w:rsidR="00D320A0" w:rsidRPr="00F805D0">
        <w:rPr>
          <w:rFonts w:ascii="Times" w:hAnsi="Times"/>
          <w:sz w:val="24"/>
          <w:szCs w:val="24"/>
        </w:rPr>
        <w:t xml:space="preserve">, dmPFC </w:t>
      </w:r>
      <w:r w:rsidR="00701FA8">
        <w:rPr>
          <w:rFonts w:ascii="Times" w:hAnsi="Times"/>
          <w:sz w:val="24"/>
          <w:szCs w:val="24"/>
        </w:rPr>
        <w:t>was weakly associated</w:t>
      </w:r>
      <w:r w:rsidR="00D320A0" w:rsidRPr="00F805D0">
        <w:rPr>
          <w:rFonts w:ascii="Times" w:hAnsi="Times"/>
          <w:sz w:val="24"/>
          <w:szCs w:val="24"/>
        </w:rPr>
        <w:t xml:space="preserve"> with reward processing, suggesting mentalizing </w:t>
      </w:r>
      <w:r w:rsidR="00701FA8">
        <w:rPr>
          <w:rFonts w:ascii="Times" w:hAnsi="Times"/>
          <w:sz w:val="24"/>
          <w:szCs w:val="24"/>
        </w:rPr>
        <w:t>may be a higher-level process distinct</w:t>
      </w:r>
      <w:r w:rsidR="00D320A0" w:rsidRPr="00F805D0">
        <w:rPr>
          <w:rFonts w:ascii="Times" w:hAnsi="Times"/>
          <w:sz w:val="24"/>
          <w:szCs w:val="24"/>
        </w:rPr>
        <w:t xml:space="preserve"> </w:t>
      </w:r>
      <w:r w:rsidR="006204A8" w:rsidRPr="00F805D0">
        <w:rPr>
          <w:rFonts w:ascii="Times" w:hAnsi="Times"/>
          <w:sz w:val="24"/>
          <w:szCs w:val="24"/>
        </w:rPr>
        <w:t>from low</w:t>
      </w:r>
      <w:r w:rsidR="00D320A0" w:rsidRPr="00F805D0">
        <w:rPr>
          <w:rFonts w:ascii="Times" w:hAnsi="Times"/>
          <w:sz w:val="24"/>
          <w:szCs w:val="24"/>
        </w:rPr>
        <w:t xml:space="preserve">-level </w:t>
      </w:r>
      <w:r w:rsidR="00701FA8">
        <w:rPr>
          <w:rFonts w:ascii="Times" w:hAnsi="Times"/>
          <w:sz w:val="24"/>
          <w:szCs w:val="24"/>
        </w:rPr>
        <w:t>affect.</w:t>
      </w:r>
      <w:r w:rsidR="00D320A0" w:rsidRPr="00F805D0">
        <w:rPr>
          <w:rFonts w:ascii="Times" w:hAnsi="Times"/>
          <w:sz w:val="24"/>
          <w:szCs w:val="24"/>
        </w:rPr>
        <w:t xml:space="preserve"> </w:t>
      </w:r>
      <w:r w:rsidR="00D86FE9" w:rsidRPr="00F805D0">
        <w:rPr>
          <w:rFonts w:ascii="Times" w:hAnsi="Times"/>
          <w:sz w:val="24"/>
          <w:szCs w:val="24"/>
        </w:rPr>
        <w:t xml:space="preserve">Rostral </w:t>
      </w:r>
      <w:r w:rsidR="00D320A0" w:rsidRPr="00F805D0">
        <w:rPr>
          <w:rFonts w:ascii="Times" w:hAnsi="Times"/>
          <w:sz w:val="24"/>
          <w:szCs w:val="24"/>
        </w:rPr>
        <w:t xml:space="preserve">ACC showed a </w:t>
      </w:r>
      <w:r w:rsidR="00701FA8">
        <w:rPr>
          <w:rFonts w:ascii="Times" w:hAnsi="Times"/>
          <w:sz w:val="24"/>
          <w:szCs w:val="24"/>
        </w:rPr>
        <w:t xml:space="preserve">relatively </w:t>
      </w:r>
      <w:r w:rsidR="00D320A0" w:rsidRPr="00F805D0">
        <w:rPr>
          <w:rFonts w:ascii="Times" w:hAnsi="Times"/>
          <w:sz w:val="24"/>
          <w:szCs w:val="24"/>
        </w:rPr>
        <w:t xml:space="preserve">less specific functional pattern, </w:t>
      </w:r>
      <w:r w:rsidR="00DC48F7">
        <w:rPr>
          <w:rFonts w:ascii="Times" w:hAnsi="Times"/>
          <w:sz w:val="24"/>
          <w:szCs w:val="24"/>
        </w:rPr>
        <w:t>moderately associating</w:t>
      </w:r>
      <w:r w:rsidR="00820D99" w:rsidRPr="00F805D0">
        <w:rPr>
          <w:rFonts w:ascii="Times" w:hAnsi="Times"/>
          <w:sz w:val="24"/>
          <w:szCs w:val="24"/>
        </w:rPr>
        <w:t xml:space="preserve"> with </w:t>
      </w:r>
      <w:r w:rsidR="00701FA8">
        <w:rPr>
          <w:rFonts w:ascii="Times" w:hAnsi="Times"/>
          <w:sz w:val="24"/>
          <w:szCs w:val="24"/>
        </w:rPr>
        <w:t xml:space="preserve">both low-level </w:t>
      </w:r>
      <w:r w:rsidR="00D320A0" w:rsidRPr="00F805D0">
        <w:rPr>
          <w:rFonts w:ascii="Times" w:hAnsi="Times"/>
          <w:sz w:val="24"/>
          <w:szCs w:val="24"/>
        </w:rPr>
        <w:t>affective processe</w:t>
      </w:r>
      <w:r w:rsidR="00B74212" w:rsidRPr="00F805D0">
        <w:rPr>
          <w:rFonts w:ascii="Times" w:hAnsi="Times"/>
          <w:sz w:val="24"/>
          <w:szCs w:val="24"/>
        </w:rPr>
        <w:t>s</w:t>
      </w:r>
      <w:r w:rsidR="00701FA8">
        <w:rPr>
          <w:rFonts w:ascii="Times" w:hAnsi="Times"/>
          <w:sz w:val="24"/>
          <w:szCs w:val="24"/>
        </w:rPr>
        <w:t xml:space="preserve"> as well as</w:t>
      </w:r>
      <w:r w:rsidR="00D320A0" w:rsidRPr="00F805D0">
        <w:rPr>
          <w:rFonts w:ascii="Times" w:hAnsi="Times"/>
          <w:sz w:val="24"/>
          <w:szCs w:val="24"/>
        </w:rPr>
        <w:t xml:space="preserve"> higher-level pro</w:t>
      </w:r>
      <w:r w:rsidR="00B74212" w:rsidRPr="00F805D0">
        <w:rPr>
          <w:rFonts w:ascii="Times" w:hAnsi="Times"/>
          <w:sz w:val="24"/>
          <w:szCs w:val="24"/>
        </w:rPr>
        <w:t>cesses</w:t>
      </w:r>
      <w:r w:rsidR="00701FA8">
        <w:rPr>
          <w:rFonts w:ascii="Times" w:hAnsi="Times"/>
          <w:sz w:val="24"/>
          <w:szCs w:val="24"/>
        </w:rPr>
        <w:t xml:space="preserve">, </w:t>
      </w:r>
      <w:r w:rsidR="00B74212" w:rsidRPr="00F805D0">
        <w:rPr>
          <w:rFonts w:ascii="Times" w:hAnsi="Times"/>
          <w:sz w:val="24"/>
          <w:szCs w:val="24"/>
        </w:rPr>
        <w:t>such as decision-making</w:t>
      </w:r>
      <w:r w:rsidR="00820D99" w:rsidRPr="00F805D0">
        <w:rPr>
          <w:rFonts w:ascii="Times" w:hAnsi="Times"/>
          <w:sz w:val="24"/>
          <w:szCs w:val="24"/>
        </w:rPr>
        <w:t xml:space="preserve">. </w:t>
      </w:r>
      <w:r w:rsidR="00D320A0" w:rsidRPr="00F805D0">
        <w:rPr>
          <w:rFonts w:ascii="Times" w:hAnsi="Times"/>
          <w:sz w:val="24"/>
          <w:szCs w:val="24"/>
        </w:rPr>
        <w:t xml:space="preserve">These findings are consistent with descriptions of the existence of a default network ‘hub’ region in mPFC </w:t>
      </w:r>
      <w:r w:rsidR="0088605C" w:rsidRPr="00F805D0">
        <w:rPr>
          <w:szCs w:val="24"/>
        </w:rPr>
        <w:fldChar w:fldCharType="begin"/>
      </w:r>
      <w:r w:rsidR="00130902">
        <w:rPr>
          <w:rFonts w:ascii="Times" w:hAnsi="Times"/>
          <w:sz w:val="24"/>
          <w:szCs w:val="24"/>
        </w:rPr>
        <w:instrText xml:space="preserve"> ADDIN PAPERS2_CITATIONS &lt;citation&gt;&lt;uuid&gt;0C7F0407-2B21-406A-BF0B-7C13A997ACB3&lt;/uuid&gt;&lt;priority&gt;36&lt;/priority&gt;&lt;publications&gt;&lt;publication&gt;&lt;volume&gt;17&lt;/volume&gt;&lt;publication_date&gt;99201312001200000000220000&lt;/publication_date&gt;&lt;number&gt;12&lt;/number&gt;&lt;doi&gt;10.1016/j.tics.2013.09.012&lt;/doi&gt;&lt;startpage&gt;683&lt;/startpage&gt;&lt;title&gt;Network hubs in the human brain&lt;/title&gt;&lt;uuid&gt;08737E95-BAFD-4A3C-B051-3A8C5943FE0F&lt;/uuid&gt;&lt;subtype&gt;400&lt;/subtype&gt;&lt;endpage&gt;696&lt;/endpage&gt;&lt;type&gt;400&lt;/type&gt;&lt;url&gt;http://linkinghub.elsevier.com/retrieve/pii/S1364661313002167&lt;/url&gt;&lt;bundle&gt;&lt;publication&gt;&lt;publisher&gt;Elsevier Ltd&lt;/publisher&gt;&lt;title&gt;Trends in Cognitive Sciences&lt;/title&gt;&lt;type&gt;-100&lt;/type&gt;&lt;subtype&gt;-100&lt;/subtype&gt;&lt;uuid&gt;47F1C648-8EDF-4324-9FA1-69B78466A0BF&lt;/uuid&gt;&lt;/publication&gt;&lt;/bundle&gt;&lt;authors&gt;&lt;author&gt;&lt;lastName&gt;Heuvel&lt;/lastName&gt;&lt;nonDroppingParticle&gt;van den&lt;/nonDroppingParticle&gt;&lt;firstName&gt;Martijn&lt;/firstName&gt;&lt;middleNames&gt;P&lt;/middleNames&gt;&lt;/author&gt;&lt;author&gt;&lt;firstName&gt;Olaf&lt;/firstName&gt;&lt;lastName&gt;Sporns&lt;/lastName&gt;&lt;/author&gt;&lt;/authors&gt;&lt;/publication&gt;&lt;publication&gt;&lt;volume&gt;65&lt;/volume&gt;&lt;publication_date&gt;99201002001200000000220000&lt;/publication_date&gt;&lt;number&gt;4&lt;/number&gt;&lt;doi&gt;10.1016/j.neuron.2010.02.005&lt;/doi&gt;&lt;startpage&gt;550&lt;/startpage&gt;&lt;title&gt;Functional-Anatomic Fractionation of the Brain's Default Network&lt;/title&gt;&lt;uuid&gt;8045C5F5-E49A-4CBF-B6DF-CBBF5598DA7A&lt;/uuid&gt;&lt;subtype&gt;400&lt;/subtype&gt;&lt;endpage&gt;562&lt;/endpage&gt;&lt;type&gt;400&lt;/type&gt;&lt;url&gt;http://linkinghub.elsevier.com/retrieve/pii/S0896627310000966&lt;/url&gt;&lt;bundle&gt;&lt;publication&gt;&lt;publisher&gt;Elsevier Inc.&lt;/publisher&gt;&lt;title&gt;Neuron&lt;/title&gt;&lt;type&gt;-100&lt;/type&gt;&lt;subtype&gt;-100&lt;/subtype&gt;&lt;uuid&gt;4F760053-710C-45E0-BDA8-53102C65B1F7&lt;/uuid&gt;&lt;/publication&gt;&lt;/bundle&gt;&lt;authors&gt;&lt;author&gt;&lt;firstName&gt;Jessica&lt;/firstName&gt;&lt;middleNames&gt;R&lt;/middleNames&gt;&lt;lastName&gt;Andrews Hanna&lt;/lastName&gt;&lt;/author&gt;&lt;author&gt;&lt;firstName&gt;Jay&lt;/firstName&gt;&lt;middleNames&gt;S&lt;/middleNames&gt;&lt;lastName&gt;Reidler&lt;/lastName&gt;&lt;/author&gt;&lt;author&gt;&lt;firstName&gt;Jorge&lt;/firstName&gt;&lt;lastName&gt;Sepulcre&lt;/lastName&gt;&lt;/author&gt;&lt;author&gt;&lt;firstName&gt;Renee&lt;/firstName&gt;&lt;lastName&gt;Poulin&lt;/lastName&gt;&lt;/author&gt;&lt;author&gt;&lt;firstName&gt;Randy&lt;/firstName&gt;&lt;middleNames&gt;L&lt;/middleNames&gt;&lt;lastName&gt;Buckner&lt;/lastName&gt;&lt;/author&gt;&lt;/authors&gt;&lt;/publication&gt;&lt;/publications&gt;&lt;cites&gt;&lt;/cites&gt;&lt;/citation&gt;</w:instrText>
      </w:r>
      <w:r w:rsidR="0088605C" w:rsidRPr="00F805D0">
        <w:rPr>
          <w:szCs w:val="24"/>
        </w:rPr>
        <w:fldChar w:fldCharType="separate"/>
      </w:r>
      <w:r w:rsidR="00130902">
        <w:rPr>
          <w:rFonts w:ascii="Cambria" w:hAnsi="Cambria" w:cs="Cambria"/>
          <w:vertAlign w:val="superscript"/>
        </w:rPr>
        <w:t>54,55</w:t>
      </w:r>
      <w:r w:rsidR="0088605C" w:rsidRPr="00F805D0">
        <w:rPr>
          <w:szCs w:val="24"/>
        </w:rPr>
        <w:fldChar w:fldCharType="end"/>
      </w:r>
      <w:r w:rsidR="00D320A0" w:rsidRPr="00F805D0">
        <w:rPr>
          <w:rFonts w:ascii="Times" w:hAnsi="Times"/>
          <w:sz w:val="24"/>
          <w:szCs w:val="24"/>
        </w:rPr>
        <w:t xml:space="preserve"> </w:t>
      </w:r>
      <w:r w:rsidR="00701FA8">
        <w:rPr>
          <w:rFonts w:ascii="Times" w:hAnsi="Times"/>
          <w:sz w:val="24"/>
          <w:szCs w:val="24"/>
        </w:rPr>
        <w:t xml:space="preserve"> </w:t>
      </w:r>
      <w:r w:rsidR="00D320A0" w:rsidRPr="00F805D0">
        <w:rPr>
          <w:rFonts w:ascii="Times" w:hAnsi="Times"/>
          <w:sz w:val="24"/>
          <w:szCs w:val="24"/>
        </w:rPr>
        <w:t>Finally</w:t>
      </w:r>
      <w:r w:rsidR="002E7CCC" w:rsidRPr="00F805D0">
        <w:rPr>
          <w:rFonts w:ascii="Times" w:hAnsi="Times"/>
          <w:sz w:val="24"/>
          <w:szCs w:val="24"/>
        </w:rPr>
        <w:t>,</w:t>
      </w:r>
      <w:r w:rsidR="00D320A0" w:rsidRPr="00F805D0">
        <w:rPr>
          <w:rFonts w:ascii="Times" w:hAnsi="Times"/>
          <w:sz w:val="24"/>
          <w:szCs w:val="24"/>
        </w:rPr>
        <w:t xml:space="preserve"> vmPFC </w:t>
      </w:r>
      <w:r w:rsidR="00701FA8">
        <w:rPr>
          <w:rFonts w:ascii="Times" w:hAnsi="Times"/>
          <w:sz w:val="24"/>
          <w:szCs w:val="24"/>
        </w:rPr>
        <w:t>was</w:t>
      </w:r>
      <w:r w:rsidR="00D320A0" w:rsidRPr="00F805D0">
        <w:rPr>
          <w:rFonts w:ascii="Times" w:hAnsi="Times"/>
          <w:sz w:val="24"/>
          <w:szCs w:val="24"/>
        </w:rPr>
        <w:t xml:space="preserve"> primarily associated </w:t>
      </w:r>
      <w:r w:rsidR="00AB4CCA" w:rsidRPr="00F805D0">
        <w:rPr>
          <w:rFonts w:ascii="Times" w:hAnsi="Times"/>
          <w:sz w:val="24"/>
          <w:szCs w:val="24"/>
        </w:rPr>
        <w:t xml:space="preserve">with </w:t>
      </w:r>
      <w:r w:rsidR="00820D99" w:rsidRPr="00F805D0">
        <w:rPr>
          <w:rFonts w:ascii="Times" w:hAnsi="Times"/>
          <w:sz w:val="24"/>
          <w:szCs w:val="24"/>
        </w:rPr>
        <w:t>low-</w:t>
      </w:r>
      <w:proofErr w:type="gramStart"/>
      <w:r w:rsidR="00820D99" w:rsidRPr="00F805D0">
        <w:rPr>
          <w:rFonts w:ascii="Times" w:hAnsi="Times"/>
          <w:sz w:val="24"/>
          <w:szCs w:val="24"/>
        </w:rPr>
        <w:t>level</w:t>
      </w:r>
      <w:proofErr w:type="gramEnd"/>
      <w:r w:rsidR="00820D99" w:rsidRPr="00F805D0">
        <w:rPr>
          <w:rFonts w:ascii="Times" w:hAnsi="Times"/>
          <w:sz w:val="24"/>
          <w:szCs w:val="24"/>
        </w:rPr>
        <w:t xml:space="preserve"> </w:t>
      </w:r>
      <w:r w:rsidR="00AB4CCA" w:rsidRPr="00F805D0">
        <w:rPr>
          <w:rFonts w:ascii="Times" w:hAnsi="Times"/>
          <w:sz w:val="24"/>
          <w:szCs w:val="24"/>
        </w:rPr>
        <w:t>affect</w:t>
      </w:r>
      <w:r w:rsidR="00820D99" w:rsidRPr="00F805D0">
        <w:rPr>
          <w:rFonts w:ascii="Times" w:hAnsi="Times"/>
          <w:sz w:val="24"/>
          <w:szCs w:val="24"/>
        </w:rPr>
        <w:t xml:space="preserve">ive processes, such </w:t>
      </w:r>
      <w:r w:rsidR="00D320A0" w:rsidRPr="00F805D0">
        <w:rPr>
          <w:rFonts w:ascii="Times" w:hAnsi="Times"/>
          <w:sz w:val="24"/>
          <w:szCs w:val="24"/>
        </w:rPr>
        <w:t>as reward and fear</w:t>
      </w:r>
      <w:r w:rsidR="00701FA8">
        <w:rPr>
          <w:rFonts w:ascii="Times" w:hAnsi="Times"/>
          <w:sz w:val="24"/>
          <w:szCs w:val="24"/>
        </w:rPr>
        <w:t xml:space="preserve">, consistent with its </w:t>
      </w:r>
      <w:r w:rsidR="003A13FB" w:rsidRPr="00F805D0">
        <w:rPr>
          <w:rFonts w:ascii="Times" w:hAnsi="Times"/>
          <w:sz w:val="24"/>
          <w:szCs w:val="24"/>
        </w:rPr>
        <w:t>robust</w:t>
      </w:r>
      <w:r w:rsidR="00D320A0" w:rsidRPr="00F805D0">
        <w:rPr>
          <w:rFonts w:ascii="Times" w:hAnsi="Times"/>
          <w:sz w:val="24"/>
          <w:szCs w:val="24"/>
        </w:rPr>
        <w:t xml:space="preserve"> </w:t>
      </w:r>
      <w:r w:rsidR="00701FA8">
        <w:rPr>
          <w:rFonts w:ascii="Times" w:hAnsi="Times"/>
          <w:sz w:val="24"/>
          <w:szCs w:val="24"/>
        </w:rPr>
        <w:t xml:space="preserve">sub-cortical </w:t>
      </w:r>
      <w:r w:rsidR="00D320A0" w:rsidRPr="00F805D0">
        <w:rPr>
          <w:rFonts w:ascii="Times" w:hAnsi="Times"/>
          <w:sz w:val="24"/>
          <w:szCs w:val="24"/>
        </w:rPr>
        <w:t>co-</w:t>
      </w:r>
      <w:r w:rsidR="00701FA8">
        <w:rPr>
          <w:rFonts w:ascii="Times" w:hAnsi="Times"/>
          <w:sz w:val="24"/>
          <w:szCs w:val="24"/>
        </w:rPr>
        <w:t>activation.</w:t>
      </w:r>
      <w:r w:rsidR="00D320A0" w:rsidRPr="00F805D0">
        <w:rPr>
          <w:rFonts w:ascii="Times" w:hAnsi="Times"/>
          <w:sz w:val="24"/>
          <w:szCs w:val="24"/>
        </w:rPr>
        <w:t xml:space="preserve"> </w:t>
      </w:r>
      <w:r w:rsidR="00701FA8">
        <w:rPr>
          <w:rFonts w:ascii="Times" w:hAnsi="Times"/>
          <w:sz w:val="24"/>
          <w:szCs w:val="24"/>
        </w:rPr>
        <w:t>A</w:t>
      </w:r>
      <w:r w:rsidR="00D320A0" w:rsidRPr="00F805D0">
        <w:rPr>
          <w:rFonts w:ascii="Times" w:hAnsi="Times"/>
          <w:sz w:val="24"/>
          <w:szCs w:val="24"/>
        </w:rPr>
        <w:t xml:space="preserve">lthough some have characterized vmPFC as a ‘valuation’ system </w:t>
      </w:r>
      <w:r w:rsidR="00D320A0" w:rsidRPr="00F805D0">
        <w:rPr>
          <w:rFonts w:ascii="Times" w:hAnsi="Times"/>
          <w:sz w:val="24"/>
          <w:szCs w:val="24"/>
        </w:rPr>
        <w:fldChar w:fldCharType="begin"/>
      </w:r>
      <w:r w:rsidR="00130902">
        <w:rPr>
          <w:rFonts w:ascii="Times" w:hAnsi="Times"/>
          <w:sz w:val="24"/>
          <w:szCs w:val="24"/>
        </w:rPr>
        <w:instrText xml:space="preserve"> ADDIN PAPERS2_CITATIONS &lt;citation&gt;&lt;uuid&gt;1C2A24E4-81DF-4871-A7D4-BC9B1CD08F19&lt;/uuid&gt;&lt;priority&gt;0&lt;/priority&gt;&lt;publications&gt;&lt;publication&gt;&lt;volume&gt;64&lt;/volume&gt;&lt;publication_date&gt;99200911001200000000220000&lt;/publication_date&gt;&lt;number&gt;3&lt;/number&gt;&lt;doi&gt;10.1016/j.neuron.2009.09.040&lt;/doi&gt;&lt;startpage&gt;431&lt;/startpage&gt;&lt;title&gt;An Automatic Valuation System in the Human Brain: Evidence from Functional Neuroimaging&lt;/title&gt;&lt;uuid&gt;FD8C0D1A-9324-4E4E-AAEF-133FF9B63F3D&lt;/uuid&gt;&lt;subtype&gt;400&lt;/subtype&gt;&lt;endpage&gt;439&lt;/endpage&gt;&lt;type&gt;400&lt;/type&gt;&lt;url&gt;http://linkinghub.elsevier.com/retrieve/pii/S089662730900751X&lt;/url&gt;&lt;bundle&gt;&lt;publication&gt;&lt;publisher&gt;Elsevier Inc.&lt;/publisher&gt;&lt;title&gt;Neuron&lt;/title&gt;&lt;type&gt;-100&lt;/type&gt;&lt;subtype&gt;-100&lt;/subtype&gt;&lt;uuid&gt;4F760053-710C-45E0-BDA8-53102C65B1F7&lt;/uuid&gt;&lt;/publication&gt;&lt;/bundle&gt;&lt;authors&gt;&lt;author&gt;&lt;firstName&gt;Maël&lt;/firstName&gt;&lt;lastName&gt;Lebreton&lt;/lastName&gt;&lt;/author&gt;&lt;author&gt;&lt;firstName&gt;Soledad&lt;/firstName&gt;&lt;lastName&gt;Jorge&lt;/lastName&gt;&lt;/author&gt;&lt;author&gt;&lt;firstName&gt;Vincent&lt;/firstName&gt;&lt;lastName&gt;Michel&lt;/lastName&gt;&lt;/author&gt;&lt;author&gt;&lt;firstName&gt;Bertrand&lt;/firstName&gt;&lt;lastName&gt;Thirion&lt;/lastName&gt;&lt;/author&gt;&lt;author&gt;&lt;firstName&gt;Mathias&lt;/firstName&gt;&lt;lastName&gt;Pessiglione&lt;/lastName&gt;&lt;/author&gt;&lt;/authors&gt;&lt;/publication&gt;&lt;/publications&gt;&lt;cites&gt;&lt;/cites&gt;&lt;/citation&gt;</w:instrText>
      </w:r>
      <w:r w:rsidR="00D320A0" w:rsidRPr="00F805D0">
        <w:rPr>
          <w:rFonts w:ascii="Times" w:hAnsi="Times"/>
          <w:sz w:val="24"/>
          <w:szCs w:val="24"/>
        </w:rPr>
        <w:fldChar w:fldCharType="separate"/>
      </w:r>
      <w:r w:rsidR="00130902">
        <w:rPr>
          <w:rFonts w:ascii="Cambria" w:hAnsi="Cambria" w:cs="Cambria"/>
          <w:vertAlign w:val="superscript"/>
        </w:rPr>
        <w:t>56</w:t>
      </w:r>
      <w:r w:rsidR="00D320A0" w:rsidRPr="00F805D0">
        <w:rPr>
          <w:rFonts w:ascii="Times" w:hAnsi="Times"/>
          <w:sz w:val="24"/>
          <w:szCs w:val="24"/>
        </w:rPr>
        <w:fldChar w:fldCharType="end"/>
      </w:r>
      <w:r w:rsidR="00D320A0" w:rsidRPr="00F805D0">
        <w:rPr>
          <w:rFonts w:ascii="Times" w:hAnsi="Times"/>
          <w:sz w:val="24"/>
          <w:szCs w:val="24"/>
        </w:rPr>
        <w:t>, these results suggest that this region is equally important for processes more closely related with the amygdala and related neg</w:t>
      </w:r>
      <w:r w:rsidR="000B2530">
        <w:rPr>
          <w:rFonts w:ascii="Times" w:hAnsi="Times"/>
          <w:sz w:val="24"/>
          <w:szCs w:val="24"/>
        </w:rPr>
        <w:t xml:space="preserve">ative emotions, such as fear. </w:t>
      </w:r>
      <w:proofErr w:type="gramStart"/>
      <w:r w:rsidR="008F21AC" w:rsidRPr="00F805D0">
        <w:rPr>
          <w:rFonts w:ascii="Times" w:hAnsi="Times"/>
          <w:sz w:val="24"/>
          <w:szCs w:val="24"/>
        </w:rPr>
        <w:t>vmPFC</w:t>
      </w:r>
      <w:proofErr w:type="gramEnd"/>
      <w:r w:rsidR="008F21AC" w:rsidRPr="00F805D0">
        <w:rPr>
          <w:rFonts w:ascii="Times" w:hAnsi="Times"/>
          <w:sz w:val="24"/>
          <w:szCs w:val="24"/>
        </w:rPr>
        <w:t xml:space="preserve"> may play a general role incorporating a variety of </w:t>
      </w:r>
      <w:r w:rsidR="00D320A0" w:rsidRPr="00F805D0">
        <w:rPr>
          <w:rFonts w:ascii="Times" w:hAnsi="Times"/>
          <w:sz w:val="24"/>
          <w:szCs w:val="24"/>
        </w:rPr>
        <w:t xml:space="preserve">affective signals into cortex, while more dorsal regions may </w:t>
      </w:r>
      <w:r w:rsidR="00701FA8">
        <w:rPr>
          <w:rFonts w:ascii="Times" w:hAnsi="Times"/>
          <w:sz w:val="24"/>
          <w:szCs w:val="24"/>
        </w:rPr>
        <w:t>integrate</w:t>
      </w:r>
      <w:r w:rsidR="00D320A0" w:rsidRPr="00F805D0">
        <w:rPr>
          <w:rFonts w:ascii="Times" w:hAnsi="Times"/>
          <w:sz w:val="24"/>
          <w:szCs w:val="24"/>
        </w:rPr>
        <w:t xml:space="preserve"> these signals</w:t>
      </w:r>
      <w:r w:rsidR="008F21AC" w:rsidRPr="00F805D0">
        <w:rPr>
          <w:rFonts w:ascii="Times" w:hAnsi="Times"/>
          <w:sz w:val="24"/>
          <w:szCs w:val="24"/>
        </w:rPr>
        <w:t xml:space="preserve"> with the rest of the default network</w:t>
      </w:r>
      <w:r w:rsidR="00D320A0" w:rsidRPr="00F805D0">
        <w:rPr>
          <w:rFonts w:ascii="Times" w:hAnsi="Times"/>
          <w:sz w:val="24"/>
          <w:szCs w:val="24"/>
        </w:rPr>
        <w:t xml:space="preserve"> </w:t>
      </w:r>
      <w:r w:rsidR="00D320A0" w:rsidRPr="00F805D0">
        <w:rPr>
          <w:rFonts w:ascii="Times" w:hAnsi="Times"/>
          <w:sz w:val="24"/>
          <w:szCs w:val="24"/>
        </w:rPr>
        <w:fldChar w:fldCharType="begin"/>
      </w:r>
      <w:r w:rsidR="00130902">
        <w:rPr>
          <w:rFonts w:ascii="Times" w:hAnsi="Times"/>
          <w:sz w:val="24"/>
          <w:szCs w:val="24"/>
        </w:rPr>
        <w:instrText xml:space="preserve"> ADDIN PAPERS2_CITATIONS &lt;citation&gt;&lt;uuid&gt;C9C0B4B5-3E62-4CFE-97FB-6FC555AE84FB&lt;/uuid&gt;&lt;priority&gt;0&lt;/priority&gt;&lt;publications&gt;&lt;publication&gt;&lt;volume&gt;16&lt;/volume&gt;&lt;publication_date&gt;99201203001200000000220000&lt;/publication_date&gt;&lt;number&gt;3&lt;/number&gt;&lt;doi&gt;10.1016/j.tics.2012.01.005&lt;/doi&gt;&lt;startpage&gt;147&lt;/startpage&gt;&lt;title&gt;Ventromedial prefrontal-subcortical systems and the generation of affective meaning&lt;/title&gt;&lt;uuid&gt;0BE939F1-C11A-4810-BBA8-1502F9F39FA0&lt;/uuid&gt;&lt;subtype&gt;400&lt;/subtype&gt;&lt;endpage&gt;156&lt;/endpage&gt;&lt;type&gt;400&lt;/type&gt;&lt;url&gt;http://linkinghub.elsevier.com/retrieve/pii/S1364661312000277&lt;/url&gt;&lt;bundle&gt;&lt;publication&gt;&lt;publisher&gt;Elsevier Ltd&lt;/publisher&gt;&lt;title&gt;Trends in Cognitive Sciences&lt;/title&gt;&lt;type&gt;-100&lt;/type&gt;&lt;subtype&gt;-100&lt;/subtype&gt;&lt;uuid&gt;47F1C648-8EDF-4324-9FA1-69B78466A0BF&lt;/uuid&gt;&lt;/publication&gt;&lt;/bundle&gt;&lt;authors&gt;&lt;author&gt;&lt;firstName&gt;Mathieu&lt;/firstName&gt;&lt;lastName&gt;Roy&lt;/lastName&gt;&lt;/author&gt;&lt;author&gt;&lt;firstName&gt;Daphna&lt;/firstName&gt;&lt;lastName&gt;Shohamy&lt;/lastName&gt;&lt;/author&gt;&lt;author&gt;&lt;firstName&gt;Tor&lt;/firstName&gt;&lt;middleNames&gt;D&lt;/middleNames&gt;&lt;lastName&gt;Wager&lt;/lastName&gt;&lt;/author&gt;&lt;/authors&gt;&lt;/publication&gt;&lt;/publications&gt;&lt;cites&gt;&lt;/cites&gt;&lt;/citation&gt;</w:instrText>
      </w:r>
      <w:r w:rsidR="00D320A0" w:rsidRPr="00F805D0">
        <w:rPr>
          <w:rFonts w:ascii="Times" w:hAnsi="Times"/>
          <w:sz w:val="24"/>
          <w:szCs w:val="24"/>
        </w:rPr>
        <w:fldChar w:fldCharType="separate"/>
      </w:r>
      <w:r w:rsidR="00130902">
        <w:rPr>
          <w:rFonts w:ascii="Cambria" w:hAnsi="Cambria" w:cs="Cambria"/>
          <w:vertAlign w:val="superscript"/>
        </w:rPr>
        <w:t>57</w:t>
      </w:r>
      <w:r w:rsidR="00D320A0" w:rsidRPr="00F805D0">
        <w:rPr>
          <w:rFonts w:ascii="Times" w:hAnsi="Times"/>
          <w:sz w:val="24"/>
          <w:szCs w:val="24"/>
        </w:rPr>
        <w:fldChar w:fldCharType="end"/>
      </w:r>
      <w:r w:rsidR="00D320A0" w:rsidRPr="00F805D0">
        <w:rPr>
          <w:rFonts w:ascii="Times" w:hAnsi="Times"/>
          <w:sz w:val="24"/>
          <w:szCs w:val="24"/>
        </w:rPr>
        <w:t>.</w:t>
      </w:r>
    </w:p>
    <w:p w14:paraId="477D5D25" w14:textId="723C78A5" w:rsidR="00B7452C" w:rsidRDefault="00B81805" w:rsidP="00C1725C">
      <w:pPr>
        <w:pStyle w:val="Normal1"/>
        <w:rPr>
          <w:rFonts w:ascii="Times" w:hAnsi="Times"/>
          <w:sz w:val="24"/>
          <w:szCs w:val="24"/>
        </w:rPr>
      </w:pPr>
      <w:r w:rsidRPr="00F805D0">
        <w:rPr>
          <w:rFonts w:ascii="Times" w:hAnsi="Times"/>
          <w:sz w:val="24"/>
          <w:szCs w:val="24"/>
        </w:rPr>
        <w:lastRenderedPageBreak/>
        <w:t xml:space="preserve">While our large-scale meta-analytic approach allowed us to comprehensively synthesize a plethora of fMRI findings, there are several limitations. First, the </w:t>
      </w:r>
      <w:r w:rsidR="004A07EE" w:rsidRPr="00F805D0">
        <w:rPr>
          <w:rFonts w:ascii="Times" w:hAnsi="Times"/>
          <w:sz w:val="24"/>
          <w:szCs w:val="24"/>
        </w:rPr>
        <w:t>topic modeling approach</w:t>
      </w:r>
      <w:r w:rsidRPr="00F805D0">
        <w:rPr>
          <w:rFonts w:ascii="Times" w:hAnsi="Times"/>
          <w:sz w:val="24"/>
          <w:szCs w:val="24"/>
        </w:rPr>
        <w:t xml:space="preserve"> we employ is data-derived from the semantic content of papers, and thus is not driven by theoretical models that may be </w:t>
      </w:r>
      <w:r w:rsidR="006057CF" w:rsidRPr="00F805D0">
        <w:rPr>
          <w:rFonts w:ascii="Times" w:hAnsi="Times"/>
          <w:sz w:val="24"/>
          <w:szCs w:val="24"/>
        </w:rPr>
        <w:t xml:space="preserve">critical </w:t>
      </w:r>
      <w:r w:rsidR="00DD0815" w:rsidRPr="00F805D0">
        <w:rPr>
          <w:rFonts w:ascii="Times" w:hAnsi="Times"/>
          <w:sz w:val="24"/>
          <w:szCs w:val="24"/>
        </w:rPr>
        <w:t xml:space="preserve">for </w:t>
      </w:r>
      <w:r w:rsidR="006057CF" w:rsidRPr="00F805D0">
        <w:rPr>
          <w:rFonts w:ascii="Times" w:hAnsi="Times"/>
          <w:sz w:val="24"/>
          <w:szCs w:val="24"/>
        </w:rPr>
        <w:t>discriminating</w:t>
      </w:r>
      <w:r w:rsidRPr="00F805D0">
        <w:rPr>
          <w:rFonts w:ascii="Times" w:hAnsi="Times"/>
          <w:sz w:val="24"/>
          <w:szCs w:val="24"/>
        </w:rPr>
        <w:t xml:space="preserve"> the activity </w:t>
      </w:r>
      <w:r w:rsidR="00C66431" w:rsidRPr="00F805D0">
        <w:rPr>
          <w:rFonts w:ascii="Times" w:hAnsi="Times"/>
          <w:sz w:val="24"/>
          <w:szCs w:val="24"/>
        </w:rPr>
        <w:t>distinct</w:t>
      </w:r>
      <w:r w:rsidRPr="00F805D0">
        <w:rPr>
          <w:rFonts w:ascii="Times" w:hAnsi="Times"/>
          <w:sz w:val="24"/>
          <w:szCs w:val="24"/>
        </w:rPr>
        <w:t xml:space="preserve"> regions. Although this topic </w:t>
      </w:r>
      <w:r w:rsidR="00A42334" w:rsidRPr="00F805D0">
        <w:rPr>
          <w:rFonts w:ascii="Times" w:hAnsi="Times"/>
          <w:sz w:val="24"/>
          <w:szCs w:val="24"/>
        </w:rPr>
        <w:t>model</w:t>
      </w:r>
      <w:r w:rsidRPr="00F805D0">
        <w:rPr>
          <w:rFonts w:ascii="Times" w:hAnsi="Times"/>
          <w:sz w:val="24"/>
          <w:szCs w:val="24"/>
        </w:rPr>
        <w:t xml:space="preserve"> provides a substantial improvement over term based meta-analysis </w:t>
      </w:r>
      <w:r w:rsidRPr="00F805D0">
        <w:rPr>
          <w:szCs w:val="24"/>
        </w:rPr>
        <w:fldChar w:fldCharType="begin"/>
      </w:r>
      <w:r w:rsidR="00130902">
        <w:rPr>
          <w:rFonts w:ascii="Times" w:hAnsi="Times"/>
          <w:sz w:val="24"/>
          <w:szCs w:val="24"/>
        </w:rPr>
        <w:instrText xml:space="preserve"> ADDIN PAPERS2_CITATIONS &lt;citation&gt;&lt;uuid&gt;3064FF5A-7839-4159-95B8-0A0155FB8BE3&lt;/uuid&gt;&lt;priority&gt;0&lt;/priority&gt;&lt;publications&gt;&lt;publication&gt;&lt;volume&gt;8&lt;/volume&gt;&lt;publication_date&gt;99201210111200000000222000&lt;/publication_date&gt;&lt;number&gt;10&lt;/number&gt;&lt;doi&gt;10.1371/journal.pcbi.1002707.s002&lt;/doi&gt;&lt;startpage&gt;e1002707&lt;/startpage&gt;&lt;title&gt;Discovering Relations Between Mind, Brain, and Mental Disorders Using Topic Mapping&lt;/title&gt;&lt;uuid&gt;A84B6F59-8BFC-4099-B22B-8F3240E360ED&lt;/uuid&gt;&lt;subtype&gt;400&lt;/subtype&gt;&lt;type&gt;400&lt;/type&gt;&lt;url&gt;http://dx.plos.org/10.1371/journal.pcbi.1002707.s002&lt;/url&gt;&lt;bundle&gt;&lt;publication&gt;&lt;publisher&gt;Public Library of Science&lt;/publisher&gt;&lt;title&gt;PLoS Computational Biology&lt;/title&gt;&lt;type&gt;-100&lt;/type&gt;&lt;subtype&gt;-100&lt;/subtype&gt;&lt;uuid&gt;F3518F4A-9071-43C7-898D-0CD89B5CE73B&lt;/uuid&gt;&lt;/publication&gt;&lt;/bundle&gt;&lt;authors&gt;&lt;author&gt;&lt;firstName&gt;Russell&lt;/firstName&gt;&lt;middleNames&gt;A&lt;/middleNames&gt;&lt;lastName&gt;Poldrack&lt;/lastName&gt;&lt;/author&gt;&lt;author&gt;&lt;firstName&gt;Jeanette&lt;/firstName&gt;&lt;middleNames&gt;A&lt;/middleNames&gt;&lt;lastName&gt;Mumford&lt;/lastName&gt;&lt;/author&gt;&lt;author&gt;&lt;firstName&gt;Tom&lt;/firstName&gt;&lt;lastName&gt;Schonberg&lt;/lastName&gt;&lt;/author&gt;&lt;author&gt;&lt;firstName&gt;Donald&lt;/firstName&gt;&lt;lastName&gt;Kalar&lt;/lastName&gt;&lt;/author&gt;&lt;author&gt;&lt;firstName&gt;Bishal&lt;/firstName&gt;&lt;lastName&gt;Barman&lt;/lastName&gt;&lt;/author&gt;&lt;author&gt;&lt;firstName&gt;Tal&lt;/firstName&gt;&lt;lastName&gt;Yarkoni&lt;/lastName&gt;&lt;/author&gt;&lt;/authors&gt;&lt;editors&gt;&lt;author&gt;&lt;firstName&gt;Olaf&lt;/firstName&gt;&lt;lastName&gt;Sporns&lt;/lastName&gt;&lt;/author&gt;&lt;/editors&gt;&lt;/publication&gt;&lt;/publications&gt;&lt;cites&gt;&lt;/cites&gt;&lt;/citation&gt;</w:instrText>
      </w:r>
      <w:r w:rsidRPr="00F805D0">
        <w:rPr>
          <w:szCs w:val="24"/>
        </w:rPr>
        <w:fldChar w:fldCharType="separate"/>
      </w:r>
      <w:r w:rsidR="00130902">
        <w:rPr>
          <w:rFonts w:ascii="Cambria" w:hAnsi="Cambria" w:cs="Cambria"/>
          <w:vertAlign w:val="superscript"/>
        </w:rPr>
        <w:t>46</w:t>
      </w:r>
      <w:r w:rsidRPr="00F805D0">
        <w:rPr>
          <w:szCs w:val="24"/>
        </w:rPr>
        <w:fldChar w:fldCharType="end"/>
      </w:r>
      <w:r w:rsidRPr="00F805D0">
        <w:rPr>
          <w:rFonts w:ascii="Times" w:hAnsi="Times"/>
          <w:sz w:val="24"/>
          <w:szCs w:val="24"/>
        </w:rPr>
        <w:t xml:space="preserve">, these topics are still based purely on the frequency </w:t>
      </w:r>
      <w:r w:rsidR="0075494A" w:rsidRPr="00F805D0">
        <w:rPr>
          <w:rFonts w:ascii="Times" w:hAnsi="Times"/>
          <w:sz w:val="24"/>
          <w:szCs w:val="24"/>
        </w:rPr>
        <w:t xml:space="preserve">with which terms appear in the abstracts </w:t>
      </w:r>
      <w:r w:rsidR="00C66431" w:rsidRPr="00F805D0">
        <w:rPr>
          <w:rFonts w:ascii="Times" w:hAnsi="Times"/>
          <w:sz w:val="24"/>
          <w:szCs w:val="24"/>
        </w:rPr>
        <w:t>describing</w:t>
      </w:r>
      <w:r w:rsidRPr="00F805D0">
        <w:rPr>
          <w:rFonts w:ascii="Times" w:hAnsi="Times"/>
          <w:sz w:val="24"/>
          <w:szCs w:val="24"/>
        </w:rPr>
        <w:t xml:space="preserve"> fMRI </w:t>
      </w:r>
      <w:r w:rsidR="0075494A" w:rsidRPr="00F805D0">
        <w:rPr>
          <w:rFonts w:ascii="Times" w:hAnsi="Times"/>
          <w:sz w:val="24"/>
          <w:szCs w:val="24"/>
        </w:rPr>
        <w:t xml:space="preserve">articles, </w:t>
      </w:r>
      <w:r w:rsidRPr="00F805D0">
        <w:rPr>
          <w:rFonts w:ascii="Times" w:hAnsi="Times"/>
          <w:sz w:val="24"/>
          <w:szCs w:val="24"/>
        </w:rPr>
        <w:t>and are not able to capture more complex</w:t>
      </w:r>
      <w:r w:rsidR="006F66F5">
        <w:rPr>
          <w:rFonts w:ascii="Times" w:hAnsi="Times"/>
          <w:sz w:val="24"/>
          <w:szCs w:val="24"/>
        </w:rPr>
        <w:t xml:space="preserve"> semantic</w:t>
      </w:r>
      <w:r w:rsidRPr="00F805D0">
        <w:rPr>
          <w:rFonts w:ascii="Times" w:hAnsi="Times"/>
          <w:sz w:val="24"/>
          <w:szCs w:val="24"/>
        </w:rPr>
        <w:t xml:space="preserve"> </w:t>
      </w:r>
      <w:r w:rsidR="006F66F5">
        <w:rPr>
          <w:rFonts w:ascii="Times" w:hAnsi="Times"/>
          <w:sz w:val="24"/>
          <w:szCs w:val="24"/>
        </w:rPr>
        <w:t xml:space="preserve">structures. </w:t>
      </w:r>
      <w:r w:rsidRPr="00F805D0">
        <w:rPr>
          <w:rFonts w:ascii="Times" w:hAnsi="Times"/>
          <w:sz w:val="24"/>
          <w:szCs w:val="24"/>
        </w:rPr>
        <w:t>Second, the quality of activation data in Neurosynth is inherently limited due to its automatically generated nature</w:t>
      </w:r>
      <w:r w:rsidR="008C7C2F" w:rsidRPr="00F805D0">
        <w:rPr>
          <w:rFonts w:ascii="Times" w:hAnsi="Times"/>
          <w:sz w:val="24"/>
          <w:szCs w:val="24"/>
        </w:rPr>
        <w:t>; for example, the</w:t>
      </w:r>
      <w:r w:rsidR="0070135B" w:rsidRPr="00F805D0">
        <w:rPr>
          <w:rFonts w:ascii="Times" w:hAnsi="Times"/>
          <w:sz w:val="24"/>
          <w:szCs w:val="24"/>
        </w:rPr>
        <w:t xml:space="preserve"> Neurosynth</w:t>
      </w:r>
      <w:r w:rsidRPr="00F805D0">
        <w:rPr>
          <w:rFonts w:ascii="Times" w:hAnsi="Times"/>
          <w:sz w:val="24"/>
          <w:szCs w:val="24"/>
        </w:rPr>
        <w:t xml:space="preserve"> parser does not distinguish between activations and deactivations</w:t>
      </w:r>
      <w:r w:rsidR="0070135B" w:rsidRPr="00F805D0">
        <w:rPr>
          <w:rFonts w:ascii="Times" w:hAnsi="Times"/>
          <w:sz w:val="24"/>
          <w:szCs w:val="24"/>
        </w:rPr>
        <w:t>,</w:t>
      </w:r>
      <w:r w:rsidRPr="00F805D0">
        <w:rPr>
          <w:rFonts w:ascii="Times" w:hAnsi="Times"/>
          <w:sz w:val="24"/>
          <w:szCs w:val="24"/>
        </w:rPr>
        <w:t xml:space="preserve"> nor does it distinguish different tables within an article that may report different contrasts. However, previous validation analyses have shown that these limitations are unlikely to contribute systematic biases to the data</w:t>
      </w:r>
      <w:r w:rsidR="0075494A" w:rsidRPr="00F805D0">
        <w:rPr>
          <w:rFonts w:ascii="Times" w:hAnsi="Times"/>
          <w:sz w:val="24"/>
          <w:szCs w:val="24"/>
        </w:rPr>
        <w:t>,</w:t>
      </w:r>
      <w:r w:rsidR="006E5BEF" w:rsidRPr="00F805D0">
        <w:rPr>
          <w:szCs w:val="24"/>
        </w:rPr>
        <w:fldChar w:fldCharType="begin"/>
      </w:r>
      <w:r w:rsidR="00130902">
        <w:rPr>
          <w:rFonts w:ascii="Times" w:hAnsi="Times"/>
          <w:sz w:val="24"/>
          <w:szCs w:val="24"/>
        </w:rPr>
        <w:instrText xml:space="preserve"> ADDIN PAPERS2_CITATIONS &lt;citation&gt;&lt;uuid&gt;34D13624-22BA-43BF-8EB0-640082BD5CB8&lt;/uuid&gt;&lt;priority&gt;0&lt;/priority&gt;&lt;publications&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6E5BEF" w:rsidRPr="00F805D0">
        <w:rPr>
          <w:szCs w:val="24"/>
        </w:rPr>
        <w:fldChar w:fldCharType="separate"/>
      </w:r>
      <w:r w:rsidR="00130902">
        <w:rPr>
          <w:rFonts w:ascii="Cambria" w:hAnsi="Cambria" w:cs="Cambria"/>
          <w:vertAlign w:val="superscript"/>
        </w:rPr>
        <w:t>29</w:t>
      </w:r>
      <w:r w:rsidR="006E5BEF" w:rsidRPr="00F805D0">
        <w:rPr>
          <w:szCs w:val="24"/>
        </w:rPr>
        <w:fldChar w:fldCharType="end"/>
      </w:r>
      <w:r w:rsidR="00C1725C">
        <w:rPr>
          <w:rFonts w:ascii="Times" w:hAnsi="Times"/>
          <w:sz w:val="24"/>
          <w:szCs w:val="24"/>
        </w:rPr>
        <w:t xml:space="preserve">; as such, </w:t>
      </w:r>
      <w:r w:rsidR="006F66F5">
        <w:rPr>
          <w:rFonts w:ascii="Times" w:hAnsi="Times"/>
          <w:sz w:val="24"/>
          <w:szCs w:val="24"/>
        </w:rPr>
        <w:t>t</w:t>
      </w:r>
      <w:r w:rsidRPr="00F805D0">
        <w:rPr>
          <w:rFonts w:ascii="Times" w:hAnsi="Times"/>
          <w:sz w:val="24"/>
          <w:szCs w:val="24"/>
        </w:rPr>
        <w:t>he large</w:t>
      </w:r>
      <w:r w:rsidR="000B4674" w:rsidRPr="00F805D0">
        <w:rPr>
          <w:rFonts w:ascii="Times" w:hAnsi="Times"/>
          <w:sz w:val="24"/>
          <w:szCs w:val="24"/>
        </w:rPr>
        <w:t>-scale</w:t>
      </w:r>
      <w:r w:rsidRPr="00F805D0">
        <w:rPr>
          <w:rFonts w:ascii="Times" w:hAnsi="Times"/>
          <w:sz w:val="24"/>
          <w:szCs w:val="24"/>
        </w:rPr>
        <w:t xml:space="preserve"> nature of </w:t>
      </w:r>
      <w:r w:rsidR="006F66F5">
        <w:rPr>
          <w:rFonts w:ascii="Times" w:hAnsi="Times"/>
          <w:sz w:val="24"/>
          <w:szCs w:val="24"/>
        </w:rPr>
        <w:t>our approach</w:t>
      </w:r>
      <w:r w:rsidRPr="00F805D0">
        <w:rPr>
          <w:rFonts w:ascii="Times" w:hAnsi="Times"/>
          <w:sz w:val="24"/>
          <w:szCs w:val="24"/>
        </w:rPr>
        <w:t xml:space="preserve"> (N= 9,721) </w:t>
      </w:r>
      <w:r w:rsidR="006F66F5">
        <w:rPr>
          <w:rFonts w:ascii="Times" w:hAnsi="Times"/>
          <w:sz w:val="24"/>
          <w:szCs w:val="24"/>
        </w:rPr>
        <w:t>ameliorates</w:t>
      </w:r>
      <w:r w:rsidRPr="00F805D0">
        <w:rPr>
          <w:rFonts w:ascii="Times" w:hAnsi="Times"/>
          <w:sz w:val="24"/>
          <w:szCs w:val="24"/>
        </w:rPr>
        <w:t xml:space="preserve"> the</w:t>
      </w:r>
      <w:r w:rsidR="006F66F5">
        <w:rPr>
          <w:rFonts w:ascii="Times" w:hAnsi="Times"/>
          <w:sz w:val="24"/>
          <w:szCs w:val="24"/>
        </w:rPr>
        <w:t xml:space="preserve">se concerns. </w:t>
      </w:r>
      <w:r w:rsidR="006B0B75" w:rsidRPr="00F805D0">
        <w:rPr>
          <w:rFonts w:ascii="Times" w:hAnsi="Times"/>
          <w:sz w:val="24"/>
          <w:szCs w:val="24"/>
        </w:rPr>
        <w:t xml:space="preserve">Moreover, as with any meta-analysis of fMRI data, our approach is limited by the low spatial resolution of fMRI and the inability to disentangle individual differences in anatomy across subjects. In particular, it is difficult to precisely localize each of our clusters onto gyri and sulci; this is particularly problematic in </w:t>
      </w:r>
      <w:r w:rsidR="00B64BA8" w:rsidRPr="00F805D0">
        <w:rPr>
          <w:rFonts w:ascii="Times" w:hAnsi="Times"/>
          <w:sz w:val="24"/>
          <w:szCs w:val="24"/>
        </w:rPr>
        <w:t>d</w:t>
      </w:r>
      <w:r w:rsidR="006B0B75" w:rsidRPr="00F805D0">
        <w:rPr>
          <w:rFonts w:ascii="Times" w:hAnsi="Times"/>
          <w:sz w:val="24"/>
          <w:szCs w:val="24"/>
        </w:rPr>
        <w:t>ACC, where BA 32’ lies only a few millimeters dorsal of BA 24, and shows large anat</w:t>
      </w:r>
      <w:r w:rsidRPr="00F805D0">
        <w:rPr>
          <w:rFonts w:ascii="Times" w:hAnsi="Times"/>
          <w:sz w:val="24"/>
          <w:szCs w:val="24"/>
        </w:rPr>
        <w:t xml:space="preserve">omical variation across humans </w:t>
      </w:r>
      <w:r w:rsidR="0088605C" w:rsidRPr="00F805D0">
        <w:rPr>
          <w:rFonts w:ascii="Times" w:hAnsi="Times"/>
          <w:sz w:val="24"/>
          <w:szCs w:val="24"/>
        </w:rPr>
        <w:fldChar w:fldCharType="begin"/>
      </w:r>
      <w:r w:rsidR="00130902">
        <w:rPr>
          <w:rFonts w:ascii="Times" w:hAnsi="Times"/>
          <w:sz w:val="24"/>
          <w:szCs w:val="24"/>
        </w:rPr>
        <w:instrText xml:space="preserve"> ADDIN PAPERS2_CITATIONS &lt;citation&gt;&lt;uuid&gt;94DD5457-72D5-4295-922E-49CED9A82C4E&lt;/uuid&gt;&lt;priority&gt;44&lt;/priority&gt;&lt;publications&gt;&lt;publication&gt;&lt;publication_date&gt;99200105141200000000222000&lt;/publication_date&gt;&lt;startpage&gt;1&lt;/startpage&gt;&lt;title&gt;Primate anterior cingulate cortex: where motor control, drive and cognition interface&lt;/title&gt;&lt;uuid&gt;5CB76A4F-31F6-4765-9B40-B483C12C46B7&lt;/uuid&gt;&lt;subtype&gt;400&lt;/subtype&gt;&lt;endpage&gt;8&lt;/endpage&gt;&lt;type&gt;400&lt;/type&gt;&lt;citekey&gt;Anonymous:XLdqTzH2&lt;/citekey&gt;&lt;url&gt;http://www.nature.com/nrn/journal/v2/n6/pdf/nrn0601_417a.pdf&lt;/url&gt;&lt;authors&gt;&lt;author&gt;&lt;firstName&gt;Tomas&lt;/firstName&gt;&lt;lastName&gt;Paus&lt;/lastName&gt;&lt;/author&gt;&lt;/authors&gt;&lt;/publication&gt;&lt;publication&gt;&lt;volume&gt;32&lt;/volume&gt;&lt;publication_date&gt;99200911001200000000220000&lt;/publication_date&gt;&lt;number&gt;11&lt;/number&gt;&lt;doi&gt;10.1016/j.tins.2009.07.001&lt;/doi&gt;&lt;startpage&gt;566&lt;/startpage&gt;&lt;title&gt;Cingulate cortex: Diverging data from humans and monkeys&lt;/title&gt;&lt;uuid&gt;61BEB123-2A4C-4D86-BED9-C432A909FEB8&lt;/uuid&gt;&lt;subtype&gt;400&lt;/subtype&gt;&lt;endpage&gt;574&lt;/endpage&gt;&lt;type&gt;400&lt;/type&gt;&lt;url&gt;http://linkinghub.elsevier.com/retrieve/pii/S0166223609001064&lt;/url&gt;&lt;bundle&gt;&lt;publication&gt;&lt;publisher&gt;Elsevier Ltd&lt;/publisher&gt;&lt;title&gt;Trends in Neurosciences&lt;/title&gt;&lt;type&gt;-100&lt;/type&gt;&lt;subtype&gt;-100&lt;/subtype&gt;&lt;uuid&gt;2CD7BBBE-F2AC-4D1B-BC18-FE3867E8306E&lt;/uuid&gt;&lt;/publication&gt;&lt;/bundle&gt;&lt;authors&gt;&lt;author&gt;&lt;firstName&gt;Michael&lt;/firstName&gt;&lt;middleNames&gt;W&lt;/middleNames&gt;&lt;lastName&gt;Cole&lt;/lastName&gt;&lt;/author&gt;&lt;author&gt;&lt;firstName&gt;Nick&lt;/firstName&gt;&lt;lastName&gt;Yeung&lt;/lastName&gt;&lt;/author&gt;&lt;author&gt;&lt;firstName&gt;Winrich&lt;/firstName&gt;&lt;middleNames&gt;A&lt;/middleNames&gt;&lt;lastName&gt;Freiwald&lt;/lastName&gt;&lt;/author&gt;&lt;author&gt;&lt;firstName&gt;Matthew&lt;/firstName&gt;&lt;lastName&gt;Botvinick&lt;/lastName&gt;&lt;/author&gt;&lt;/authors&gt;&lt;/publication&gt;&lt;/publications&gt;&lt;cites&gt;&lt;/cites&gt;&lt;/citation&gt;</w:instrText>
      </w:r>
      <w:r w:rsidR="0088605C" w:rsidRPr="00F805D0">
        <w:rPr>
          <w:rFonts w:ascii="Times" w:hAnsi="Times"/>
          <w:sz w:val="24"/>
          <w:szCs w:val="24"/>
        </w:rPr>
        <w:fldChar w:fldCharType="separate"/>
      </w:r>
      <w:r w:rsidR="00130902">
        <w:rPr>
          <w:rFonts w:ascii="Cambria" w:hAnsi="Cambria" w:cs="Cambria"/>
          <w:vertAlign w:val="superscript"/>
        </w:rPr>
        <w:t>52,58</w:t>
      </w:r>
      <w:r w:rsidR="0088605C" w:rsidRPr="00F805D0">
        <w:rPr>
          <w:rFonts w:ascii="Times" w:hAnsi="Times"/>
          <w:sz w:val="24"/>
          <w:szCs w:val="24"/>
        </w:rPr>
        <w:fldChar w:fldCharType="end"/>
      </w:r>
      <w:r w:rsidRPr="00F805D0">
        <w:rPr>
          <w:rFonts w:ascii="Times" w:hAnsi="Times"/>
          <w:sz w:val="24"/>
          <w:szCs w:val="24"/>
        </w:rPr>
        <w:t xml:space="preserve">. </w:t>
      </w:r>
      <w:r w:rsidR="006B0B75" w:rsidRPr="00F805D0">
        <w:rPr>
          <w:rFonts w:ascii="Times" w:hAnsi="Times"/>
          <w:sz w:val="24"/>
          <w:szCs w:val="24"/>
        </w:rPr>
        <w:t xml:space="preserve">While only advances in </w:t>
      </w:r>
      <w:r w:rsidR="005F3685">
        <w:rPr>
          <w:rFonts w:ascii="Times" w:hAnsi="Times"/>
          <w:sz w:val="24"/>
          <w:szCs w:val="24"/>
        </w:rPr>
        <w:t>MR technology</w:t>
      </w:r>
      <w:r w:rsidR="005F3685" w:rsidRPr="00F805D0">
        <w:rPr>
          <w:rFonts w:ascii="Times" w:hAnsi="Times"/>
          <w:sz w:val="24"/>
          <w:szCs w:val="24"/>
        </w:rPr>
        <w:t xml:space="preserve"> </w:t>
      </w:r>
      <w:r w:rsidR="006B0B75" w:rsidRPr="00F805D0">
        <w:rPr>
          <w:rFonts w:ascii="Times" w:hAnsi="Times"/>
          <w:sz w:val="24"/>
          <w:szCs w:val="24"/>
        </w:rPr>
        <w:t xml:space="preserve">will improve </w:t>
      </w:r>
      <w:r w:rsidR="00E170C6" w:rsidRPr="00F805D0">
        <w:rPr>
          <w:rFonts w:ascii="Times" w:hAnsi="Times"/>
          <w:sz w:val="24"/>
          <w:szCs w:val="24"/>
        </w:rPr>
        <w:t>spatial resolution</w:t>
      </w:r>
      <w:r w:rsidR="006B0B75" w:rsidRPr="00F805D0">
        <w:rPr>
          <w:rFonts w:ascii="Times" w:hAnsi="Times"/>
          <w:sz w:val="24"/>
          <w:szCs w:val="24"/>
        </w:rPr>
        <w:t xml:space="preserve">, the open sharing of </w:t>
      </w:r>
      <w:r w:rsidR="00EF3A9B" w:rsidRPr="00F805D0">
        <w:rPr>
          <w:rFonts w:ascii="Times" w:hAnsi="Times"/>
          <w:sz w:val="24"/>
          <w:szCs w:val="24"/>
        </w:rPr>
        <w:t>low-level</w:t>
      </w:r>
      <w:r w:rsidR="004655B9" w:rsidRPr="00F805D0">
        <w:rPr>
          <w:rFonts w:ascii="Times" w:hAnsi="Times"/>
          <w:sz w:val="24"/>
          <w:szCs w:val="24"/>
        </w:rPr>
        <w:t xml:space="preserve"> fMRI data will enable</w:t>
      </w:r>
      <w:r w:rsidRPr="00F805D0">
        <w:rPr>
          <w:rFonts w:ascii="Times" w:hAnsi="Times"/>
          <w:sz w:val="24"/>
          <w:szCs w:val="24"/>
        </w:rPr>
        <w:t xml:space="preserve"> </w:t>
      </w:r>
      <w:r w:rsidR="006F66F5">
        <w:rPr>
          <w:rFonts w:ascii="Times" w:hAnsi="Times"/>
          <w:sz w:val="24"/>
          <w:szCs w:val="24"/>
        </w:rPr>
        <w:t xml:space="preserve">large-scale </w:t>
      </w:r>
      <w:r w:rsidR="004655B9" w:rsidRPr="00F805D0">
        <w:rPr>
          <w:rFonts w:ascii="Times" w:hAnsi="Times"/>
          <w:sz w:val="24"/>
          <w:szCs w:val="24"/>
        </w:rPr>
        <w:t>meta-analyses with subject-specific anatomical registration</w:t>
      </w:r>
      <w:r w:rsidR="00492B5C">
        <w:rPr>
          <w:rFonts w:ascii="Times" w:hAnsi="Times"/>
          <w:sz w:val="24"/>
          <w:szCs w:val="24"/>
        </w:rPr>
        <w:t xml:space="preserve"> </w:t>
      </w:r>
      <w:r w:rsidR="00492B5C">
        <w:rPr>
          <w:rFonts w:ascii="Times" w:hAnsi="Times"/>
          <w:sz w:val="24"/>
          <w:szCs w:val="24"/>
        </w:rPr>
        <w:fldChar w:fldCharType="begin"/>
      </w:r>
      <w:r w:rsidR="00130902">
        <w:rPr>
          <w:rFonts w:ascii="Times" w:hAnsi="Times"/>
          <w:sz w:val="24"/>
          <w:szCs w:val="24"/>
        </w:rPr>
        <w:instrText xml:space="preserve"> ADDIN PAPERS2_CITATIONS &lt;citation&gt;&lt;uuid&gt;B648063C-7E7E-42E4-8C49-76492C09DF26&lt;/uuid&gt;&lt;priority&gt;0&lt;/priority&gt;&lt;publications&gt;&lt;publication&gt;&lt;volume&gt;9&lt;/volume&gt;&lt;publication_date&gt;99201500001200000000200000&lt;/publication_date&gt;&lt;doi&gt;10.3389/fninf.2015.00008&lt;/doi&gt;&lt;title&gt;NeuroVault.org: a web-based repository for collecting and sharing unthresholded statistical maps of the human brain&lt;/title&gt;&lt;uuid&gt;A4F8A03D-5710-4079-8B7B-C89225246E82&lt;/uuid&gt;&lt;subtype&gt;400&lt;/subtype&gt;&lt;publisher&gt;Frontiers Media SA&lt;/publisher&gt;&lt;type&gt;400&lt;/type&gt;&lt;url&gt;http://journal.frontiersin.org/article/10.3389/fninf.2015.00008/abstract&lt;/url&gt;&lt;bundle&gt;&lt;publication&gt;&lt;publisher&gt;Frontiers Media SA&lt;/publisher&gt;&lt;title&gt;Frontiers in Neuroinformatics&lt;/title&gt;&lt;type&gt;-100&lt;/type&gt;&lt;subtype&gt;-100&lt;/subtype&gt;&lt;uuid&gt;A59AB1B2-3595-4D35-B53D-B7BA9E197A5A&lt;/uuid&gt;&lt;/publication&gt;&lt;/bundle&gt;&lt;authors&gt;&lt;author&gt;&lt;firstName&gt;Krzysztof&lt;/firstName&gt;&lt;middleNames&gt;J&lt;/middleNames&gt;&lt;lastName&gt;Gorgolewski&lt;/lastName&gt;&lt;/author&gt;&lt;author&gt;&lt;firstName&gt;Gael&lt;/firstName&gt;&lt;lastName&gt;Varoquaux&lt;/lastName&gt;&lt;/author&gt;&lt;author&gt;&lt;firstName&gt;Gabriel&lt;/firstName&gt;&lt;lastName&gt;Rivera&lt;/lastName&gt;&lt;/author&gt;&lt;author&gt;&lt;firstName&gt;Yannick&lt;/firstName&gt;&lt;lastName&gt;Schwarz&lt;/lastName&gt;&lt;/author&gt;&lt;author&gt;&lt;firstName&gt;Satrajit&lt;/firstName&gt;&lt;middleNames&gt;S&lt;/middleNames&gt;&lt;lastName&gt;Ghosh&lt;/lastName&gt;&lt;/author&gt;&lt;author&gt;&lt;firstName&gt;Camille&lt;/firstName&gt;&lt;lastName&gt;Maumet&lt;/lastName&gt;&lt;/author&gt;&lt;author&gt;&lt;firstName&gt;Vanessa&lt;/firstName&gt;&lt;middleNames&gt;V&lt;/middleNames&gt;&lt;lastName&gt;Sochat&lt;/lastName&gt;&lt;/author&gt;&lt;author&gt;&lt;firstName&gt;Thomas&lt;/firstName&gt;&lt;middleNames&gt;E&lt;/middleNames&gt;&lt;lastName&gt;Nichols&lt;/lastName&gt;&lt;/author&gt;&lt;author&gt;&lt;firstName&gt;Russell&lt;/firstName&gt;&lt;middleNames&gt;A&lt;/middleNames&gt;&lt;lastName&gt;Poldrack&lt;/lastName&gt;&lt;/author&gt;&lt;author&gt;&lt;firstName&gt;Jean-Baptiste&lt;/firstName&gt;&lt;lastName&gt;Poline&lt;/lastName&gt;&lt;/author&gt;&lt;author&gt;&lt;firstName&gt;Tal&lt;/firstName&gt;&lt;lastName&gt;Yarkoni&lt;/lastName&gt;&lt;/author&gt;&lt;author&gt;&lt;firstName&gt;Daniel&lt;/firstName&gt;&lt;middleNames&gt;S&lt;/middleNames&gt;&lt;lastName&gt;Margulies&lt;/lastName&gt;&lt;/author&gt;&lt;/authors&gt;&lt;/publication&gt;&lt;/publications&gt;&lt;cites&gt;&lt;/cites&gt;&lt;/citation&gt;</w:instrText>
      </w:r>
      <w:r w:rsidR="00492B5C">
        <w:rPr>
          <w:rFonts w:ascii="Times" w:hAnsi="Times"/>
          <w:sz w:val="24"/>
          <w:szCs w:val="24"/>
        </w:rPr>
        <w:fldChar w:fldCharType="separate"/>
      </w:r>
      <w:r w:rsidR="00130902">
        <w:rPr>
          <w:rFonts w:ascii="Cambria" w:hAnsi="Cambria" w:cs="Cambria"/>
          <w:vertAlign w:val="superscript"/>
        </w:rPr>
        <w:t>59</w:t>
      </w:r>
      <w:r w:rsidR="00492B5C">
        <w:rPr>
          <w:rFonts w:ascii="Times" w:hAnsi="Times"/>
          <w:sz w:val="24"/>
          <w:szCs w:val="24"/>
        </w:rPr>
        <w:fldChar w:fldCharType="end"/>
      </w:r>
      <w:r w:rsidRPr="00F805D0">
        <w:rPr>
          <w:rFonts w:ascii="Times" w:hAnsi="Times"/>
          <w:sz w:val="24"/>
          <w:szCs w:val="24"/>
        </w:rPr>
        <w:t xml:space="preserve">. </w:t>
      </w:r>
    </w:p>
    <w:p w14:paraId="6530D34F" w14:textId="4CDFFE61" w:rsidR="009E7445" w:rsidRPr="00F805D0" w:rsidRDefault="00B7452C" w:rsidP="00993A10">
      <w:pPr>
        <w:pStyle w:val="Normal1"/>
        <w:rPr>
          <w:rFonts w:ascii="Times" w:hAnsi="Times"/>
          <w:sz w:val="24"/>
          <w:szCs w:val="24"/>
        </w:rPr>
      </w:pPr>
      <w:r>
        <w:rPr>
          <w:rFonts w:ascii="Times" w:hAnsi="Times"/>
          <w:sz w:val="24"/>
          <w:szCs w:val="24"/>
        </w:rPr>
        <w:t xml:space="preserve">The present results provide a unique viewpoint into the functional organization of medial frontal cortex by leveraging the wealth of experimental fMRI studies linking psychological functions to structure. Although the anatomical organization of this area has been extensively </w:t>
      </w:r>
      <w:r>
        <w:rPr>
          <w:rFonts w:ascii="Times" w:hAnsi="Times"/>
          <w:sz w:val="24"/>
          <w:szCs w:val="24"/>
        </w:rPr>
        <w:lastRenderedPageBreak/>
        <w:t>studied using a variety of methods—such as cytoarchitechtonics</w:t>
      </w:r>
      <w:r w:rsidR="00993A10">
        <w:rPr>
          <w:rFonts w:ascii="Times" w:hAnsi="Times"/>
          <w:sz w:val="24"/>
          <w:szCs w:val="24"/>
        </w:rPr>
        <w:fldChar w:fldCharType="begin"/>
      </w:r>
      <w:r w:rsidR="00130902">
        <w:rPr>
          <w:rFonts w:ascii="Times" w:hAnsi="Times"/>
          <w:sz w:val="24"/>
          <w:szCs w:val="24"/>
        </w:rPr>
        <w:instrText xml:space="preserve"> ADDIN PAPERS2_CITATIONS &lt;citation&gt;&lt;uuid&gt;05C32022-93AC-407D-B2B2-0EE566D79B47&lt;/uuid&gt;&lt;priority&gt;55&lt;/priority&gt;&lt;publications&gt;&lt;publication&gt;&lt;startpage&gt;1&lt;/startpage&gt;&lt;title&gt;Parcellation of human mesial area 6: cytoarchitectonic evidence for three separate areas&lt;/title&gt;&lt;uuid&gt;16B18D28-3E86-49F8-A63A-65FB13E4A3B8&lt;/uuid&gt;&lt;subtype&gt;400&lt;/subtype&gt;&lt;endpage&gt;5&lt;/endpage&gt;&lt;type&gt;400&lt;/type&gt;&lt;citekey&gt;Anonymous:FrGNKD6G&lt;/citekey&gt;&lt;publication_date&gt;99199804081200000000222000&lt;/publication_date&gt;&lt;authors&gt;&lt;author&gt;&lt;firstName&gt;Victor&lt;/firstName&gt;&lt;lastName&gt;Vorobiev&lt;/lastName&gt;&lt;/author&gt;&lt;author&gt;&lt;firstName&gt;Giuseppe&lt;/firstName&gt;&lt;lastName&gt;Luppino&lt;/lastName&gt;&lt;/author&gt;&lt;/authors&gt;&lt;/publication&gt;&lt;publication&gt;&lt;uuid&gt;213083BF-7786-436D-8101-DE802FC5DCBB&lt;/uuid&gt;&lt;volume&gt;521&lt;/volume&gt;&lt;doi&gt;10.1002/cne.23346&lt;/doi&gt;&lt;subtitle&gt;Human and Macaque Area 32: Comparative Analysis&lt;/subtitle&gt;&lt;startpage&gt;3272&lt;/startpage&gt;&lt;publication_date&gt;99201307251200000000222000&lt;/publication_date&gt;&lt;url&gt;http://doi.wiley.com/10.1002/cne.23346&lt;/url&gt;&lt;citekey&gt;PalomeroGallagher:2013bs&lt;/citekey&gt;&lt;type&gt;400&lt;/type&gt;&lt;title&gt;Cyto- and receptor architecture of area 32 in human and macaque brains&lt;/title&gt;&lt;number&gt;14&lt;/number&gt;&lt;subtype&gt;400&lt;/subtype&gt;&lt;endpage&gt;3286&lt;/endpage&gt;&lt;bundle&gt;&lt;publication&gt;&lt;title&gt;The Journal of Comparative Neurology&lt;/title&gt;&lt;type&gt;-100&lt;/type&gt;&lt;subtype&gt;-100&lt;/subtype&gt;&lt;uuid&gt;4C3FF8CC-E733-4B8E-90B4-E4D121DD0CC8&lt;/uuid&gt;&lt;/publication&gt;&lt;/bundle&gt;&lt;authors&gt;&lt;author&gt;&lt;firstName&gt;Nicola&lt;/firstName&gt;&lt;lastName&gt;Palomero-Gallagher&lt;/lastName&gt;&lt;/author&gt;&lt;author&gt;&lt;firstName&gt;Karl&lt;/firstName&gt;&lt;lastName&gt;Zilles&lt;/lastName&gt;&lt;/author&gt;&lt;author&gt;&lt;firstName&gt;Axel&lt;/firstName&gt;&lt;lastName&gt;Schleicher&lt;/lastName&gt;&lt;/author&gt;&lt;author&gt;&lt;firstName&gt;Brent&lt;/firstName&gt;&lt;middleNames&gt;A&lt;/middleNames&gt;&lt;lastName&gt;Vogt&lt;/lastName&gt;&lt;/author&gt;&lt;/authors&gt;&lt;/publication&gt;&lt;publication&gt;&lt;publication_date&gt;99200003151200000000222000&lt;/publication_date&gt;&lt;startpage&gt;1&lt;/startpage&gt;&lt;title&gt;The Organization of Networks within the Orbital and Medial Prefrontal Cortex of Rats, Monkeys and Humans&lt;/title&gt;&lt;uuid&gt;CA8315FE-5B42-4EA6-AB16-02C0D69E426A&lt;/uuid&gt;&lt;subtype&gt;400&lt;/subtype&gt;&lt;endpage&gt;14&lt;/endpage&gt;&lt;type&gt;400&lt;/type&gt;&lt;citekey&gt;Anonymous:yoMV_ltC&lt;/citekey&gt;&lt;url&gt;http://cercor.oxfordjournals.org/content/10/3/206.full.pdf+html&lt;/url&gt;&lt;authors&gt;&lt;author&gt;&lt;firstName&gt;D&lt;/firstName&gt;&lt;lastName&gt;Ongur&lt;/lastName&gt;&lt;/author&gt;&lt;author&gt;&lt;firstName&gt;J&lt;/firstName&gt;&lt;middleNames&gt;L&lt;/middleNames&gt;&lt;lastName&gt;Price&lt;/lastName&gt;&lt;/author&gt;&lt;/authors&gt;&lt;/publication&gt;&lt;/publications&gt;&lt;cites&gt;&lt;/cites&gt;&lt;/citation&gt;</w:instrText>
      </w:r>
      <w:r w:rsidR="00993A10">
        <w:rPr>
          <w:rFonts w:ascii="Times" w:hAnsi="Times"/>
          <w:sz w:val="24"/>
          <w:szCs w:val="24"/>
        </w:rPr>
        <w:fldChar w:fldCharType="separate"/>
      </w:r>
      <w:r w:rsidR="00130902">
        <w:rPr>
          <w:rFonts w:ascii="Cambria" w:hAnsi="Cambria" w:cs="Cambria"/>
          <w:vertAlign w:val="superscript"/>
        </w:rPr>
        <w:t>20,33,34</w:t>
      </w:r>
      <w:r w:rsidR="00993A10">
        <w:rPr>
          <w:rFonts w:ascii="Times" w:hAnsi="Times"/>
          <w:sz w:val="24"/>
          <w:szCs w:val="24"/>
        </w:rPr>
        <w:fldChar w:fldCharType="end"/>
      </w:r>
      <w:r>
        <w:rPr>
          <w:rFonts w:ascii="Times" w:hAnsi="Times"/>
          <w:sz w:val="24"/>
          <w:szCs w:val="24"/>
        </w:rPr>
        <w:t>, DTI</w:t>
      </w:r>
      <w:r w:rsidR="00993A10">
        <w:rPr>
          <w:rFonts w:ascii="Times" w:hAnsi="Times"/>
          <w:sz w:val="24"/>
          <w:szCs w:val="24"/>
        </w:rPr>
        <w:fldChar w:fldCharType="begin"/>
      </w:r>
      <w:r w:rsidR="00130902">
        <w:rPr>
          <w:rFonts w:ascii="Times" w:hAnsi="Times"/>
          <w:sz w:val="24"/>
          <w:szCs w:val="24"/>
        </w:rPr>
        <w:instrText xml:space="preserve"> ADDIN PAPERS2_CITATIONS &lt;citation&gt;&lt;uuid&gt;E8A0BADD-4B1B-43CA-A70E-1634A42B7BBA&lt;/uuid&gt;&lt;priority&gt;56&lt;/priority&gt;&lt;publications&gt;&lt;publication&gt;&lt;uuid&gt;9AF5420A-161B-4982-99C5-B67914681960&lt;/uuid&gt;&lt;volume&gt;29&lt;/volume&gt;&lt;doi&gt;10.1523/JNEUROSCI.3328-08.2009&lt;/doi&gt;&lt;startpage&gt;1175&lt;/startpage&gt;&lt;publication_date&gt;99200901281200000000222000&lt;/publication_date&gt;&lt;url&gt;http://www.jneurosci.org/cgi/doi/10.1523/JNEUROSCI.3328-08.2009&lt;/url&gt;&lt;citekey&gt;Beckmann:2009et&lt;/citekey&gt;&lt;type&gt;400&lt;/type&gt;&lt;title&gt;Connectivity-Based Parcellation of Human Cingulate Cortex and Its Relation to Functional Specialization&lt;/title&gt;&lt;number&gt;4&lt;/number&gt;&lt;subtype&gt;400&lt;/subtype&gt;&lt;endpage&gt;1190&lt;/endpage&gt;&lt;bundle&gt;&lt;publication&gt;&lt;title&gt;Journal of Neuroscience&lt;/title&gt;&lt;type&gt;-100&lt;/type&gt;&lt;subtype&gt;-100&lt;/subtype&gt;&lt;uuid&gt;CC88A2A9-C75C-400B-A600-3E9CED9CB2E1&lt;/uuid&gt;&lt;/publication&gt;&lt;/bundle&gt;&lt;authors&gt;&lt;author&gt;&lt;firstName&gt;M&lt;/firstName&gt;&lt;lastName&gt;Beckmann&lt;/lastName&gt;&lt;/author&gt;&lt;author&gt;&lt;firstName&gt;H&lt;/firstName&gt;&lt;lastName&gt;Johansen-Berg&lt;/lastName&gt;&lt;/author&gt;&lt;author&gt;&lt;firstName&gt;M&lt;/firstName&gt;&lt;middleNames&gt;F S&lt;/middleNames&gt;&lt;lastName&gt;Rushworth&lt;/lastName&gt;&lt;/author&gt;&lt;/authors&gt;&lt;/publication&gt;&lt;publication&gt;&lt;publication_date&gt;99201505061200000000222000&lt;/publication_date&gt;&lt;startpage&gt;201410767&lt;/startpage&gt;&lt;doi&gt;10.1073/pnas.1410767112&lt;/doi&gt;&lt;title&gt;Connectivity reveals relationship of brain areas for reward-guided learning and decision making in human and monkey frontal cortex&lt;/title&gt;&lt;uuid&gt;D9C084A8-B47F-4148-8EEB-F3B6138C4B6E&lt;/uuid&gt;&lt;subtype&gt;400&lt;/subtype&gt;&lt;endpage&gt;10&lt;/endpage&gt;&lt;type&gt;400&lt;/type&gt;&lt;url&gt;http://www.pnas.org/lookup/doi/10.1073/pnas.1410767112&lt;/url&gt;&lt;bundle&gt;&lt;publication&gt;&lt;publisher&gt;National Acad Sciences&lt;/publisher&gt;&lt;title&gt;Proceedings of the National Academy of Sciences of the United States of America&lt;/title&gt;&lt;type&gt;-100&lt;/type&gt;&lt;subtype&gt;-100&lt;/subtype&gt;&lt;uuid&gt;5A59AFC7-E98B-4B8A-A999-DC3D264F418D&lt;/uuid&gt;&lt;/publication&gt;&lt;/bundle&gt;&lt;authors&gt;&lt;author&gt;&lt;firstName&gt;Franz-Xaver&lt;/firstName&gt;&lt;lastName&gt;Neubert&lt;/lastName&gt;&lt;/author&gt;&lt;author&gt;&lt;firstName&gt;Rogier&lt;/firstName&gt;&lt;middleNames&gt;B&lt;/middleNames&gt;&lt;lastName&gt;Mars&lt;/lastName&gt;&lt;/author&gt;&lt;author&gt;&lt;firstName&gt;Jerome&lt;/firstName&gt;&lt;lastName&gt;Sallet&lt;/lastName&gt;&lt;/author&gt;&lt;author&gt;&lt;firstName&gt;Matthew&lt;/firstName&gt;&lt;middleNames&gt;F S&lt;/middleNames&gt;&lt;lastName&gt;Rushworth&lt;/lastName&gt;&lt;/author&gt;&lt;/authors&gt;&lt;/publication&gt;&lt;/publications&gt;&lt;cites&gt;&lt;/cites&gt;&lt;/citation&gt;</w:instrText>
      </w:r>
      <w:r w:rsidR="00993A10">
        <w:rPr>
          <w:rFonts w:ascii="Times" w:hAnsi="Times"/>
          <w:sz w:val="24"/>
          <w:szCs w:val="24"/>
        </w:rPr>
        <w:fldChar w:fldCharType="separate"/>
      </w:r>
      <w:r w:rsidR="00130902">
        <w:rPr>
          <w:rFonts w:ascii="Cambria" w:hAnsi="Cambria" w:cs="Cambria"/>
          <w:vertAlign w:val="superscript"/>
        </w:rPr>
        <w:t>35,36</w:t>
      </w:r>
      <w:r w:rsidR="00993A10">
        <w:rPr>
          <w:rFonts w:ascii="Times" w:hAnsi="Times"/>
          <w:sz w:val="24"/>
          <w:szCs w:val="24"/>
        </w:rPr>
        <w:fldChar w:fldCharType="end"/>
      </w:r>
      <w:r>
        <w:rPr>
          <w:rFonts w:ascii="Times" w:hAnsi="Times"/>
          <w:sz w:val="24"/>
          <w:szCs w:val="24"/>
        </w:rPr>
        <w:t xml:space="preserve"> and rs-fMRI</w:t>
      </w:r>
      <w:r w:rsidR="00993A10">
        <w:rPr>
          <w:rFonts w:ascii="Times" w:hAnsi="Times"/>
          <w:sz w:val="24"/>
          <w:szCs w:val="24"/>
        </w:rPr>
        <w:fldChar w:fldCharType="begin"/>
      </w:r>
      <w:r w:rsidR="00130902">
        <w:rPr>
          <w:rFonts w:ascii="Times" w:hAnsi="Times"/>
          <w:sz w:val="24"/>
          <w:szCs w:val="24"/>
        </w:rPr>
        <w:instrText xml:space="preserve"> ADDIN PAPERS2_CITATIONS &lt;citation&gt;&lt;uuid&gt;5801C9E1-7D02-4268-98EC-DDF257B3E883&lt;/uuid&gt;&lt;priority&gt;0&lt;/priority&gt;&lt;publications&gt;&lt;publication&gt;&lt;volume&gt;49&lt;/volume&gt;&lt;publication_date&gt;99201002001200000000220000&lt;/publication_date&gt;&lt;number&gt;3&lt;/number&gt;&lt;doi&gt;10.1016/j.neuroimage.2009.10.016&lt;/doi&gt;&lt;startpage&gt;2375&lt;/startpage&gt;&lt;title&gt;Defining functional SMA and pre-SMA subregions in human MFC using resting state fMRI: Functional connectivity-based parcellation method&lt;/title&gt;&lt;uuid&gt;883C73D8-30FB-49FD-AD63-D6CEEA3B8F0F&lt;/uuid&gt;&lt;subtype&gt;400&lt;/subtype&gt;&lt;endpage&gt;2386&lt;/endpage&gt;&lt;type&gt;400&lt;/type&gt;&lt;url&gt;http://linkinghub.elsevier.com/retrieve/pii/S1053811909010878&lt;/url&gt;&lt;bundle&gt;&lt;publication&gt;&lt;publisher&gt;Elsevier Inc.&lt;/publisher&gt;&lt;title&gt;NeuroImage&lt;/title&gt;&lt;type&gt;-100&lt;/type&gt;&lt;subtype&gt;-100&lt;/subtype&gt;&lt;uuid&gt;C999927C-B94A-48FA-98D1-0626ECBA674C&lt;/uuid&gt;&lt;/publication&gt;&lt;/bundle&gt;&lt;authors&gt;&lt;author&gt;&lt;firstName&gt;Jae-Hun&lt;/firstName&gt;&lt;lastName&gt;Kim&lt;/lastName&gt;&lt;/author&gt;&lt;author&gt;&lt;firstName&gt;Jong-Min&lt;/firstName&gt;&lt;lastName&gt;Lee&lt;/lastName&gt;&lt;/author&gt;&lt;author&gt;&lt;firstName&gt;Hang&lt;/firstName&gt;&lt;middleNames&gt;Joon&lt;/middleNames&gt;&lt;lastName&gt;Jo&lt;/lastName&gt;&lt;/author&gt;&lt;author&gt;&lt;firstName&gt;Sook&lt;/firstName&gt;&lt;middleNames&gt;Hui&lt;/middleNames&gt;&lt;lastName&gt;Kim&lt;/lastName&gt;&lt;/author&gt;&lt;author&gt;&lt;firstName&gt;Jung&lt;/firstName&gt;&lt;middleNames&gt;Hee&lt;/middleNames&gt;&lt;lastName&gt;Lee&lt;/lastName&gt;&lt;/author&gt;&lt;author&gt;&lt;firstName&gt;Sung&lt;/firstName&gt;&lt;middleNames&gt;Tae&lt;/middleNames&gt;&lt;lastName&gt;Kim&lt;/lastName&gt;&lt;/author&gt;&lt;author&gt;&lt;firstName&gt;Sang&lt;/firstName&gt;&lt;middleNames&gt;Won&lt;/middleNames&gt;&lt;lastName&gt;Seo&lt;/lastName&gt;&lt;/author&gt;&lt;author&gt;&lt;firstName&gt;Robert&lt;/firstName&gt;&lt;middleNames&gt;W&lt;/middleNames&gt;&lt;lastName&gt;Cox&lt;/lastName&gt;&lt;/author&gt;&lt;author&gt;&lt;firstName&gt;Duk&lt;/firstName&gt;&lt;middleNames&gt;L&lt;/middleNames&gt;&lt;lastName&gt;Na&lt;/lastName&gt;&lt;/author&gt;&lt;author&gt;&lt;firstName&gt;Sun&lt;/firstName&gt;&lt;middleNames&gt;I&lt;/middleNames&gt;&lt;lastName&gt;Kim&lt;/lastName&gt;&lt;/author&gt;&lt;author&gt;&lt;firstName&gt;Ziad&lt;/firstName&gt;&lt;middleNames&gt;S&lt;/middleNames&gt;&lt;lastName&gt;Saad&lt;/lastName&gt;&lt;/author&gt;&lt;/authors&gt;&lt;/publication&gt;&lt;/publications&gt;&lt;cites&gt;&lt;/cites&gt;&lt;/citation&gt;</w:instrText>
      </w:r>
      <w:r w:rsidR="00993A10">
        <w:rPr>
          <w:rFonts w:ascii="Times" w:hAnsi="Times"/>
          <w:sz w:val="24"/>
          <w:szCs w:val="24"/>
        </w:rPr>
        <w:fldChar w:fldCharType="separate"/>
      </w:r>
      <w:r w:rsidR="00130902">
        <w:rPr>
          <w:rFonts w:ascii="Cambria" w:hAnsi="Cambria" w:cs="Cambria"/>
          <w:vertAlign w:val="superscript"/>
        </w:rPr>
        <w:t>47</w:t>
      </w:r>
      <w:r w:rsidR="00993A10">
        <w:rPr>
          <w:rFonts w:ascii="Times" w:hAnsi="Times"/>
          <w:sz w:val="24"/>
          <w:szCs w:val="24"/>
        </w:rPr>
        <w:fldChar w:fldCharType="end"/>
      </w:r>
      <w:r>
        <w:rPr>
          <w:rFonts w:ascii="Times" w:hAnsi="Times"/>
          <w:sz w:val="24"/>
          <w:szCs w:val="24"/>
        </w:rPr>
        <w:t>—such approaches lack the ability to directly link hypothesized sub-regions to psychological function. Here we focus on identifying regions that show differential co-activation and functional patterns across the variety of psychological states elicited by the tasks in the Neurosynth database. Importantly, as each of these approaches attempts to optimize different criteria in search for organizational units, we should not necessarily expect these different parcellations to perfectly align. However, future studies that formally integrate across modalities may provide additional insights to the organization of medial frontal cortex, as well as the rest of the brain.</w:t>
      </w:r>
    </w:p>
    <w:p w14:paraId="1B89EFFB" w14:textId="56D498FA" w:rsidR="0056695D" w:rsidRPr="000B2530" w:rsidRDefault="004846C9" w:rsidP="0096185D">
      <w:pPr>
        <w:pStyle w:val="Normal1"/>
        <w:rPr>
          <w:rFonts w:ascii="Times" w:hAnsi="Times"/>
          <w:sz w:val="24"/>
          <w:szCs w:val="24"/>
        </w:rPr>
      </w:pPr>
      <w:r w:rsidRPr="00F805D0">
        <w:rPr>
          <w:rFonts w:ascii="Times" w:hAnsi="Times"/>
          <w:sz w:val="24"/>
          <w:szCs w:val="24"/>
        </w:rPr>
        <w:t>In conclusion</w:t>
      </w:r>
      <w:r w:rsidR="00B81805" w:rsidRPr="00F805D0">
        <w:rPr>
          <w:rFonts w:ascii="Times" w:hAnsi="Times"/>
          <w:sz w:val="24"/>
          <w:szCs w:val="24"/>
        </w:rPr>
        <w:t xml:space="preserve">, we used meta-analytic co-activation to identify three broad functional zones along a rostro-caudal axis in MFC that functionally mapped on to distinct cognitive domains. Within each of these zones, we </w:t>
      </w:r>
      <w:r w:rsidR="00B81805" w:rsidRPr="000B2530">
        <w:rPr>
          <w:rFonts w:ascii="Times" w:hAnsi="Times"/>
          <w:sz w:val="24"/>
          <w:szCs w:val="24"/>
        </w:rPr>
        <w:t>identified component sub-regions with distinct patterns of whole-brain co-activation and discovered appreciable amount of fine-gr</w:t>
      </w:r>
      <w:r w:rsidRPr="000B2530">
        <w:rPr>
          <w:rFonts w:ascii="Times" w:hAnsi="Times"/>
          <w:sz w:val="24"/>
          <w:szCs w:val="24"/>
        </w:rPr>
        <w:t>ained functional specialization.</w:t>
      </w:r>
      <w:r w:rsidR="00B81805" w:rsidRPr="000B2530">
        <w:rPr>
          <w:rFonts w:ascii="Times" w:hAnsi="Times"/>
          <w:sz w:val="24"/>
          <w:szCs w:val="24"/>
        </w:rPr>
        <w:t xml:space="preserve"> </w:t>
      </w:r>
      <w:r w:rsidR="002A24A5" w:rsidRPr="000B2530">
        <w:rPr>
          <w:rFonts w:ascii="Times" w:hAnsi="Times"/>
          <w:sz w:val="24"/>
          <w:szCs w:val="24"/>
        </w:rPr>
        <w:t xml:space="preserve">Our analyses suggest that there is greater functional diversity within MFC regions than previous “unifying” accounts might suggest. </w:t>
      </w:r>
    </w:p>
    <w:p w14:paraId="057F0499" w14:textId="0CB4FD38" w:rsidR="009E7445" w:rsidRPr="00F805D0" w:rsidRDefault="00701FA8" w:rsidP="0096185D">
      <w:pPr>
        <w:pStyle w:val="Normal1"/>
        <w:ind w:firstLine="0"/>
        <w:rPr>
          <w:rFonts w:ascii="Times" w:hAnsi="Times"/>
          <w:b/>
          <w:sz w:val="24"/>
          <w:szCs w:val="24"/>
        </w:rPr>
      </w:pPr>
      <w:r>
        <w:rPr>
          <w:rFonts w:ascii="Times" w:hAnsi="Times"/>
          <w:b/>
          <w:sz w:val="24"/>
          <w:szCs w:val="24"/>
        </w:rPr>
        <w:t>Online Methods</w:t>
      </w:r>
    </w:p>
    <w:p w14:paraId="55ED7717" w14:textId="7CEB2517" w:rsidR="009E7445" w:rsidRPr="00F805D0" w:rsidRDefault="006B0B75" w:rsidP="00F652BA">
      <w:pPr>
        <w:pStyle w:val="Normal1"/>
        <w:spacing w:after="160"/>
        <w:ind w:firstLine="0"/>
        <w:rPr>
          <w:rFonts w:ascii="Times" w:hAnsi="Times"/>
          <w:sz w:val="24"/>
          <w:szCs w:val="24"/>
        </w:rPr>
      </w:pPr>
      <w:bookmarkStart w:id="10" w:name="h.ftj0x48s1a72" w:colFirst="0" w:colLast="0"/>
      <w:bookmarkEnd w:id="10"/>
      <w:r w:rsidRPr="00F805D0">
        <w:rPr>
          <w:rFonts w:ascii="Times" w:hAnsi="Times"/>
          <w:color w:val="333333"/>
          <w:sz w:val="24"/>
          <w:szCs w:val="24"/>
          <w:highlight w:val="white"/>
        </w:rPr>
        <w:t>We an</w:t>
      </w:r>
      <w:r w:rsidR="006057CF" w:rsidRPr="00F805D0">
        <w:rPr>
          <w:rFonts w:ascii="Times" w:hAnsi="Times"/>
          <w:color w:val="333333"/>
          <w:sz w:val="24"/>
          <w:szCs w:val="24"/>
          <w:highlight w:val="white"/>
        </w:rPr>
        <w:t xml:space="preserve">alyzed the Neurosynth database </w:t>
      </w:r>
      <w:r w:rsidR="006057CF" w:rsidRPr="00F805D0">
        <w:rPr>
          <w:rFonts w:ascii="Times" w:hAnsi="Times"/>
          <w:color w:val="333333"/>
          <w:sz w:val="24"/>
          <w:szCs w:val="24"/>
          <w:highlight w:val="white"/>
        </w:rPr>
        <w:fldChar w:fldCharType="begin"/>
      </w:r>
      <w:r w:rsidR="00130902">
        <w:rPr>
          <w:rFonts w:ascii="Times" w:hAnsi="Times"/>
          <w:color w:val="333333"/>
          <w:sz w:val="24"/>
          <w:szCs w:val="24"/>
          <w:highlight w:val="white"/>
        </w:rPr>
        <w:instrText xml:space="preserve"> ADDIN PAPERS2_CITATIONS &lt;citation&gt;&lt;uuid&gt;1D0E43BE-59E0-487B-8C64-DCC0600457C6&lt;/uuid&gt;&lt;priority&gt;0&lt;/priority&gt;&lt;publications&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6057CF" w:rsidRPr="00F805D0">
        <w:rPr>
          <w:rFonts w:ascii="Times" w:hAnsi="Times"/>
          <w:color w:val="333333"/>
          <w:sz w:val="24"/>
          <w:szCs w:val="24"/>
          <w:highlight w:val="white"/>
        </w:rPr>
        <w:fldChar w:fldCharType="separate"/>
      </w:r>
      <w:r w:rsidR="00130902">
        <w:rPr>
          <w:rFonts w:ascii="Cambria" w:hAnsi="Cambria" w:cs="Cambria"/>
          <w:vertAlign w:val="superscript"/>
        </w:rPr>
        <w:t>29</w:t>
      </w:r>
      <w:r w:rsidR="006057CF" w:rsidRPr="00F805D0">
        <w:rPr>
          <w:rFonts w:ascii="Times" w:hAnsi="Times"/>
          <w:color w:val="333333"/>
          <w:sz w:val="24"/>
          <w:szCs w:val="24"/>
          <w:highlight w:val="white"/>
        </w:rPr>
        <w:fldChar w:fldCharType="end"/>
      </w:r>
      <w:r w:rsidRPr="00F805D0">
        <w:rPr>
          <w:rFonts w:ascii="Times" w:hAnsi="Times"/>
          <w:color w:val="333333"/>
          <w:sz w:val="24"/>
          <w:szCs w:val="24"/>
          <w:highlight w:val="white"/>
        </w:rPr>
        <w:t xml:space="preserve">, a repository of 9,721 fMRI studies and over 350,000 activations. Each observation contains the peak activations for all contrasts reported in a study’s table as well as the frequency of all of the words in the article abstract. Activations </w:t>
      </w:r>
      <w:r w:rsidR="00EC6CC1" w:rsidRPr="00F805D0">
        <w:rPr>
          <w:rFonts w:ascii="Times" w:hAnsi="Times"/>
          <w:color w:val="333333"/>
          <w:sz w:val="24"/>
          <w:szCs w:val="24"/>
          <w:highlight w:val="white"/>
        </w:rPr>
        <w:t>are</w:t>
      </w:r>
      <w:r w:rsidRPr="00F805D0">
        <w:rPr>
          <w:rFonts w:ascii="Times" w:hAnsi="Times"/>
          <w:color w:val="333333"/>
          <w:sz w:val="24"/>
          <w:szCs w:val="24"/>
          <w:highlight w:val="white"/>
        </w:rPr>
        <w:t xml:space="preserve"> smoothed using a 6mm </w:t>
      </w:r>
      <w:r w:rsidR="00574B72" w:rsidRPr="00F805D0">
        <w:rPr>
          <w:rFonts w:ascii="Times" w:hAnsi="Times"/>
          <w:color w:val="333333"/>
          <w:sz w:val="24"/>
          <w:szCs w:val="24"/>
          <w:highlight w:val="white"/>
        </w:rPr>
        <w:t xml:space="preserve">Gaussian </w:t>
      </w:r>
      <w:r w:rsidRPr="00F805D0">
        <w:rPr>
          <w:rFonts w:ascii="Times" w:hAnsi="Times"/>
          <w:color w:val="333333"/>
          <w:sz w:val="24"/>
          <w:szCs w:val="24"/>
          <w:highlight w:val="white"/>
        </w:rPr>
        <w:t>kernel.</w:t>
      </w:r>
      <w:r w:rsidR="00F652BA">
        <w:rPr>
          <w:rFonts w:ascii="Times" w:hAnsi="Times"/>
          <w:color w:val="333333"/>
          <w:sz w:val="24"/>
          <w:szCs w:val="24"/>
        </w:rPr>
        <w:t xml:space="preserve"> </w:t>
      </w:r>
      <w:r w:rsidR="00F652BA" w:rsidRPr="00F805D0">
        <w:rPr>
          <w:rFonts w:ascii="Times" w:hAnsi="Times"/>
          <w:sz w:val="24"/>
          <w:szCs w:val="24"/>
        </w:rPr>
        <w:t xml:space="preserve">Scikit-learn </w:t>
      </w:r>
      <w:r w:rsidR="00F652BA" w:rsidRPr="00F805D0">
        <w:rPr>
          <w:rFonts w:ascii="Times" w:hAnsi="Times"/>
          <w:sz w:val="24"/>
          <w:szCs w:val="24"/>
        </w:rPr>
        <w:fldChar w:fldCharType="begin"/>
      </w:r>
      <w:r w:rsidR="00130902">
        <w:rPr>
          <w:rFonts w:ascii="Times" w:hAnsi="Times"/>
          <w:sz w:val="24"/>
          <w:szCs w:val="24"/>
        </w:rPr>
        <w:instrText xml:space="preserve"> ADDIN PAPERS2_CITATIONS &lt;citation&gt;&lt;uuid&gt;02DB88B0-8C7B-4589-86EA-BA923B98DD8A&lt;/uuid&gt;&lt;priority&gt;0&lt;/priority&gt;&lt;publications&gt;&lt;publication&gt;&lt;volume&gt;12&lt;/volume&gt;&lt;number&gt;Oct&lt;/number&gt;&lt;startpage&gt;2825&lt;/startpage&gt;&lt;title&gt;Scikit-learn: Machine Learning in Python&lt;/title&gt;&lt;uuid&gt;C7F6E882-F388-4D4F-A17D-D952FADB2411&lt;/uuid&gt;&lt;subtype&gt;400&lt;/subtype&gt;&lt;endpage&gt;2830&lt;/endpage&gt;&lt;type&gt;400&lt;/type&gt;&lt;publication_date&gt;99201100001200000000200000&lt;/publication_date&gt;&lt;bundle&gt;&lt;publication&gt;&lt;title&gt;Journal of Machine Learning Research&lt;/title&gt;&lt;type&gt;-100&lt;/type&gt;&lt;subtype&gt;-100&lt;/subtype&gt;&lt;uuid&gt;4E803A49-79E0-4F0C-BA5C-F4D82827CA07&lt;/uuid&gt;&lt;/publication&gt;&lt;/bundle&gt;&lt;authors&gt;&lt;author&gt;&lt;firstName&gt;Fabian&lt;/firstName&gt;&lt;lastName&gt;Pedregosa&lt;/lastName&gt;&lt;/author&gt;&lt;author&gt;&lt;firstName&gt;Gael&lt;/firstName&gt;&lt;lastName&gt;Varoquaux&lt;/lastName&gt;&lt;/author&gt;&lt;author&gt;&lt;firstName&gt;Alexandre&lt;/firstName&gt;&lt;lastName&gt;Gamfort&lt;/lastName&gt;&lt;/author&gt;&lt;author&gt;&lt;firstName&gt;Vincent&lt;/firstName&gt;&lt;lastName&gt;Michel&lt;/lastName&gt;&lt;/author&gt;&lt;author&gt;&lt;firstName&gt;Bertrand&lt;/firstName&gt;&lt;lastName&gt;Thirion&lt;/lastName&gt;&lt;/author&gt;&lt;author&gt;&lt;firstName&gt;Oliver&lt;/firstName&gt;&lt;lastName&gt;Grisel&lt;/lastName&gt;&lt;/author&gt;&lt;author&gt;&lt;firstName&gt;Mathieu&lt;/firstName&gt;&lt;lastName&gt;Blondel&lt;/lastName&gt;&lt;/author&gt;&lt;author&gt;&lt;firstName&gt;Peter&lt;/firstName&gt;&lt;lastName&gt;Prettenhofer&lt;/lastName&gt;&lt;/author&gt;&lt;/authors&gt;&lt;/publication&gt;&lt;/publications&gt;&lt;cites&gt;&lt;/cites&gt;&lt;/citation&gt;</w:instrText>
      </w:r>
      <w:r w:rsidR="00F652BA" w:rsidRPr="00F805D0">
        <w:rPr>
          <w:rFonts w:ascii="Times" w:hAnsi="Times"/>
          <w:sz w:val="24"/>
          <w:szCs w:val="24"/>
        </w:rPr>
        <w:fldChar w:fldCharType="separate"/>
      </w:r>
      <w:r w:rsidR="00130902">
        <w:rPr>
          <w:rFonts w:ascii="Cambria" w:hAnsi="Cambria" w:cs="Cambria"/>
          <w:vertAlign w:val="superscript"/>
        </w:rPr>
        <w:t>60</w:t>
      </w:r>
      <w:r w:rsidR="00F652BA" w:rsidRPr="00F805D0">
        <w:rPr>
          <w:rFonts w:ascii="Times" w:hAnsi="Times"/>
          <w:sz w:val="24"/>
          <w:szCs w:val="24"/>
        </w:rPr>
        <w:fldChar w:fldCharType="end"/>
      </w:r>
      <w:r w:rsidR="00F652BA" w:rsidRPr="00F805D0">
        <w:rPr>
          <w:rFonts w:ascii="Times" w:hAnsi="Times"/>
          <w:sz w:val="24"/>
          <w:szCs w:val="24"/>
        </w:rPr>
        <w:t xml:space="preserve">, a Python module, was used for all machine learning analyses in this study.  </w:t>
      </w:r>
      <w:r w:rsidR="00492B5C">
        <w:rPr>
          <w:rFonts w:ascii="Times" w:hAnsi="Times"/>
          <w:sz w:val="24"/>
          <w:szCs w:val="24"/>
        </w:rPr>
        <w:t>Code and tutorials to replicate this analysis on any given region are available as part of the Neurosynth code base (</w:t>
      </w:r>
      <w:r w:rsidR="00492B5C" w:rsidRPr="00492B5C">
        <w:rPr>
          <w:rFonts w:ascii="Times" w:hAnsi="Times"/>
          <w:sz w:val="24"/>
          <w:szCs w:val="24"/>
        </w:rPr>
        <w:t>https://github.com/neurosynth/neurosynth</w:t>
      </w:r>
      <w:r w:rsidR="00492B5C">
        <w:rPr>
          <w:rFonts w:ascii="Times" w:hAnsi="Times"/>
          <w:sz w:val="24"/>
          <w:szCs w:val="24"/>
        </w:rPr>
        <w:t xml:space="preserve">). </w:t>
      </w:r>
    </w:p>
    <w:p w14:paraId="11FE9BE1" w14:textId="0817EFD3" w:rsidR="009E7445" w:rsidRPr="00F805D0" w:rsidRDefault="00193BEB" w:rsidP="0096185D">
      <w:pPr>
        <w:pStyle w:val="Heading3"/>
        <w:spacing w:after="160" w:line="480" w:lineRule="auto"/>
        <w:rPr>
          <w:rFonts w:ascii="Times" w:hAnsi="Times"/>
          <w:b w:val="0"/>
          <w:i w:val="0"/>
          <w:sz w:val="24"/>
          <w:szCs w:val="24"/>
        </w:rPr>
      </w:pPr>
      <w:bookmarkStart w:id="11" w:name="h.8c5gvistio4s" w:colFirst="0" w:colLast="0"/>
      <w:bookmarkEnd w:id="11"/>
      <w:r w:rsidRPr="00F805D0">
        <w:rPr>
          <w:rFonts w:ascii="Times" w:hAnsi="Times"/>
          <w:b w:val="0"/>
          <w:i w:val="0"/>
          <w:sz w:val="24"/>
          <w:szCs w:val="24"/>
        </w:rPr>
        <w:t>Co</w:t>
      </w:r>
      <w:r w:rsidR="00DC5FC7" w:rsidRPr="00F805D0">
        <w:rPr>
          <w:rFonts w:ascii="Times" w:hAnsi="Times"/>
          <w:b w:val="0"/>
          <w:i w:val="0"/>
          <w:sz w:val="24"/>
          <w:szCs w:val="24"/>
        </w:rPr>
        <w:t>-</w:t>
      </w:r>
      <w:r w:rsidR="006B0B75" w:rsidRPr="00F805D0">
        <w:rPr>
          <w:rFonts w:ascii="Times" w:hAnsi="Times"/>
          <w:b w:val="0"/>
          <w:i w:val="0"/>
          <w:sz w:val="24"/>
          <w:szCs w:val="24"/>
        </w:rPr>
        <w:t>activation clustering</w:t>
      </w:r>
    </w:p>
    <w:p w14:paraId="5E41679D" w14:textId="3E454219" w:rsidR="009E7445" w:rsidRPr="00F805D0" w:rsidRDefault="00A80FB6" w:rsidP="007976E7">
      <w:pPr>
        <w:pStyle w:val="Normal1"/>
        <w:spacing w:after="160"/>
        <w:rPr>
          <w:rFonts w:ascii="Times" w:hAnsi="Times"/>
          <w:sz w:val="24"/>
          <w:szCs w:val="24"/>
        </w:rPr>
      </w:pPr>
      <w:r w:rsidRPr="00F805D0">
        <w:rPr>
          <w:rFonts w:ascii="Times" w:hAnsi="Times"/>
          <w:color w:val="333333"/>
          <w:sz w:val="24"/>
          <w:szCs w:val="24"/>
          <w:highlight w:val="white"/>
        </w:rPr>
        <w:lastRenderedPageBreak/>
        <w:t xml:space="preserve">We </w:t>
      </w:r>
      <w:r w:rsidR="006B0B75" w:rsidRPr="00F805D0">
        <w:rPr>
          <w:rFonts w:ascii="Times" w:hAnsi="Times"/>
          <w:color w:val="333333"/>
          <w:sz w:val="24"/>
          <w:szCs w:val="24"/>
          <w:highlight w:val="white"/>
        </w:rPr>
        <w:t xml:space="preserve">clustered individual voxels inside of a </w:t>
      </w:r>
      <w:r w:rsidRPr="00F805D0">
        <w:rPr>
          <w:rFonts w:ascii="Times" w:hAnsi="Times"/>
          <w:color w:val="333333"/>
          <w:sz w:val="24"/>
          <w:szCs w:val="24"/>
          <w:highlight w:val="white"/>
        </w:rPr>
        <w:t>MFC</w:t>
      </w:r>
      <w:r w:rsidR="006B0B75" w:rsidRPr="00F805D0">
        <w:rPr>
          <w:rFonts w:ascii="Times" w:hAnsi="Times"/>
          <w:color w:val="333333"/>
          <w:sz w:val="24"/>
          <w:szCs w:val="24"/>
          <w:highlight w:val="white"/>
        </w:rPr>
        <w:t xml:space="preserve"> mask based on </w:t>
      </w:r>
      <w:r w:rsidRPr="00F805D0">
        <w:rPr>
          <w:rFonts w:ascii="Times" w:hAnsi="Times"/>
          <w:color w:val="333333"/>
          <w:sz w:val="24"/>
          <w:szCs w:val="24"/>
          <w:highlight w:val="white"/>
        </w:rPr>
        <w:t>their</w:t>
      </w:r>
      <w:r w:rsidR="006B0B75" w:rsidRPr="00F805D0">
        <w:rPr>
          <w:rFonts w:ascii="Times" w:hAnsi="Times"/>
          <w:color w:val="333333"/>
          <w:sz w:val="24"/>
          <w:szCs w:val="24"/>
          <w:highlight w:val="white"/>
        </w:rPr>
        <w:t xml:space="preserve"> co</w:t>
      </w:r>
      <w:r w:rsidRPr="00F805D0">
        <w:rPr>
          <w:rFonts w:ascii="Times" w:hAnsi="Times"/>
          <w:color w:val="333333"/>
          <w:sz w:val="24"/>
          <w:szCs w:val="24"/>
          <w:highlight w:val="white"/>
        </w:rPr>
        <w:t>-</w:t>
      </w:r>
      <w:r w:rsidR="006B0B75" w:rsidRPr="00F805D0">
        <w:rPr>
          <w:rFonts w:ascii="Times" w:hAnsi="Times"/>
          <w:color w:val="333333"/>
          <w:sz w:val="24"/>
          <w:szCs w:val="24"/>
          <w:highlight w:val="white"/>
        </w:rPr>
        <w:t>activation with voxels in the rest of</w:t>
      </w:r>
      <w:r w:rsidRPr="00F805D0">
        <w:rPr>
          <w:rFonts w:ascii="Times" w:hAnsi="Times"/>
          <w:color w:val="333333"/>
          <w:sz w:val="24"/>
          <w:szCs w:val="24"/>
          <w:highlight w:val="white"/>
        </w:rPr>
        <w:t xml:space="preserve"> </w:t>
      </w:r>
      <w:r w:rsidR="002D21E8" w:rsidRPr="00F805D0">
        <w:rPr>
          <w:rFonts w:ascii="Times" w:hAnsi="Times"/>
          <w:color w:val="333333"/>
          <w:sz w:val="24"/>
          <w:szCs w:val="24"/>
          <w:highlight w:val="white"/>
        </w:rPr>
        <w:t xml:space="preserve">the brain. First, we defined a </w:t>
      </w:r>
      <w:r w:rsidRPr="00F805D0">
        <w:rPr>
          <w:rFonts w:ascii="Times" w:hAnsi="Times"/>
          <w:color w:val="333333"/>
          <w:sz w:val="24"/>
          <w:szCs w:val="24"/>
          <w:highlight w:val="white"/>
        </w:rPr>
        <w:t xml:space="preserve">ROI </w:t>
      </w:r>
      <w:r w:rsidR="006B0B75" w:rsidRPr="00F805D0">
        <w:rPr>
          <w:rFonts w:ascii="Times" w:hAnsi="Times"/>
          <w:color w:val="333333"/>
          <w:sz w:val="24"/>
          <w:szCs w:val="24"/>
          <w:highlight w:val="white"/>
        </w:rPr>
        <w:t>in Montreal Neurological Institute (MNI)</w:t>
      </w:r>
      <w:r w:rsidRPr="00F805D0">
        <w:rPr>
          <w:rFonts w:ascii="Times" w:hAnsi="Times"/>
          <w:color w:val="333333"/>
          <w:sz w:val="24"/>
          <w:szCs w:val="24"/>
          <w:highlight w:val="white"/>
        </w:rPr>
        <w:t xml:space="preserve"> space u</w:t>
      </w:r>
      <w:r w:rsidR="008E454B" w:rsidRPr="00F805D0">
        <w:rPr>
          <w:rFonts w:ascii="Times" w:hAnsi="Times"/>
          <w:color w:val="333333"/>
          <w:sz w:val="24"/>
          <w:szCs w:val="24"/>
          <w:highlight w:val="white"/>
        </w:rPr>
        <w:t>sing FSLView</w:t>
      </w:r>
      <w:r w:rsidR="000D4C63" w:rsidRPr="00F805D0">
        <w:rPr>
          <w:rFonts w:ascii="Times" w:hAnsi="Times"/>
          <w:color w:val="333333"/>
          <w:sz w:val="24"/>
          <w:szCs w:val="24"/>
          <w:highlight w:val="white"/>
        </w:rPr>
        <w:t>,</w:t>
      </w:r>
      <w:r w:rsidR="008E454B" w:rsidRPr="00F805D0">
        <w:rPr>
          <w:rFonts w:ascii="Times" w:hAnsi="Times"/>
          <w:color w:val="333333"/>
          <w:sz w:val="24"/>
          <w:szCs w:val="24"/>
          <w:highlight w:val="white"/>
        </w:rPr>
        <w:t xml:space="preserve"> by </w:t>
      </w:r>
      <w:r w:rsidR="00265D8D" w:rsidRPr="00F805D0">
        <w:rPr>
          <w:rFonts w:ascii="Times" w:hAnsi="Times"/>
          <w:color w:val="333333"/>
          <w:sz w:val="24"/>
          <w:szCs w:val="24"/>
          <w:highlight w:val="white"/>
        </w:rPr>
        <w:t>excluding</w:t>
      </w:r>
      <w:r w:rsidR="008E454B" w:rsidRPr="00F805D0">
        <w:rPr>
          <w:rFonts w:ascii="Times" w:hAnsi="Times"/>
          <w:color w:val="333333"/>
          <w:sz w:val="24"/>
          <w:szCs w:val="24"/>
          <w:highlight w:val="white"/>
        </w:rPr>
        <w:t xml:space="preserve"> all voxels further </w:t>
      </w:r>
      <w:r w:rsidR="006B0B75" w:rsidRPr="00F805D0">
        <w:rPr>
          <w:rFonts w:ascii="Times" w:hAnsi="Times"/>
          <w:color w:val="333333"/>
          <w:sz w:val="24"/>
          <w:szCs w:val="24"/>
          <w:highlight w:val="white"/>
        </w:rPr>
        <w:t xml:space="preserve">than 10mm from the midline </w:t>
      </w:r>
      <w:r w:rsidR="008E454B" w:rsidRPr="00F805D0">
        <w:rPr>
          <w:rFonts w:ascii="Times" w:hAnsi="Times"/>
          <w:color w:val="333333"/>
          <w:sz w:val="24"/>
          <w:szCs w:val="24"/>
          <w:highlight w:val="white"/>
        </w:rPr>
        <w:t xml:space="preserve">of the brain, </w:t>
      </w:r>
      <w:r w:rsidR="006B0B75" w:rsidRPr="00F805D0">
        <w:rPr>
          <w:rFonts w:ascii="Times" w:hAnsi="Times"/>
          <w:color w:val="333333"/>
          <w:sz w:val="24"/>
          <w:szCs w:val="24"/>
          <w:highlight w:val="white"/>
        </w:rPr>
        <w:t>voxels posterior to central sulcus (Y &lt; -22) and voxels ventral to vmPFC (Z &lt; -32</w:t>
      </w:r>
      <w:r w:rsidR="000E24FD" w:rsidRPr="00F805D0">
        <w:rPr>
          <w:rFonts w:ascii="Times" w:hAnsi="Times"/>
          <w:color w:val="333333"/>
          <w:sz w:val="24"/>
          <w:szCs w:val="24"/>
          <w:highlight w:val="white"/>
        </w:rPr>
        <w:t>).</w:t>
      </w:r>
      <w:r w:rsidR="006B0B75" w:rsidRPr="00F805D0">
        <w:rPr>
          <w:rFonts w:ascii="Times" w:hAnsi="Times"/>
          <w:color w:val="333333"/>
          <w:sz w:val="24"/>
          <w:szCs w:val="24"/>
          <w:highlight w:val="white"/>
        </w:rPr>
        <w:t xml:space="preserve"> </w:t>
      </w:r>
      <w:r w:rsidR="00374228" w:rsidRPr="00F805D0">
        <w:rPr>
          <w:rFonts w:ascii="Times" w:hAnsi="Times"/>
          <w:color w:val="333333"/>
          <w:sz w:val="24"/>
          <w:szCs w:val="24"/>
          <w:highlight w:val="white"/>
        </w:rPr>
        <w:t xml:space="preserve">Next, we removed voxels with low grey matter signal by excluding voxels with less than 30% probability of being grey matter according to the Harvard-Oxford anatomical atlas and </w:t>
      </w:r>
      <w:r w:rsidR="006B0B75" w:rsidRPr="00F805D0">
        <w:rPr>
          <w:rFonts w:ascii="Times" w:hAnsi="Times"/>
          <w:color w:val="333333"/>
          <w:sz w:val="24"/>
          <w:szCs w:val="24"/>
          <w:highlight w:val="white"/>
        </w:rPr>
        <w:t xml:space="preserve">very low activation in the database (less than 80 studies per voxel). </w:t>
      </w:r>
      <w:r w:rsidR="00955AAE" w:rsidRPr="00F805D0">
        <w:rPr>
          <w:rFonts w:ascii="Times" w:hAnsi="Times"/>
          <w:color w:val="333333"/>
          <w:sz w:val="24"/>
          <w:szCs w:val="24"/>
          <w:highlight w:val="white"/>
        </w:rPr>
        <w:t>We then</w:t>
      </w:r>
      <w:r w:rsidR="006B0B75" w:rsidRPr="00F805D0">
        <w:rPr>
          <w:rFonts w:ascii="Times" w:hAnsi="Times"/>
          <w:color w:val="333333"/>
          <w:sz w:val="24"/>
          <w:szCs w:val="24"/>
          <w:highlight w:val="white"/>
        </w:rPr>
        <w:t xml:space="preserve"> calculated the correlation between each </w:t>
      </w:r>
      <w:r w:rsidR="00240E1D" w:rsidRPr="00F805D0">
        <w:rPr>
          <w:rFonts w:ascii="Times" w:hAnsi="Times"/>
          <w:color w:val="333333"/>
          <w:sz w:val="24"/>
          <w:szCs w:val="24"/>
          <w:highlight w:val="white"/>
        </w:rPr>
        <w:t>MFC</w:t>
      </w:r>
      <w:r w:rsidR="006B0B75" w:rsidRPr="00F805D0">
        <w:rPr>
          <w:rFonts w:ascii="Times" w:hAnsi="Times"/>
          <w:color w:val="333333"/>
          <w:sz w:val="24"/>
          <w:szCs w:val="24"/>
          <w:highlight w:val="white"/>
        </w:rPr>
        <w:t xml:space="preserve"> voxel with the rest of the brain across </w:t>
      </w:r>
      <w:r w:rsidR="009F5D17" w:rsidRPr="00F805D0">
        <w:rPr>
          <w:rFonts w:ascii="Times" w:hAnsi="Times"/>
          <w:color w:val="333333"/>
          <w:sz w:val="24"/>
          <w:szCs w:val="24"/>
          <w:highlight w:val="white"/>
        </w:rPr>
        <w:t xml:space="preserve">all </w:t>
      </w:r>
      <w:r w:rsidR="006B0B75" w:rsidRPr="00F805D0">
        <w:rPr>
          <w:rFonts w:ascii="Times" w:hAnsi="Times"/>
          <w:color w:val="333333"/>
          <w:sz w:val="24"/>
          <w:szCs w:val="24"/>
          <w:highlight w:val="white"/>
        </w:rPr>
        <w:t>studies</w:t>
      </w:r>
      <w:r w:rsidR="009F5D17" w:rsidRPr="00F805D0">
        <w:rPr>
          <w:rFonts w:ascii="Times" w:hAnsi="Times"/>
          <w:color w:val="333333"/>
          <w:sz w:val="24"/>
          <w:szCs w:val="24"/>
          <w:highlight w:val="white"/>
        </w:rPr>
        <w:t xml:space="preserve"> in the Neurosynth dataset</w:t>
      </w:r>
      <w:r w:rsidR="006B0B75" w:rsidRPr="00F805D0">
        <w:rPr>
          <w:rFonts w:ascii="Times" w:hAnsi="Times"/>
          <w:color w:val="333333"/>
          <w:sz w:val="24"/>
          <w:szCs w:val="24"/>
          <w:highlight w:val="white"/>
        </w:rPr>
        <w:t xml:space="preserve">. As this would result in a very large </w:t>
      </w:r>
      <w:r w:rsidR="006256FC" w:rsidRPr="00F805D0">
        <w:rPr>
          <w:rFonts w:ascii="Times" w:hAnsi="Times"/>
          <w:color w:val="333333"/>
          <w:sz w:val="24"/>
          <w:szCs w:val="24"/>
          <w:highlight w:val="white"/>
        </w:rPr>
        <w:t>matrix that</w:t>
      </w:r>
      <w:r w:rsidR="006B0B75" w:rsidRPr="00F805D0">
        <w:rPr>
          <w:rFonts w:ascii="Times" w:hAnsi="Times"/>
          <w:color w:val="333333"/>
          <w:sz w:val="24"/>
          <w:szCs w:val="24"/>
          <w:highlight w:val="white"/>
        </w:rPr>
        <w:t xml:space="preserve"> would be computationally </w:t>
      </w:r>
      <w:r w:rsidR="000F41C1" w:rsidRPr="00F805D0">
        <w:rPr>
          <w:rFonts w:ascii="Times" w:hAnsi="Times"/>
          <w:color w:val="333333"/>
          <w:sz w:val="24"/>
          <w:szCs w:val="24"/>
          <w:highlight w:val="white"/>
        </w:rPr>
        <w:t>intractable</w:t>
      </w:r>
      <w:r w:rsidR="006B0B75" w:rsidRPr="00F805D0">
        <w:rPr>
          <w:rFonts w:ascii="Times" w:hAnsi="Times"/>
          <w:color w:val="333333"/>
          <w:sz w:val="24"/>
          <w:szCs w:val="24"/>
          <w:highlight w:val="white"/>
        </w:rPr>
        <w:t xml:space="preserve"> to cluster, we reduced the dimensionality of the rest of the brain using principal components analysis</w:t>
      </w:r>
      <w:r w:rsidR="00393625" w:rsidRPr="00F805D0">
        <w:rPr>
          <w:rFonts w:ascii="Times" w:hAnsi="Times"/>
          <w:color w:val="333333"/>
          <w:sz w:val="24"/>
          <w:szCs w:val="24"/>
          <w:highlight w:val="white"/>
        </w:rPr>
        <w:t xml:space="preserve"> (PCA)</w:t>
      </w:r>
      <w:r w:rsidR="006B0B75" w:rsidRPr="00F805D0">
        <w:rPr>
          <w:rFonts w:ascii="Times" w:hAnsi="Times"/>
          <w:color w:val="333333"/>
          <w:sz w:val="24"/>
          <w:szCs w:val="24"/>
          <w:highlight w:val="white"/>
        </w:rPr>
        <w:t xml:space="preserve">. We </w:t>
      </w:r>
      <w:r w:rsidR="0071263D" w:rsidRPr="00F805D0">
        <w:rPr>
          <w:rFonts w:ascii="Times" w:hAnsi="Times"/>
          <w:color w:val="333333"/>
          <w:sz w:val="24"/>
          <w:szCs w:val="24"/>
          <w:highlight w:val="white"/>
        </w:rPr>
        <w:t xml:space="preserve">applied PCA </w:t>
      </w:r>
      <w:r w:rsidR="006B0B75" w:rsidRPr="00F805D0">
        <w:rPr>
          <w:rFonts w:ascii="Times" w:hAnsi="Times"/>
          <w:color w:val="333333"/>
          <w:sz w:val="24"/>
          <w:szCs w:val="24"/>
          <w:highlight w:val="white"/>
        </w:rPr>
        <w:t xml:space="preserve">to the matrix containing activation of every voxel in the brain across all studies (228453 voxels x 9721 studies) to reduce it to 100 components (100 voxels x 9721 studies). Then, we computed the correlation distance </w:t>
      </w:r>
      <w:r w:rsidR="00781EFE" w:rsidRPr="00F805D0">
        <w:rPr>
          <w:rFonts w:ascii="Times" w:hAnsi="Times"/>
          <w:color w:val="333333"/>
          <w:sz w:val="24"/>
          <w:szCs w:val="24"/>
          <w:highlight w:val="white"/>
        </w:rPr>
        <w:t xml:space="preserve">between </w:t>
      </w:r>
      <w:r w:rsidR="006B0B75" w:rsidRPr="00F805D0">
        <w:rPr>
          <w:rFonts w:ascii="Times" w:hAnsi="Times"/>
          <w:color w:val="333333"/>
          <w:sz w:val="24"/>
          <w:szCs w:val="24"/>
          <w:highlight w:val="white"/>
        </w:rPr>
        <w:t xml:space="preserve">every voxel in </w:t>
      </w:r>
      <w:r w:rsidR="00781EFE" w:rsidRPr="00F805D0">
        <w:rPr>
          <w:rFonts w:ascii="Times" w:hAnsi="Times"/>
          <w:color w:val="333333"/>
          <w:sz w:val="24"/>
          <w:szCs w:val="24"/>
          <w:highlight w:val="white"/>
        </w:rPr>
        <w:t xml:space="preserve">the </w:t>
      </w:r>
      <w:r w:rsidR="001A0C27" w:rsidRPr="00F805D0">
        <w:rPr>
          <w:rFonts w:ascii="Times" w:hAnsi="Times"/>
          <w:color w:val="333333"/>
          <w:sz w:val="24"/>
          <w:szCs w:val="24"/>
          <w:highlight w:val="white"/>
        </w:rPr>
        <w:t>MFC</w:t>
      </w:r>
      <w:r w:rsidR="006B0B75" w:rsidRPr="00F805D0">
        <w:rPr>
          <w:rFonts w:ascii="Times" w:hAnsi="Times"/>
          <w:color w:val="333333"/>
          <w:sz w:val="24"/>
          <w:szCs w:val="24"/>
          <w:highlight w:val="white"/>
        </w:rPr>
        <w:t xml:space="preserve"> </w:t>
      </w:r>
      <w:r w:rsidR="00781EFE" w:rsidRPr="00F805D0">
        <w:rPr>
          <w:rFonts w:ascii="Times" w:hAnsi="Times"/>
          <w:color w:val="333333"/>
          <w:sz w:val="24"/>
          <w:szCs w:val="24"/>
          <w:highlight w:val="white"/>
        </w:rPr>
        <w:t xml:space="preserve">ROI </w:t>
      </w:r>
      <w:r w:rsidR="006B0B75" w:rsidRPr="00F805D0">
        <w:rPr>
          <w:rFonts w:ascii="Times" w:hAnsi="Times"/>
          <w:color w:val="333333"/>
          <w:sz w:val="24"/>
          <w:szCs w:val="24"/>
          <w:highlight w:val="white"/>
        </w:rPr>
        <w:t>with each PCA component</w:t>
      </w:r>
      <w:r w:rsidR="00622818" w:rsidRPr="00F805D0">
        <w:rPr>
          <w:rFonts w:ascii="Times" w:hAnsi="Times"/>
          <w:color w:val="333333"/>
          <w:sz w:val="24"/>
          <w:szCs w:val="24"/>
          <w:highlight w:val="white"/>
        </w:rPr>
        <w:t>,</w:t>
      </w:r>
      <w:r w:rsidR="006B0B75" w:rsidRPr="00F805D0">
        <w:rPr>
          <w:rFonts w:ascii="Times" w:hAnsi="Times"/>
          <w:color w:val="333333"/>
          <w:sz w:val="24"/>
          <w:szCs w:val="24"/>
          <w:highlight w:val="white"/>
        </w:rPr>
        <w:t xml:space="preserve"> resulting in a</w:t>
      </w:r>
      <w:r w:rsidR="00781EFE" w:rsidRPr="00F805D0">
        <w:rPr>
          <w:rFonts w:ascii="Times" w:hAnsi="Times"/>
          <w:color w:val="333333"/>
          <w:sz w:val="24"/>
          <w:szCs w:val="24"/>
        </w:rPr>
        <w:t xml:space="preserve"> </w:t>
      </w:r>
      <w:r w:rsidR="000E4182" w:rsidRPr="00F805D0">
        <w:rPr>
          <w:rFonts w:ascii="Times" w:hAnsi="Times"/>
          <w:color w:val="333333"/>
          <w:sz w:val="24"/>
          <w:szCs w:val="24"/>
        </w:rPr>
        <w:t xml:space="preserve">15259 </w:t>
      </w:r>
      <w:r w:rsidR="00622818" w:rsidRPr="00F805D0">
        <w:rPr>
          <w:rFonts w:ascii="Times" w:hAnsi="Times"/>
          <w:color w:val="333333"/>
          <w:sz w:val="24"/>
          <w:szCs w:val="24"/>
        </w:rPr>
        <w:t>x 100 feature matrix (where each row is an MFC voxel, and each column is a loading on a single PCA component)</w:t>
      </w:r>
      <w:r w:rsidR="00781EFE" w:rsidRPr="00F805D0">
        <w:rPr>
          <w:rFonts w:ascii="Times" w:hAnsi="Times"/>
          <w:color w:val="333333"/>
          <w:sz w:val="24"/>
          <w:szCs w:val="24"/>
        </w:rPr>
        <w:t>.</w:t>
      </w:r>
      <w:r w:rsidR="007976E7" w:rsidRPr="00F805D0">
        <w:rPr>
          <w:rFonts w:ascii="Times" w:hAnsi="Times"/>
          <w:sz w:val="24"/>
          <w:szCs w:val="24"/>
        </w:rPr>
        <w:t xml:space="preserve"> </w:t>
      </w:r>
      <w:r w:rsidR="00254899" w:rsidRPr="00F805D0">
        <w:rPr>
          <w:rFonts w:ascii="Times" w:hAnsi="Times"/>
          <w:color w:val="333333"/>
          <w:sz w:val="24"/>
          <w:szCs w:val="24"/>
          <w:highlight w:val="white"/>
        </w:rPr>
        <w:t>We</w:t>
      </w:r>
      <w:r w:rsidR="006B0B75" w:rsidRPr="00F805D0">
        <w:rPr>
          <w:rFonts w:ascii="Times" w:hAnsi="Times"/>
          <w:color w:val="333333"/>
          <w:sz w:val="24"/>
          <w:szCs w:val="24"/>
          <w:highlight w:val="white"/>
        </w:rPr>
        <w:t xml:space="preserve"> </w:t>
      </w:r>
      <w:r w:rsidR="00C212CF" w:rsidRPr="00F805D0">
        <w:rPr>
          <w:rFonts w:ascii="Times" w:hAnsi="Times"/>
          <w:color w:val="333333"/>
          <w:sz w:val="24"/>
          <w:szCs w:val="24"/>
          <w:highlight w:val="white"/>
        </w:rPr>
        <w:t>applied k-means clustering to this matrix</w:t>
      </w:r>
      <w:r w:rsidR="006B0B75" w:rsidRPr="00F805D0">
        <w:rPr>
          <w:rFonts w:ascii="Times" w:hAnsi="Times"/>
          <w:color w:val="333333"/>
          <w:sz w:val="24"/>
          <w:szCs w:val="24"/>
          <w:highlight w:val="white"/>
        </w:rPr>
        <w:t xml:space="preserve">, as this algorithm is computationally efficient, </w:t>
      </w:r>
      <w:r w:rsidR="00622818" w:rsidRPr="00F805D0">
        <w:rPr>
          <w:rFonts w:ascii="Times" w:hAnsi="Times"/>
          <w:color w:val="333333"/>
          <w:sz w:val="24"/>
          <w:szCs w:val="24"/>
          <w:highlight w:val="white"/>
        </w:rPr>
        <w:t>widely</w:t>
      </w:r>
      <w:r w:rsidR="006B0B75" w:rsidRPr="00F805D0">
        <w:rPr>
          <w:rFonts w:ascii="Times" w:hAnsi="Times"/>
          <w:color w:val="333333"/>
          <w:sz w:val="24"/>
          <w:szCs w:val="24"/>
          <w:highlight w:val="white"/>
        </w:rPr>
        <w:t xml:space="preserve"> used, and shows high goodn</w:t>
      </w:r>
      <w:r w:rsidR="00C212CF" w:rsidRPr="00F805D0">
        <w:rPr>
          <w:rFonts w:ascii="Times" w:hAnsi="Times"/>
          <w:color w:val="333333"/>
          <w:sz w:val="24"/>
          <w:szCs w:val="24"/>
          <w:highlight w:val="white"/>
        </w:rPr>
        <w:t xml:space="preserve">ess of fit and reproducibility </w:t>
      </w:r>
      <w:r w:rsidR="00C212CF" w:rsidRPr="00F805D0">
        <w:rPr>
          <w:rFonts w:ascii="Times" w:hAnsi="Times"/>
          <w:color w:val="333333"/>
          <w:sz w:val="24"/>
          <w:szCs w:val="24"/>
          <w:highlight w:val="white"/>
        </w:rPr>
        <w:fldChar w:fldCharType="begin"/>
      </w:r>
      <w:r w:rsidR="00130902">
        <w:rPr>
          <w:rFonts w:ascii="Times" w:hAnsi="Times"/>
          <w:color w:val="333333"/>
          <w:sz w:val="24"/>
          <w:szCs w:val="24"/>
          <w:highlight w:val="white"/>
        </w:rPr>
        <w:instrText xml:space="preserve"> ADDIN PAPERS2_CITATIONS &lt;citation&gt;&lt;uuid&gt;34E5AAAD-E0E5-4D0B-BEAC-DA3B14DFF762&lt;/uuid&gt;&lt;priority&gt;0&lt;/priority&gt;&lt;publications&gt;&lt;publication&gt;&lt;volume&gt;8&lt;/volume&gt;&lt;publication_date&gt;99201400001200000000200000&lt;/publication_date&gt;&lt;doi&gt;10.3389/fnins.2014.00167&lt;/doi&gt;&lt;title&gt;Which fMRI clustering gives good brain parcellations?&lt;/title&gt;&lt;uuid&gt;9824F089-2130-43C8-9312-7E6A90E1702A&lt;/uuid&gt;&lt;subtype&gt;400&lt;/subtype&gt;&lt;publisher&gt;Frontiers Media SA&lt;/publisher&gt;&lt;type&gt;400&lt;/type&gt;&lt;url&gt;http://journal.frontiersin.org/article/10.3389/fnins.2014.00167/abstract&lt;/url&gt;&lt;bundle&gt;&lt;publication&gt;&lt;publisher&gt;Frontiers Media SA&lt;/publisher&gt;&lt;title&gt;Frontiers in Neuroscience&lt;/title&gt;&lt;type&gt;-100&lt;/type&gt;&lt;subtype&gt;-100&lt;/subtype&gt;&lt;uuid&gt;F64EDCE7-6270-4384-BF35-4DBC34AF5BC4&lt;/uuid&gt;&lt;/publication&gt;&lt;/bundle&gt;&lt;authors&gt;&lt;author&gt;&lt;firstName&gt;Bertrand&lt;/firstName&gt;&lt;lastName&gt;Thirion&lt;/lastName&gt;&lt;/author&gt;&lt;author&gt;&lt;firstName&gt;Gael&lt;/firstName&gt;&lt;lastName&gt;Varoquaux&lt;/lastName&gt;&lt;/author&gt;&lt;author&gt;&lt;firstName&gt;Elvis&lt;/firstName&gt;&lt;lastName&gt;Dohmatob&lt;/lastName&gt;&lt;/author&gt;&lt;author&gt;&lt;firstName&gt;Jean-Baptiste&lt;/firstName&gt;&lt;lastName&gt;Poline&lt;/lastName&gt;&lt;/author&gt;&lt;/authors&gt;&lt;/publication&gt;&lt;/publications&gt;&lt;cites&gt;&lt;/cites&gt;&lt;/citation&gt;</w:instrText>
      </w:r>
      <w:r w:rsidR="00C212CF" w:rsidRPr="00F805D0">
        <w:rPr>
          <w:rFonts w:ascii="Times" w:hAnsi="Times"/>
          <w:color w:val="333333"/>
          <w:sz w:val="24"/>
          <w:szCs w:val="24"/>
          <w:highlight w:val="white"/>
        </w:rPr>
        <w:fldChar w:fldCharType="separate"/>
      </w:r>
      <w:r w:rsidR="00130902">
        <w:rPr>
          <w:rFonts w:ascii="Cambria" w:hAnsi="Cambria" w:cs="Cambria"/>
          <w:vertAlign w:val="superscript"/>
        </w:rPr>
        <w:t>61</w:t>
      </w:r>
      <w:r w:rsidR="00C212CF" w:rsidRPr="00F805D0">
        <w:rPr>
          <w:rFonts w:ascii="Times" w:hAnsi="Times"/>
          <w:color w:val="333333"/>
          <w:sz w:val="24"/>
          <w:szCs w:val="24"/>
          <w:highlight w:val="white"/>
        </w:rPr>
        <w:fldChar w:fldCharType="end"/>
      </w:r>
      <w:r w:rsidR="00C212CF" w:rsidRPr="00F805D0">
        <w:rPr>
          <w:rFonts w:ascii="Times" w:hAnsi="Times"/>
          <w:color w:val="333333"/>
          <w:sz w:val="24"/>
          <w:szCs w:val="24"/>
          <w:highlight w:val="white"/>
        </w:rPr>
        <w:t xml:space="preserve">. </w:t>
      </w:r>
      <w:r w:rsidR="006B0B75" w:rsidRPr="00F805D0">
        <w:rPr>
          <w:rFonts w:ascii="Times" w:hAnsi="Times"/>
          <w:color w:val="333333"/>
          <w:sz w:val="24"/>
          <w:szCs w:val="24"/>
          <w:highlight w:val="white"/>
        </w:rPr>
        <w:t xml:space="preserve">We </w:t>
      </w:r>
      <w:r w:rsidR="00DE7E46" w:rsidRPr="00F805D0">
        <w:rPr>
          <w:rFonts w:ascii="Times" w:hAnsi="Times"/>
          <w:color w:val="333333"/>
          <w:sz w:val="24"/>
          <w:szCs w:val="24"/>
          <w:highlight w:val="white"/>
        </w:rPr>
        <w:t xml:space="preserve">used </w:t>
      </w:r>
      <w:r w:rsidR="006B0B75" w:rsidRPr="00F805D0">
        <w:rPr>
          <w:rFonts w:ascii="Times" w:hAnsi="Times"/>
          <w:color w:val="333333"/>
          <w:sz w:val="24"/>
          <w:szCs w:val="24"/>
          <w:highlight w:val="white"/>
        </w:rPr>
        <w:t>the k-m</w:t>
      </w:r>
      <w:r w:rsidR="00DE7E46" w:rsidRPr="00F805D0">
        <w:rPr>
          <w:rFonts w:ascii="Times" w:hAnsi="Times"/>
          <w:color w:val="333333"/>
          <w:sz w:val="24"/>
          <w:szCs w:val="24"/>
          <w:highlight w:val="white"/>
        </w:rPr>
        <w:t>eans++ initialization procedure, ran the algorithm</w:t>
      </w:r>
      <w:r w:rsidR="006B0B75" w:rsidRPr="00F805D0">
        <w:rPr>
          <w:rFonts w:ascii="Times" w:hAnsi="Times"/>
          <w:color w:val="333333"/>
          <w:sz w:val="24"/>
          <w:szCs w:val="24"/>
          <w:highlight w:val="white"/>
        </w:rPr>
        <w:t xml:space="preserve"> </w:t>
      </w:r>
      <w:r w:rsidR="006B0B75" w:rsidRPr="00F805D0">
        <w:rPr>
          <w:rFonts w:ascii="Times" w:hAnsi="Times"/>
          <w:color w:val="1D1F22"/>
          <w:sz w:val="24"/>
          <w:szCs w:val="24"/>
          <w:highlight w:val="white"/>
        </w:rPr>
        <w:t xml:space="preserve">10 times on different centroid seeds and </w:t>
      </w:r>
      <w:r w:rsidR="00DE7E46" w:rsidRPr="00F805D0">
        <w:rPr>
          <w:rFonts w:ascii="Times" w:hAnsi="Times"/>
          <w:color w:val="1D1F22"/>
          <w:sz w:val="24"/>
          <w:szCs w:val="24"/>
          <w:highlight w:val="white"/>
        </w:rPr>
        <w:t xml:space="preserve">selected </w:t>
      </w:r>
      <w:r w:rsidR="006B0B75" w:rsidRPr="00F805D0">
        <w:rPr>
          <w:rFonts w:ascii="Times" w:hAnsi="Times"/>
          <w:color w:val="1D1F22"/>
          <w:sz w:val="24"/>
          <w:szCs w:val="24"/>
          <w:highlight w:val="white"/>
        </w:rPr>
        <w:t xml:space="preserve">the best output of these consecutive runs in terms of inertia to avoid local minima. </w:t>
      </w:r>
      <w:r w:rsidR="009A310E" w:rsidRPr="00F805D0">
        <w:rPr>
          <w:rFonts w:ascii="Times" w:hAnsi="Times"/>
          <w:color w:val="1D1F22"/>
          <w:sz w:val="24"/>
          <w:szCs w:val="24"/>
        </w:rPr>
        <w:t>The algorithm was run on different k values, resulting in solutions for 2 to 15 regions.</w:t>
      </w:r>
    </w:p>
    <w:p w14:paraId="062C56F7" w14:textId="6EDB2B2C" w:rsidR="009E7445" w:rsidRPr="00F805D0" w:rsidRDefault="004D452B" w:rsidP="009B11F0">
      <w:pPr>
        <w:pStyle w:val="Normal1"/>
        <w:spacing w:after="160"/>
        <w:rPr>
          <w:rFonts w:ascii="Times" w:hAnsi="Times"/>
          <w:sz w:val="24"/>
          <w:szCs w:val="24"/>
        </w:rPr>
      </w:pPr>
      <w:r w:rsidRPr="00F805D0">
        <w:rPr>
          <w:rFonts w:ascii="Times" w:hAnsi="Times"/>
          <w:color w:val="333333"/>
          <w:sz w:val="24"/>
          <w:szCs w:val="24"/>
          <w:highlight w:val="white"/>
        </w:rPr>
        <w:t>S</w:t>
      </w:r>
      <w:r w:rsidR="006B0B75" w:rsidRPr="00F805D0">
        <w:rPr>
          <w:rFonts w:ascii="Times" w:hAnsi="Times"/>
          <w:color w:val="333333"/>
          <w:sz w:val="24"/>
          <w:szCs w:val="24"/>
          <w:highlight w:val="white"/>
        </w:rPr>
        <w:t>ince the optimality of a given clustering depends in lar</w:t>
      </w:r>
      <w:r w:rsidRPr="00F805D0">
        <w:rPr>
          <w:rFonts w:ascii="Times" w:hAnsi="Times"/>
          <w:color w:val="333333"/>
          <w:sz w:val="24"/>
          <w:szCs w:val="24"/>
          <w:highlight w:val="white"/>
        </w:rPr>
        <w:t>ge part on investigators’ goals,</w:t>
      </w:r>
      <w:r w:rsidR="006B0B75" w:rsidRPr="00F805D0">
        <w:rPr>
          <w:rFonts w:ascii="Times" w:hAnsi="Times"/>
          <w:color w:val="333333"/>
          <w:sz w:val="24"/>
          <w:szCs w:val="24"/>
          <w:highlight w:val="white"/>
        </w:rPr>
        <w:t xml:space="preserve"> the preferred level of analysis, and the nature and dimensionality of the available data</w:t>
      </w:r>
      <w:r w:rsidRPr="00F805D0">
        <w:rPr>
          <w:rFonts w:ascii="Times" w:hAnsi="Times"/>
          <w:color w:val="333333"/>
          <w:sz w:val="24"/>
          <w:szCs w:val="24"/>
          <w:highlight w:val="white"/>
        </w:rPr>
        <w:t>, identifying the ‘correct’ number of clusters is a</w:t>
      </w:r>
      <w:r w:rsidR="00724411" w:rsidRPr="00F805D0">
        <w:rPr>
          <w:rFonts w:ascii="Times" w:hAnsi="Times"/>
          <w:color w:val="333333"/>
          <w:sz w:val="24"/>
          <w:szCs w:val="24"/>
          <w:highlight w:val="white"/>
        </w:rPr>
        <w:t xml:space="preserve">rguably an intractable problem </w:t>
      </w:r>
      <w:r w:rsidR="00724411" w:rsidRPr="00F805D0">
        <w:rPr>
          <w:rFonts w:ascii="Times" w:hAnsi="Times"/>
          <w:color w:val="333333"/>
          <w:sz w:val="24"/>
          <w:szCs w:val="24"/>
          <w:highlight w:val="white"/>
        </w:rPr>
        <w:fldChar w:fldCharType="begin"/>
      </w:r>
      <w:r w:rsidR="00130902">
        <w:rPr>
          <w:rFonts w:ascii="Times" w:hAnsi="Times"/>
          <w:color w:val="333333"/>
          <w:sz w:val="24"/>
          <w:szCs w:val="24"/>
          <w:highlight w:val="white"/>
        </w:rPr>
        <w:instrText xml:space="preserve"> ADDIN PAPERS2_CITATIONS &lt;citation&gt;&lt;uuid&gt;63917485-5F5C-429B-AC0D-D4D3975B15C9&lt;/uuid&gt;&lt;priority&gt;0&lt;/priority&gt;&lt;publications&gt;&lt;publication&gt;&lt;publication_date&gt;99201600001200000000200000&lt;/publication_date&gt;&lt;title&gt;From Brain Maps to Cognitive Ontologies: Informatics and the Search for Mental Structure&lt;/title&gt;&lt;type&gt;400&lt;/type&gt;&lt;subtype&gt;400&lt;/subtype&gt;&lt;uuid&gt;982151DC-0835-4C01-B6AB-267152225EE2&lt;/uuid&gt;&lt;bundle&gt;&lt;publication&gt;&lt;title&gt;Annual Review of Psychology&lt;/title&gt;&lt;type&gt;-100&lt;/type&gt;&lt;subtype&gt;-100&lt;/subtype&gt;&lt;uuid&gt;774BD6BA-0E39-4E09-ADE4-767BC49B2082&lt;/uuid&gt;&lt;/publication&gt;&lt;/bundle&gt;&lt;authors&gt;&lt;author&gt;&lt;firstName&gt;Russell&lt;/firstName&gt;&lt;middleNames&gt;A&lt;/middleNames&gt;&lt;lastName&gt;Poldrack&lt;/lastName&gt;&lt;/author&gt;&lt;author&gt;&lt;lastName&gt;Tal Yarkoni&lt;/lastName&gt;&lt;/author&gt;&lt;/authors&gt;&lt;/publication&gt;&lt;/publications&gt;&lt;cites&gt;&lt;/cites&gt;&lt;/citation&gt;</w:instrText>
      </w:r>
      <w:r w:rsidR="00724411" w:rsidRPr="00F805D0">
        <w:rPr>
          <w:rFonts w:ascii="Times" w:hAnsi="Times"/>
          <w:color w:val="333333"/>
          <w:sz w:val="24"/>
          <w:szCs w:val="24"/>
          <w:highlight w:val="white"/>
        </w:rPr>
        <w:fldChar w:fldCharType="separate"/>
      </w:r>
      <w:r w:rsidR="00130902">
        <w:rPr>
          <w:rFonts w:ascii="Cambria" w:hAnsi="Cambria" w:cs="Cambria"/>
          <w:vertAlign w:val="superscript"/>
        </w:rPr>
        <w:t>62</w:t>
      </w:r>
      <w:r w:rsidR="00724411" w:rsidRPr="00F805D0">
        <w:rPr>
          <w:rFonts w:ascii="Times" w:hAnsi="Times"/>
          <w:color w:val="333333"/>
          <w:sz w:val="24"/>
          <w:szCs w:val="24"/>
          <w:highlight w:val="white"/>
        </w:rPr>
        <w:fldChar w:fldCharType="end"/>
      </w:r>
      <w:r w:rsidR="006B0B75" w:rsidRPr="00F805D0">
        <w:rPr>
          <w:rFonts w:ascii="Times" w:hAnsi="Times"/>
          <w:color w:val="333333"/>
          <w:sz w:val="24"/>
          <w:szCs w:val="24"/>
          <w:highlight w:val="white"/>
        </w:rPr>
        <w:t xml:space="preserve">. However, in the interest of </w:t>
      </w:r>
      <w:r w:rsidR="006B0B75" w:rsidRPr="00F805D0">
        <w:rPr>
          <w:rFonts w:ascii="Times" w:hAnsi="Times"/>
          <w:color w:val="333333"/>
          <w:sz w:val="24"/>
          <w:szCs w:val="24"/>
          <w:highlight w:val="white"/>
        </w:rPr>
        <w:lastRenderedPageBreak/>
        <w:t xml:space="preserve">pragmatism, we attempted to objectively select the number of clusters using the silhouette score, a measure of within-cluster cohesion. </w:t>
      </w:r>
      <w:r w:rsidR="006B0B75" w:rsidRPr="00F805D0">
        <w:rPr>
          <w:rFonts w:ascii="Times" w:hAnsi="Times"/>
          <w:color w:val="1D1F22"/>
          <w:sz w:val="24"/>
          <w:szCs w:val="24"/>
          <w:highlight w:val="white"/>
        </w:rPr>
        <w:t xml:space="preserve">The silhouette coefficient was defined as </w:t>
      </w:r>
      <w:r w:rsidR="006B0B75" w:rsidRPr="00F805D0">
        <w:rPr>
          <w:rFonts w:ascii="Times" w:hAnsi="Times"/>
          <w:color w:val="222222"/>
          <w:sz w:val="24"/>
          <w:szCs w:val="24"/>
          <w:shd w:val="clear" w:color="auto" w:fill="ECF0F3"/>
        </w:rPr>
        <w:t xml:space="preserve">(b - a) / </w:t>
      </w:r>
      <w:proofErr w:type="gramStart"/>
      <w:r w:rsidR="006B0B75" w:rsidRPr="00F805D0">
        <w:rPr>
          <w:rFonts w:ascii="Times" w:hAnsi="Times"/>
          <w:color w:val="222222"/>
          <w:sz w:val="24"/>
          <w:szCs w:val="24"/>
          <w:shd w:val="clear" w:color="auto" w:fill="ECF0F3"/>
        </w:rPr>
        <w:t>max(</w:t>
      </w:r>
      <w:proofErr w:type="gramEnd"/>
      <w:r w:rsidR="006B0B75" w:rsidRPr="00F805D0">
        <w:rPr>
          <w:rFonts w:ascii="Times" w:hAnsi="Times"/>
          <w:color w:val="222222"/>
          <w:sz w:val="24"/>
          <w:szCs w:val="24"/>
          <w:shd w:val="clear" w:color="auto" w:fill="ECF0F3"/>
        </w:rPr>
        <w:t>a, b)</w:t>
      </w:r>
      <w:r w:rsidR="006B0B75" w:rsidRPr="00F805D0">
        <w:rPr>
          <w:rFonts w:ascii="Times" w:hAnsi="Times"/>
          <w:color w:val="1D1F22"/>
          <w:sz w:val="24"/>
          <w:szCs w:val="24"/>
          <w:highlight w:val="white"/>
        </w:rPr>
        <w:t xml:space="preserve">, where a is the mean intra-cluster distance and </w:t>
      </w:r>
      <w:r w:rsidR="006B0B75" w:rsidRPr="00F805D0">
        <w:rPr>
          <w:rFonts w:ascii="Times" w:hAnsi="Times"/>
          <w:color w:val="222222"/>
          <w:sz w:val="24"/>
          <w:szCs w:val="24"/>
          <w:shd w:val="clear" w:color="auto" w:fill="ECF0F3"/>
        </w:rPr>
        <w:t>b</w:t>
      </w:r>
      <w:r w:rsidR="006B0B75" w:rsidRPr="00F805D0">
        <w:rPr>
          <w:rFonts w:ascii="Times" w:hAnsi="Times"/>
          <w:color w:val="1D1F22"/>
          <w:sz w:val="24"/>
          <w:szCs w:val="24"/>
          <w:highlight w:val="white"/>
        </w:rPr>
        <w:t xml:space="preserve"> is the distance between a sample and the nearest cluster that the sample is not a part of. </w:t>
      </w:r>
      <w:r w:rsidR="00724411" w:rsidRPr="00F805D0">
        <w:rPr>
          <w:rFonts w:ascii="Times" w:hAnsi="Times"/>
          <w:color w:val="333333"/>
          <w:sz w:val="24"/>
          <w:szCs w:val="24"/>
          <w:highlight w:val="white"/>
        </w:rPr>
        <w:t>Solutions that minimized the average distance between voxels within each cluster received a greater score.</w:t>
      </w:r>
      <w:r w:rsidR="00054F75" w:rsidRPr="00F805D0">
        <w:rPr>
          <w:rFonts w:ascii="Times" w:hAnsi="Times"/>
          <w:sz w:val="24"/>
          <w:szCs w:val="24"/>
        </w:rPr>
        <w:t xml:space="preserve"> </w:t>
      </w:r>
      <w:r w:rsidR="00054F75" w:rsidRPr="00F805D0">
        <w:rPr>
          <w:rFonts w:ascii="Times" w:hAnsi="Times"/>
          <w:color w:val="1D1F22"/>
          <w:sz w:val="24"/>
          <w:szCs w:val="24"/>
          <w:highlight w:val="white"/>
        </w:rPr>
        <w:t>B</w:t>
      </w:r>
      <w:r w:rsidR="006B0B75" w:rsidRPr="00F805D0">
        <w:rPr>
          <w:rFonts w:ascii="Times" w:hAnsi="Times"/>
          <w:color w:val="1D1F22"/>
          <w:sz w:val="24"/>
          <w:szCs w:val="24"/>
          <w:highlight w:val="white"/>
        </w:rPr>
        <w:t xml:space="preserve">ecause it is unclear what should be considered a significant silhouette score, we used a permutation procedure previously </w:t>
      </w:r>
      <w:r w:rsidR="00033951" w:rsidRPr="00F805D0">
        <w:rPr>
          <w:rFonts w:ascii="Times" w:hAnsi="Times"/>
          <w:color w:val="1D1F22"/>
          <w:sz w:val="24"/>
          <w:szCs w:val="24"/>
          <w:highlight w:val="white"/>
        </w:rPr>
        <w:t xml:space="preserve">employed by our group </w:t>
      </w:r>
      <w:r w:rsidR="00033951" w:rsidRPr="00F805D0">
        <w:rPr>
          <w:rFonts w:ascii="Times" w:hAnsi="Times"/>
          <w:color w:val="1D1F22"/>
          <w:sz w:val="24"/>
          <w:szCs w:val="24"/>
          <w:highlight w:val="white"/>
        </w:rPr>
        <w:fldChar w:fldCharType="begin"/>
      </w:r>
      <w:r w:rsidR="00130902">
        <w:rPr>
          <w:rFonts w:ascii="Times" w:hAnsi="Times"/>
          <w:color w:val="1D1F22"/>
          <w:sz w:val="24"/>
          <w:szCs w:val="24"/>
          <w:highlight w:val="white"/>
        </w:rPr>
        <w:instrText xml:space="preserve"> ADDIN PAPERS2_CITATIONS &lt;citation&gt;&lt;uuid&gt;B6A9F03F-5736-4611-BA48-76909FD2F3EB&lt;/uuid&gt;&lt;priority&gt;0&lt;/priority&gt;&lt;publications&gt;&lt;publication&gt;&lt;uuid&gt;60F7DB66-45CF-4000-A17B-D2C73AEE635C&lt;/uuid&gt;&lt;volume&gt;59&lt;/volume&gt;&lt;doi&gt;10.1016/j.neuron.2008.09.006&lt;/doi&gt;&lt;startpage&gt;1037&lt;/startpage&gt;&lt;publication_date&gt;99200809001200000000220000&lt;/publication_date&gt;&lt;url&gt;http://linkinghub.elsevier.com/retrieve/pii/S0896627308007538&lt;/url&gt;&lt;type&gt;400&lt;/type&gt;&lt;title&gt;Prefrontal-Subcortical Pathways Mediating Successful Emotion Regulation&lt;/title&gt;&lt;publisher&gt;Elsevier&lt;/publisher&gt;&lt;number&gt;6&lt;/number&gt;&lt;subtype&gt;400&lt;/subtype&gt;&lt;endpage&gt;1050&lt;/endpage&gt;&lt;bundle&gt;&lt;publication&gt;&lt;publisher&gt;Elsevier Inc.&lt;/publisher&gt;&lt;title&gt;Neuron&lt;/title&gt;&lt;type&gt;-100&lt;/type&gt;&lt;subtype&gt;-100&lt;/subtype&gt;&lt;uuid&gt;4F760053-710C-45E0-BDA8-53102C65B1F7&lt;/uuid&gt;&lt;/publication&gt;&lt;/bundle&gt;&lt;authors&gt;&lt;author&gt;&lt;firstName&gt;Tor&lt;/firstName&gt;&lt;middleNames&gt;D&lt;/middleNames&gt;&lt;lastName&gt;Wager&lt;/lastName&gt;&lt;/author&gt;&lt;author&gt;&lt;firstName&gt;Matthew&lt;/firstName&gt;&lt;middleNames&gt;L&lt;/middleNames&gt;&lt;lastName&gt;Davidson&lt;/lastName&gt;&lt;/author&gt;&lt;author&gt;&lt;firstName&gt;Brent&lt;/firstName&gt;&lt;middleNames&gt;L&lt;/middleNames&gt;&lt;lastName&gt;Hughes&lt;/lastName&gt;&lt;/author&gt;&lt;author&gt;&lt;firstName&gt;Martin&lt;/firstName&gt;&lt;middleNames&gt;A&lt;/middleNames&gt;&lt;lastName&gt;Lindquist&lt;/lastName&gt;&lt;/author&gt;&lt;author&gt;&lt;firstName&gt;Kevin&lt;/firstName&gt;&lt;middleNames&gt;N&lt;/middleNames&gt;&lt;lastName&gt;Ochsner&lt;/lastName&gt;&lt;/author&gt;&lt;/authors&gt;&lt;/publication&gt;&lt;/publications&gt;&lt;cites&gt;&lt;/cites&gt;&lt;/citation&gt;</w:instrText>
      </w:r>
      <w:r w:rsidR="00033951" w:rsidRPr="00F805D0">
        <w:rPr>
          <w:rFonts w:ascii="Times" w:hAnsi="Times"/>
          <w:color w:val="1D1F22"/>
          <w:sz w:val="24"/>
          <w:szCs w:val="24"/>
          <w:highlight w:val="white"/>
        </w:rPr>
        <w:fldChar w:fldCharType="separate"/>
      </w:r>
      <w:r w:rsidR="00130902">
        <w:rPr>
          <w:rFonts w:ascii="Cambria" w:hAnsi="Cambria" w:cs="Cambria"/>
          <w:vertAlign w:val="superscript"/>
        </w:rPr>
        <w:t>63</w:t>
      </w:r>
      <w:r w:rsidR="00033951" w:rsidRPr="00F805D0">
        <w:rPr>
          <w:rFonts w:ascii="Times" w:hAnsi="Times"/>
          <w:color w:val="1D1F22"/>
          <w:sz w:val="24"/>
          <w:szCs w:val="24"/>
          <w:highlight w:val="white"/>
        </w:rPr>
        <w:fldChar w:fldCharType="end"/>
      </w:r>
      <w:r w:rsidR="006B0B75" w:rsidRPr="00F805D0">
        <w:rPr>
          <w:rFonts w:ascii="Times" w:hAnsi="Times"/>
          <w:color w:val="1D1F22"/>
          <w:sz w:val="24"/>
          <w:szCs w:val="24"/>
          <w:highlight w:val="white"/>
        </w:rPr>
        <w:t xml:space="preserve"> </w:t>
      </w:r>
      <w:r w:rsidR="00186494" w:rsidRPr="00F805D0">
        <w:rPr>
          <w:rFonts w:ascii="Times" w:hAnsi="Times"/>
          <w:color w:val="1D1F22"/>
          <w:sz w:val="24"/>
          <w:szCs w:val="24"/>
          <w:highlight w:val="white"/>
        </w:rPr>
        <w:t>in order to estimate the uncertainty around scores</w:t>
      </w:r>
      <w:r w:rsidR="006B0B75" w:rsidRPr="00F805D0">
        <w:rPr>
          <w:rFonts w:ascii="Times" w:hAnsi="Times"/>
          <w:color w:val="1D1F22"/>
          <w:sz w:val="24"/>
          <w:szCs w:val="24"/>
          <w:highlight w:val="white"/>
        </w:rPr>
        <w:t xml:space="preserve">. For each possible solution between 2 and 15 clusters, we permuted </w:t>
      </w:r>
      <w:r w:rsidR="00033951" w:rsidRPr="00F805D0">
        <w:rPr>
          <w:rFonts w:ascii="Times" w:hAnsi="Times"/>
          <w:color w:val="1D1F22"/>
          <w:sz w:val="24"/>
          <w:szCs w:val="24"/>
          <w:highlight w:val="white"/>
        </w:rPr>
        <w:t>the data matrix generating a new permuted data set with no relationship between voxels.</w:t>
      </w:r>
      <w:r w:rsidR="006B0B75" w:rsidRPr="00F805D0">
        <w:rPr>
          <w:rFonts w:ascii="Times" w:hAnsi="Times"/>
          <w:color w:val="1D1F22"/>
          <w:sz w:val="24"/>
          <w:szCs w:val="24"/>
          <w:highlight w:val="white"/>
        </w:rPr>
        <w:t xml:space="preserve"> We then re-applied the clustering algorithm, and re-</w:t>
      </w:r>
      <w:r w:rsidR="001367FD" w:rsidRPr="00F805D0">
        <w:rPr>
          <w:rFonts w:ascii="Times" w:hAnsi="Times"/>
          <w:color w:val="1D1F22"/>
          <w:sz w:val="24"/>
          <w:szCs w:val="24"/>
          <w:highlight w:val="white"/>
        </w:rPr>
        <w:t>calculated the silhouette score</w:t>
      </w:r>
      <w:r w:rsidR="00EC12B3" w:rsidRPr="00F805D0">
        <w:rPr>
          <w:rFonts w:ascii="Times" w:hAnsi="Times"/>
          <w:color w:val="1D1F22"/>
          <w:sz w:val="24"/>
          <w:szCs w:val="24"/>
          <w:highlight w:val="white"/>
        </w:rPr>
        <w:t xml:space="preserve"> </w:t>
      </w:r>
      <w:r w:rsidR="00033951" w:rsidRPr="00F805D0">
        <w:rPr>
          <w:rFonts w:ascii="Times" w:hAnsi="Times"/>
          <w:color w:val="1D1F22"/>
          <w:sz w:val="24"/>
          <w:szCs w:val="24"/>
          <w:highlight w:val="white"/>
        </w:rPr>
        <w:t>1000</w:t>
      </w:r>
      <w:r w:rsidR="006B0B75" w:rsidRPr="00F805D0">
        <w:rPr>
          <w:rFonts w:ascii="Times" w:hAnsi="Times"/>
          <w:color w:val="1D1F22"/>
          <w:sz w:val="24"/>
          <w:szCs w:val="24"/>
          <w:highlight w:val="white"/>
        </w:rPr>
        <w:t xml:space="preserve"> times resulting in a null-hypothesis distribution of silhouette scores for each </w:t>
      </w:r>
      <w:r w:rsidR="006B0B75" w:rsidRPr="00F805D0">
        <w:rPr>
          <w:rFonts w:ascii="Times" w:hAnsi="Times"/>
          <w:i/>
          <w:color w:val="1D1F22"/>
          <w:sz w:val="24"/>
          <w:szCs w:val="24"/>
          <w:highlight w:val="white"/>
        </w:rPr>
        <w:t>k</w:t>
      </w:r>
      <w:r w:rsidR="00A05160" w:rsidRPr="00F805D0">
        <w:rPr>
          <w:rFonts w:ascii="Times" w:hAnsi="Times"/>
          <w:color w:val="1D1F22"/>
          <w:sz w:val="24"/>
          <w:szCs w:val="24"/>
        </w:rPr>
        <w:t>. We used this null distribution to calculate z-scores for each solution and select solutions for further analysis.</w:t>
      </w:r>
      <w:r w:rsidR="006B0B75" w:rsidRPr="00F805D0">
        <w:rPr>
          <w:rFonts w:ascii="Times" w:hAnsi="Times"/>
          <w:color w:val="1D1F22"/>
          <w:sz w:val="24"/>
          <w:szCs w:val="24"/>
          <w:highlight w:val="white"/>
        </w:rPr>
        <w:t xml:space="preserve"> </w:t>
      </w:r>
    </w:p>
    <w:p w14:paraId="6E10F8A7" w14:textId="44E03E51" w:rsidR="009E7445" w:rsidRPr="00F805D0" w:rsidRDefault="006B0B75" w:rsidP="0096185D">
      <w:pPr>
        <w:pStyle w:val="Heading3"/>
        <w:spacing w:after="160" w:line="480" w:lineRule="auto"/>
        <w:rPr>
          <w:rFonts w:ascii="Times" w:hAnsi="Times"/>
          <w:b w:val="0"/>
          <w:i w:val="0"/>
          <w:sz w:val="24"/>
          <w:szCs w:val="24"/>
        </w:rPr>
      </w:pPr>
      <w:bookmarkStart w:id="12" w:name="h.pvjtzs2bcz3n" w:colFirst="0" w:colLast="0"/>
      <w:bookmarkEnd w:id="12"/>
      <w:r w:rsidRPr="00F805D0">
        <w:rPr>
          <w:rFonts w:ascii="Times" w:hAnsi="Times"/>
          <w:b w:val="0"/>
          <w:i w:val="0"/>
          <w:sz w:val="24"/>
          <w:szCs w:val="24"/>
        </w:rPr>
        <w:t>Co</w:t>
      </w:r>
      <w:r w:rsidR="00033951" w:rsidRPr="00F805D0">
        <w:rPr>
          <w:rFonts w:ascii="Times" w:hAnsi="Times"/>
          <w:b w:val="0"/>
          <w:i w:val="0"/>
          <w:sz w:val="24"/>
          <w:szCs w:val="24"/>
        </w:rPr>
        <w:t>-</w:t>
      </w:r>
      <w:r w:rsidR="00AD3195" w:rsidRPr="00F805D0">
        <w:rPr>
          <w:rFonts w:ascii="Times" w:hAnsi="Times"/>
          <w:b w:val="0"/>
          <w:i w:val="0"/>
          <w:sz w:val="24"/>
          <w:szCs w:val="24"/>
        </w:rPr>
        <w:t>activation profiles</w:t>
      </w:r>
    </w:p>
    <w:p w14:paraId="1C1FFDFB" w14:textId="70A26B7E" w:rsidR="009E7445" w:rsidRPr="00F805D0" w:rsidRDefault="00B14EB3" w:rsidP="0096185D">
      <w:pPr>
        <w:pStyle w:val="Normal1"/>
        <w:spacing w:after="160"/>
        <w:rPr>
          <w:rFonts w:ascii="Times" w:hAnsi="Times"/>
          <w:sz w:val="24"/>
          <w:szCs w:val="24"/>
        </w:rPr>
      </w:pPr>
      <w:r w:rsidRPr="00F805D0">
        <w:rPr>
          <w:rFonts w:ascii="Times" w:hAnsi="Times"/>
          <w:color w:val="333333"/>
          <w:sz w:val="24"/>
          <w:szCs w:val="24"/>
          <w:highlight w:val="white"/>
        </w:rPr>
        <w:t>To determine which voxels across the brain co-activated with each MFC parcel, w</w:t>
      </w:r>
      <w:r w:rsidR="00FF5519" w:rsidRPr="00F805D0">
        <w:rPr>
          <w:rFonts w:ascii="Times" w:hAnsi="Times"/>
          <w:color w:val="333333"/>
          <w:sz w:val="24"/>
          <w:szCs w:val="24"/>
          <w:highlight w:val="white"/>
        </w:rPr>
        <w:t xml:space="preserve">e </w:t>
      </w:r>
      <w:r w:rsidR="006B0B75" w:rsidRPr="00F805D0">
        <w:rPr>
          <w:rFonts w:ascii="Times" w:hAnsi="Times"/>
          <w:color w:val="333333"/>
          <w:sz w:val="24"/>
          <w:szCs w:val="24"/>
          <w:highlight w:val="white"/>
        </w:rPr>
        <w:t xml:space="preserve">performed a meta-analysis </w:t>
      </w:r>
      <w:r w:rsidR="00526713" w:rsidRPr="00F805D0">
        <w:rPr>
          <w:rFonts w:ascii="Times" w:hAnsi="Times"/>
          <w:color w:val="333333"/>
          <w:sz w:val="24"/>
          <w:szCs w:val="24"/>
          <w:highlight w:val="white"/>
        </w:rPr>
        <w:t>resulting in</w:t>
      </w:r>
      <w:r w:rsidR="00CB287C" w:rsidRPr="00F805D0">
        <w:rPr>
          <w:rFonts w:ascii="Times" w:hAnsi="Times"/>
          <w:color w:val="333333"/>
          <w:sz w:val="24"/>
          <w:szCs w:val="24"/>
          <w:highlight w:val="white"/>
        </w:rPr>
        <w:t xml:space="preserve"> </w:t>
      </w:r>
      <w:r w:rsidR="005B7932" w:rsidRPr="00F805D0">
        <w:rPr>
          <w:rFonts w:ascii="Times" w:hAnsi="Times"/>
          <w:color w:val="333333"/>
          <w:sz w:val="24"/>
          <w:szCs w:val="24"/>
          <w:highlight w:val="white"/>
        </w:rPr>
        <w:t xml:space="preserve">whole-brain maps that </w:t>
      </w:r>
      <w:r w:rsidR="00CB287C" w:rsidRPr="00F805D0">
        <w:rPr>
          <w:rFonts w:ascii="Times" w:hAnsi="Times"/>
          <w:color w:val="333333"/>
          <w:sz w:val="24"/>
          <w:szCs w:val="24"/>
          <w:highlight w:val="white"/>
        </w:rPr>
        <w:t>indicate</w:t>
      </w:r>
      <w:r w:rsidR="006B0B75" w:rsidRPr="00F805D0">
        <w:rPr>
          <w:rFonts w:ascii="Times" w:hAnsi="Times"/>
          <w:color w:val="333333"/>
          <w:sz w:val="24"/>
          <w:szCs w:val="24"/>
          <w:highlight w:val="white"/>
        </w:rPr>
        <w:t xml:space="preserve"> </w:t>
      </w:r>
      <w:r w:rsidR="005B7932" w:rsidRPr="00F805D0">
        <w:rPr>
          <w:rFonts w:ascii="Times" w:hAnsi="Times"/>
          <w:color w:val="333333"/>
          <w:sz w:val="24"/>
          <w:szCs w:val="24"/>
          <w:highlight w:val="white"/>
        </w:rPr>
        <w:t>which voxels</w:t>
      </w:r>
      <w:r w:rsidR="006B0B75" w:rsidRPr="00F805D0">
        <w:rPr>
          <w:rFonts w:ascii="Times" w:hAnsi="Times"/>
          <w:color w:val="333333"/>
          <w:sz w:val="24"/>
          <w:szCs w:val="24"/>
          <w:highlight w:val="white"/>
        </w:rPr>
        <w:t xml:space="preserve"> </w:t>
      </w:r>
      <w:r w:rsidR="00526713" w:rsidRPr="00F805D0">
        <w:rPr>
          <w:rFonts w:ascii="Times" w:hAnsi="Times"/>
          <w:color w:val="333333"/>
          <w:sz w:val="24"/>
          <w:szCs w:val="24"/>
          <w:highlight w:val="white"/>
        </w:rPr>
        <w:t xml:space="preserve">across the brain are active </w:t>
      </w:r>
      <w:r w:rsidR="006B0B75" w:rsidRPr="00F805D0">
        <w:rPr>
          <w:rFonts w:ascii="Times" w:hAnsi="Times"/>
          <w:color w:val="333333"/>
          <w:sz w:val="24"/>
          <w:szCs w:val="24"/>
          <w:highlight w:val="white"/>
        </w:rPr>
        <w:t xml:space="preserve">in the studies that activated each parcel. </w:t>
      </w:r>
      <w:r w:rsidR="00FF5519" w:rsidRPr="00F805D0">
        <w:rPr>
          <w:rFonts w:ascii="Times" w:hAnsi="Times"/>
          <w:color w:val="333333"/>
          <w:sz w:val="24"/>
          <w:szCs w:val="24"/>
        </w:rPr>
        <w:t xml:space="preserve">To display the unique co-activation of each region, </w:t>
      </w:r>
      <w:r w:rsidR="00BD2E7C">
        <w:rPr>
          <w:rFonts w:ascii="Times" w:hAnsi="Times"/>
          <w:color w:val="333333"/>
          <w:sz w:val="24"/>
          <w:szCs w:val="24"/>
        </w:rPr>
        <w:t xml:space="preserve">we directly contrast </w:t>
      </w:r>
      <w:r w:rsidR="00FF5519" w:rsidRPr="00F805D0">
        <w:rPr>
          <w:rFonts w:ascii="Times" w:hAnsi="Times"/>
          <w:color w:val="333333"/>
          <w:sz w:val="24"/>
          <w:szCs w:val="24"/>
        </w:rPr>
        <w:t xml:space="preserve">co-activation </w:t>
      </w:r>
      <w:r w:rsidR="00BD2E7C">
        <w:rPr>
          <w:rFonts w:ascii="Times" w:hAnsi="Times"/>
          <w:color w:val="333333"/>
          <w:sz w:val="24"/>
          <w:szCs w:val="24"/>
        </w:rPr>
        <w:t xml:space="preserve">patterns between zones and sub-regions within each zone </w:t>
      </w:r>
      <w:r w:rsidR="00FF5519" w:rsidRPr="00F805D0">
        <w:rPr>
          <w:rFonts w:ascii="Times" w:hAnsi="Times"/>
          <w:color w:val="333333"/>
          <w:sz w:val="24"/>
          <w:szCs w:val="24"/>
        </w:rPr>
        <w:t xml:space="preserve">by performing a meta-analysis </w:t>
      </w:r>
      <w:r w:rsidR="00BD2E7C">
        <w:rPr>
          <w:rFonts w:ascii="Times" w:hAnsi="Times"/>
          <w:color w:val="333333"/>
          <w:sz w:val="24"/>
          <w:szCs w:val="24"/>
        </w:rPr>
        <w:t>that contrasted</w:t>
      </w:r>
      <w:r w:rsidR="00FF5519" w:rsidRPr="00F805D0">
        <w:rPr>
          <w:rFonts w:ascii="Times" w:hAnsi="Times"/>
          <w:color w:val="333333"/>
          <w:sz w:val="24"/>
          <w:szCs w:val="24"/>
        </w:rPr>
        <w:t xml:space="preserve"> studies th</w:t>
      </w:r>
      <w:r w:rsidR="00BD2E7C">
        <w:rPr>
          <w:rFonts w:ascii="Times" w:hAnsi="Times"/>
          <w:color w:val="333333"/>
          <w:sz w:val="24"/>
          <w:szCs w:val="24"/>
        </w:rPr>
        <w:t>at uniquely activated each ROI to studies that activated other parcels in the same analysis (</w:t>
      </w:r>
      <w:r w:rsidR="00920C80" w:rsidRPr="00F805D0">
        <w:rPr>
          <w:rFonts w:ascii="Times" w:hAnsi="Times"/>
          <w:color w:val="333333"/>
          <w:sz w:val="24"/>
          <w:szCs w:val="24"/>
        </w:rPr>
        <w:t>e.g. studi</w:t>
      </w:r>
      <w:r w:rsidR="00BD2E7C">
        <w:rPr>
          <w:rFonts w:ascii="Times" w:hAnsi="Times"/>
          <w:color w:val="333333"/>
          <w:sz w:val="24"/>
          <w:szCs w:val="24"/>
        </w:rPr>
        <w:t xml:space="preserve">es that activated anterior MFC vs studies that activated </w:t>
      </w:r>
      <w:r w:rsidR="00920C80" w:rsidRPr="00F805D0">
        <w:rPr>
          <w:rFonts w:ascii="Times" w:hAnsi="Times"/>
          <w:color w:val="333333"/>
          <w:sz w:val="24"/>
          <w:szCs w:val="24"/>
        </w:rPr>
        <w:t xml:space="preserve">middle </w:t>
      </w:r>
      <w:r w:rsidR="00BD2E7C">
        <w:rPr>
          <w:rFonts w:ascii="Times" w:hAnsi="Times"/>
          <w:color w:val="333333"/>
          <w:sz w:val="24"/>
          <w:szCs w:val="24"/>
        </w:rPr>
        <w:t>and</w:t>
      </w:r>
      <w:r w:rsidR="00920C80" w:rsidRPr="00F805D0">
        <w:rPr>
          <w:rFonts w:ascii="Times" w:hAnsi="Times"/>
          <w:color w:val="333333"/>
          <w:sz w:val="24"/>
          <w:szCs w:val="24"/>
        </w:rPr>
        <w:t xml:space="preserve"> posterior MFC). </w:t>
      </w:r>
      <w:r w:rsidR="00700622" w:rsidRPr="00F805D0">
        <w:rPr>
          <w:rFonts w:ascii="Times" w:hAnsi="Times"/>
          <w:color w:val="333333"/>
          <w:sz w:val="24"/>
          <w:szCs w:val="24"/>
        </w:rPr>
        <w:t xml:space="preserve">For each voxel across the brain, we calculated the conditional probability of activation across the selected set of studies and calculated p-values for each voxel using a </w:t>
      </w:r>
      <w:r w:rsidR="00F104F0" w:rsidRPr="00F805D0">
        <w:rPr>
          <w:rFonts w:ascii="Times" w:hAnsi="Times"/>
          <w:color w:val="333333"/>
          <w:sz w:val="24"/>
          <w:szCs w:val="24"/>
        </w:rPr>
        <w:t>t</w:t>
      </w:r>
      <w:r w:rsidR="00700622" w:rsidRPr="00F805D0">
        <w:rPr>
          <w:rFonts w:ascii="Times" w:hAnsi="Times"/>
          <w:color w:val="333333"/>
          <w:sz w:val="24"/>
          <w:szCs w:val="24"/>
        </w:rPr>
        <w:t>wo-way chi-square test</w:t>
      </w:r>
      <w:r w:rsidR="000E4182" w:rsidRPr="00F805D0">
        <w:rPr>
          <w:rFonts w:ascii="Times" w:hAnsi="Times"/>
          <w:color w:val="333333"/>
          <w:sz w:val="24"/>
          <w:szCs w:val="24"/>
        </w:rPr>
        <w:t xml:space="preserve"> (see </w:t>
      </w:r>
      <w:r w:rsidR="000E4182" w:rsidRPr="00F805D0">
        <w:rPr>
          <w:rFonts w:ascii="Times" w:hAnsi="Times"/>
          <w:color w:val="333333"/>
          <w:sz w:val="24"/>
          <w:szCs w:val="24"/>
        </w:rPr>
        <w:fldChar w:fldCharType="begin"/>
      </w:r>
      <w:r w:rsidR="00130902">
        <w:rPr>
          <w:rFonts w:ascii="Times" w:hAnsi="Times"/>
          <w:color w:val="333333"/>
          <w:sz w:val="24"/>
          <w:szCs w:val="24"/>
        </w:rPr>
        <w:instrText xml:space="preserve"> ADDIN PAPERS2_CITATIONS &lt;citation&gt;&lt;uuid&gt;86870CEC-6C09-4E10-9D4D-BE5E2851EFF6&lt;/uuid&gt;&lt;priority&gt;0&lt;/priority&gt;&lt;publications&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0E4182" w:rsidRPr="00F805D0">
        <w:rPr>
          <w:rFonts w:ascii="Times" w:hAnsi="Times"/>
          <w:color w:val="333333"/>
          <w:sz w:val="24"/>
          <w:szCs w:val="24"/>
        </w:rPr>
        <w:fldChar w:fldCharType="separate"/>
      </w:r>
      <w:r w:rsidR="00130902">
        <w:rPr>
          <w:rFonts w:ascii="Cambria" w:hAnsi="Cambria" w:cs="Cambria"/>
          <w:vertAlign w:val="superscript"/>
        </w:rPr>
        <w:t>29</w:t>
      </w:r>
      <w:r w:rsidR="000E4182" w:rsidRPr="00F805D0">
        <w:rPr>
          <w:rFonts w:ascii="Times" w:hAnsi="Times"/>
          <w:color w:val="333333"/>
          <w:sz w:val="24"/>
          <w:szCs w:val="24"/>
        </w:rPr>
        <w:fldChar w:fldCharType="end"/>
      </w:r>
      <w:r w:rsidR="000E4182" w:rsidRPr="00F805D0">
        <w:rPr>
          <w:rFonts w:ascii="Times" w:hAnsi="Times"/>
          <w:color w:val="333333"/>
          <w:sz w:val="24"/>
          <w:szCs w:val="24"/>
        </w:rPr>
        <w:t xml:space="preserve"> for more details)</w:t>
      </w:r>
      <w:r w:rsidR="00700622" w:rsidRPr="00F805D0">
        <w:rPr>
          <w:rFonts w:ascii="Times" w:hAnsi="Times"/>
          <w:color w:val="333333"/>
          <w:sz w:val="24"/>
          <w:szCs w:val="24"/>
        </w:rPr>
        <w:t xml:space="preserve">. </w:t>
      </w:r>
      <w:r w:rsidR="00503CE6" w:rsidRPr="00F805D0">
        <w:rPr>
          <w:rFonts w:ascii="Times" w:hAnsi="Times"/>
          <w:color w:val="333333"/>
          <w:sz w:val="24"/>
          <w:szCs w:val="24"/>
        </w:rPr>
        <w:t>Next, we threshold</w:t>
      </w:r>
      <w:r w:rsidR="00B62944" w:rsidRPr="00F805D0">
        <w:rPr>
          <w:rFonts w:ascii="Times" w:hAnsi="Times"/>
          <w:color w:val="333333"/>
          <w:sz w:val="24"/>
          <w:szCs w:val="24"/>
        </w:rPr>
        <w:t>ed</w:t>
      </w:r>
      <w:r w:rsidR="00503CE6" w:rsidRPr="00F805D0">
        <w:rPr>
          <w:rFonts w:ascii="Times" w:hAnsi="Times"/>
          <w:color w:val="333333"/>
          <w:sz w:val="24"/>
          <w:szCs w:val="24"/>
        </w:rPr>
        <w:t xml:space="preserve"> significant voxels using False Discovery Rate correction at p &lt; 0.01</w:t>
      </w:r>
      <w:r w:rsidR="007B5215" w:rsidRPr="00F805D0">
        <w:rPr>
          <w:rFonts w:ascii="Times" w:hAnsi="Times"/>
          <w:color w:val="333333"/>
          <w:sz w:val="24"/>
          <w:szCs w:val="24"/>
        </w:rPr>
        <w:t xml:space="preserve"> and </w:t>
      </w:r>
      <w:r w:rsidR="00826CFF" w:rsidRPr="00F805D0">
        <w:rPr>
          <w:rFonts w:ascii="Times" w:hAnsi="Times"/>
          <w:color w:val="333333"/>
          <w:sz w:val="24"/>
          <w:szCs w:val="24"/>
        </w:rPr>
        <w:lastRenderedPageBreak/>
        <w:t>binari</w:t>
      </w:r>
      <w:r w:rsidR="004C431F" w:rsidRPr="00F805D0">
        <w:rPr>
          <w:rFonts w:ascii="Times" w:hAnsi="Times"/>
          <w:color w:val="333333"/>
          <w:sz w:val="24"/>
          <w:szCs w:val="24"/>
        </w:rPr>
        <w:t>zed</w:t>
      </w:r>
      <w:r w:rsidR="007B5215" w:rsidRPr="00F805D0">
        <w:rPr>
          <w:rFonts w:ascii="Times" w:hAnsi="Times"/>
          <w:color w:val="333333"/>
          <w:sz w:val="24"/>
          <w:szCs w:val="24"/>
        </w:rPr>
        <w:t xml:space="preserve"> the resulting maps for display. </w:t>
      </w:r>
      <w:r w:rsidR="00B62944" w:rsidRPr="00F805D0">
        <w:rPr>
          <w:rFonts w:ascii="Times" w:hAnsi="Times"/>
          <w:color w:val="333333"/>
          <w:sz w:val="24"/>
          <w:szCs w:val="24"/>
        </w:rPr>
        <w:t xml:space="preserve">We </w:t>
      </w:r>
      <w:r w:rsidR="004D5962" w:rsidRPr="00F805D0">
        <w:rPr>
          <w:rFonts w:ascii="Times" w:hAnsi="Times"/>
          <w:color w:val="333333"/>
          <w:sz w:val="24"/>
          <w:szCs w:val="24"/>
        </w:rPr>
        <w:t>create</w:t>
      </w:r>
      <w:r w:rsidR="006D5C72" w:rsidRPr="00F805D0">
        <w:rPr>
          <w:rFonts w:ascii="Times" w:hAnsi="Times"/>
          <w:color w:val="333333"/>
          <w:sz w:val="24"/>
          <w:szCs w:val="24"/>
        </w:rPr>
        <w:t>d</w:t>
      </w:r>
      <w:r w:rsidR="004D5962" w:rsidRPr="00F805D0">
        <w:rPr>
          <w:rFonts w:ascii="Times" w:hAnsi="Times"/>
          <w:color w:val="333333"/>
          <w:sz w:val="24"/>
          <w:szCs w:val="24"/>
        </w:rPr>
        <w:t xml:space="preserve"> co-activation maps using the NiLearn library for Python. </w:t>
      </w:r>
    </w:p>
    <w:p w14:paraId="6A78D6F6" w14:textId="77777777" w:rsidR="009E7445" w:rsidRPr="00F805D0" w:rsidRDefault="006B0B75" w:rsidP="0096185D">
      <w:pPr>
        <w:pStyle w:val="Heading3"/>
        <w:spacing w:before="0" w:after="160" w:line="480" w:lineRule="auto"/>
        <w:rPr>
          <w:rFonts w:ascii="Times" w:hAnsi="Times"/>
          <w:b w:val="0"/>
          <w:i w:val="0"/>
          <w:sz w:val="24"/>
          <w:szCs w:val="24"/>
        </w:rPr>
      </w:pPr>
      <w:bookmarkStart w:id="13" w:name="h.hzi400pibk7u" w:colFirst="0" w:colLast="0"/>
      <w:bookmarkEnd w:id="13"/>
      <w:r w:rsidRPr="00F805D0">
        <w:rPr>
          <w:rFonts w:ascii="Times" w:hAnsi="Times"/>
          <w:b w:val="0"/>
          <w:i w:val="0"/>
          <w:sz w:val="24"/>
          <w:szCs w:val="24"/>
        </w:rPr>
        <w:t>Topic modeling</w:t>
      </w:r>
    </w:p>
    <w:p w14:paraId="3150B838" w14:textId="26942FC5" w:rsidR="009E7445" w:rsidRPr="00F805D0" w:rsidRDefault="006B0B75" w:rsidP="0096185D">
      <w:pPr>
        <w:pStyle w:val="Normal1"/>
        <w:rPr>
          <w:rFonts w:ascii="Times" w:hAnsi="Times"/>
          <w:sz w:val="24"/>
          <w:szCs w:val="24"/>
        </w:rPr>
      </w:pPr>
      <w:r w:rsidRPr="00F805D0">
        <w:rPr>
          <w:rFonts w:ascii="Times" w:hAnsi="Times"/>
          <w:color w:val="333333"/>
          <w:sz w:val="24"/>
          <w:szCs w:val="24"/>
          <w:highlight w:val="white"/>
        </w:rPr>
        <w:t>Although term-based meta-analysis maps in Neurosynth closely resemble the results of manual met</w:t>
      </w:r>
      <w:r w:rsidR="006057CF" w:rsidRPr="00F805D0">
        <w:rPr>
          <w:rFonts w:ascii="Times" w:hAnsi="Times"/>
          <w:color w:val="333333"/>
          <w:sz w:val="24"/>
          <w:szCs w:val="24"/>
          <w:highlight w:val="white"/>
        </w:rPr>
        <w:t>a-analyses of the same concepts,</w:t>
      </w:r>
      <w:r w:rsidRPr="00F805D0">
        <w:rPr>
          <w:rFonts w:ascii="Times" w:hAnsi="Times"/>
          <w:color w:val="333333"/>
          <w:sz w:val="24"/>
          <w:szCs w:val="24"/>
          <w:highlight w:val="white"/>
        </w:rPr>
        <w:t xml:space="preserve"> there is a high degree of redundancy between terms (e.g. ‘episodes’ and ‘episodic’)</w:t>
      </w:r>
      <w:r w:rsidR="006D5C72" w:rsidRPr="00F805D0">
        <w:rPr>
          <w:rFonts w:ascii="Times" w:hAnsi="Times"/>
          <w:color w:val="333333"/>
          <w:sz w:val="24"/>
          <w:szCs w:val="24"/>
          <w:highlight w:val="white"/>
        </w:rPr>
        <w:t>,</w:t>
      </w:r>
      <w:r w:rsidRPr="00F805D0">
        <w:rPr>
          <w:rFonts w:ascii="Times" w:hAnsi="Times"/>
          <w:color w:val="333333"/>
          <w:sz w:val="24"/>
          <w:szCs w:val="24"/>
          <w:highlight w:val="white"/>
        </w:rPr>
        <w:t xml:space="preserve"> </w:t>
      </w:r>
      <w:r w:rsidR="006D5C72" w:rsidRPr="00F805D0">
        <w:rPr>
          <w:rFonts w:ascii="Times" w:hAnsi="Times"/>
          <w:color w:val="333333"/>
          <w:sz w:val="24"/>
          <w:szCs w:val="24"/>
          <w:highlight w:val="white"/>
        </w:rPr>
        <w:t>as well as</w:t>
      </w:r>
      <w:r w:rsidRPr="00F805D0">
        <w:rPr>
          <w:rFonts w:ascii="Times" w:hAnsi="Times"/>
          <w:color w:val="333333"/>
          <w:sz w:val="24"/>
          <w:szCs w:val="24"/>
          <w:highlight w:val="white"/>
        </w:rPr>
        <w:t xml:space="preserve"> potential ambiguity as to the meaning of an individual word out of context (e.g. ‘memory’ can indicate working memory or episodic memory). To remedy this, we employed a reduced semantic representation of the latent conceptual structure underlying the neuroimaging literature: a set of 60 topics derived using latent dirichlet allocation </w:t>
      </w:r>
      <w:r w:rsidR="006B0F89" w:rsidRPr="00F805D0">
        <w:rPr>
          <w:rFonts w:ascii="Times" w:hAnsi="Times"/>
          <w:color w:val="333333"/>
          <w:sz w:val="24"/>
          <w:szCs w:val="24"/>
          <w:highlight w:val="white"/>
        </w:rPr>
        <w:t>(LDA)</w:t>
      </w:r>
      <w:r w:rsidRPr="00F805D0">
        <w:rPr>
          <w:rFonts w:ascii="Times" w:hAnsi="Times"/>
          <w:color w:val="333333"/>
          <w:sz w:val="24"/>
          <w:szCs w:val="24"/>
          <w:highlight w:val="white"/>
        </w:rPr>
        <w:t xml:space="preserve"> </w:t>
      </w:r>
      <w:proofErr w:type="gramStart"/>
      <w:r w:rsidRPr="00F805D0">
        <w:rPr>
          <w:rFonts w:ascii="Times" w:hAnsi="Times"/>
          <w:color w:val="333333"/>
          <w:sz w:val="24"/>
          <w:szCs w:val="24"/>
          <w:highlight w:val="white"/>
        </w:rPr>
        <w:t>topic-modeling</w:t>
      </w:r>
      <w:proofErr w:type="gramEnd"/>
      <w:r w:rsidRPr="00F805D0">
        <w:rPr>
          <w:rFonts w:ascii="Times" w:hAnsi="Times"/>
          <w:color w:val="333333"/>
          <w:sz w:val="24"/>
          <w:szCs w:val="24"/>
          <w:highlight w:val="white"/>
        </w:rPr>
        <w:t>. This procedure was identical to that used in a previous</w:t>
      </w:r>
      <w:r w:rsidR="006057CF" w:rsidRPr="00F805D0">
        <w:rPr>
          <w:rFonts w:ascii="Times" w:hAnsi="Times"/>
          <w:color w:val="333333"/>
          <w:sz w:val="24"/>
          <w:szCs w:val="24"/>
          <w:highlight w:val="white"/>
        </w:rPr>
        <w:t xml:space="preserve"> study </w:t>
      </w:r>
      <w:r w:rsidR="006057CF" w:rsidRPr="00F805D0">
        <w:rPr>
          <w:rFonts w:ascii="Times" w:hAnsi="Times"/>
          <w:color w:val="333333"/>
          <w:sz w:val="24"/>
          <w:szCs w:val="24"/>
          <w:highlight w:val="white"/>
        </w:rPr>
        <w:fldChar w:fldCharType="begin"/>
      </w:r>
      <w:r w:rsidR="00130902">
        <w:rPr>
          <w:rFonts w:ascii="Times" w:hAnsi="Times"/>
          <w:color w:val="333333"/>
          <w:sz w:val="24"/>
          <w:szCs w:val="24"/>
          <w:highlight w:val="white"/>
        </w:rPr>
        <w:instrText xml:space="preserve"> ADDIN PAPERS2_CITATIONS &lt;citation&gt;&lt;uuid&gt;BB453545-B7BA-4636-974F-F9F6401B5957&lt;/uuid&gt;&lt;priority&gt;0&lt;/priority&gt;&lt;publications&gt;&lt;publication&gt;&lt;volume&gt;8&lt;/volume&gt;&lt;publication_date&gt;99201210111200000000222000&lt;/publication_date&gt;&lt;number&gt;10&lt;/number&gt;&lt;doi&gt;10.1371/journal.pcbi.1002707&lt;/doi&gt;&lt;startpage&gt;e1002707&lt;/startpage&gt;&lt;title&gt;Discovering Relations Between Mind, Brain, and Mental Disorders Using Topic Mapping&lt;/title&gt;&lt;uuid&gt;32F29F0C-1EE9-4E46-A82A-BA85D8D31634&lt;/uuid&gt;&lt;subtype&gt;400&lt;/subtype&gt;&lt;publisher&gt;Public Library of Science&lt;/publisher&gt;&lt;type&gt;400&lt;/type&gt;&lt;url&gt;http://dx.plos.org/10.1371/journal.pcbi.1002707&lt;/url&gt;&lt;bundle&gt;&lt;publication&gt;&lt;publisher&gt;Public Library of Science&lt;/publisher&gt;&lt;title&gt;PLoS Computational Biology&lt;/title&gt;&lt;type&gt;-100&lt;/type&gt;&lt;subtype&gt;-100&lt;/subtype&gt;&lt;uuid&gt;F3518F4A-9071-43C7-898D-0CD89B5CE73B&lt;/uuid&gt;&lt;/publication&gt;&lt;/bundle&gt;&lt;authors&gt;&lt;author&gt;&lt;firstName&gt;Russell&lt;/firstName&gt;&lt;middleNames&gt;A&lt;/middleNames&gt;&lt;lastName&gt;Poldrack&lt;/lastName&gt;&lt;/author&gt;&lt;author&gt;&lt;firstName&gt;Jeanette&lt;/firstName&gt;&lt;middleNames&gt;A&lt;/middleNames&gt;&lt;lastName&gt;Mumford&lt;/lastName&gt;&lt;/author&gt;&lt;author&gt;&lt;firstName&gt;Tom&lt;/firstName&gt;&lt;lastName&gt;Schonberg&lt;/lastName&gt;&lt;/author&gt;&lt;author&gt;&lt;firstName&gt;Donald&lt;/firstName&gt;&lt;lastName&gt;Kalar&lt;/lastName&gt;&lt;/author&gt;&lt;author&gt;&lt;firstName&gt;Bishal&lt;/firstName&gt;&lt;lastName&gt;Barman&lt;/lastName&gt;&lt;/author&gt;&lt;author&gt;&lt;firstName&gt;Tal&lt;/firstName&gt;&lt;lastName&gt;Yarkoni&lt;/lastName&gt;&lt;/author&gt;&lt;/authors&gt;&lt;editors&gt;&lt;author&gt;&lt;firstName&gt;Olaf&lt;/firstName&gt;&lt;lastName&gt;Sporns&lt;/lastName&gt;&lt;/author&gt;&lt;/editors&gt;&lt;/publication&gt;&lt;/publications&gt;&lt;cites&gt;&lt;/cites&gt;&lt;/citation&gt;</w:instrText>
      </w:r>
      <w:r w:rsidR="006057CF" w:rsidRPr="00F805D0">
        <w:rPr>
          <w:rFonts w:ascii="Times" w:hAnsi="Times"/>
          <w:color w:val="333333"/>
          <w:sz w:val="24"/>
          <w:szCs w:val="24"/>
          <w:highlight w:val="white"/>
        </w:rPr>
        <w:fldChar w:fldCharType="separate"/>
      </w:r>
      <w:r w:rsidR="00130902">
        <w:rPr>
          <w:rFonts w:ascii="Cambria" w:hAnsi="Cambria" w:cs="Cambria"/>
          <w:vertAlign w:val="superscript"/>
        </w:rPr>
        <w:t>64</w:t>
      </w:r>
      <w:r w:rsidR="006057CF" w:rsidRPr="00F805D0">
        <w:rPr>
          <w:rFonts w:ascii="Times" w:hAnsi="Times"/>
          <w:color w:val="333333"/>
          <w:sz w:val="24"/>
          <w:szCs w:val="24"/>
          <w:highlight w:val="white"/>
        </w:rPr>
        <w:fldChar w:fldCharType="end"/>
      </w:r>
      <w:r w:rsidRPr="00F805D0">
        <w:rPr>
          <w:rFonts w:ascii="Times" w:hAnsi="Times"/>
          <w:color w:val="333333"/>
          <w:sz w:val="24"/>
          <w:szCs w:val="24"/>
          <w:highlight w:val="white"/>
        </w:rPr>
        <w:t xml:space="preserve">, except for the use of a smaller number of topics and a much larger version of the Neurosynth database. The generative topic model derives 60 independent topics from the co-occurrence across studies of all words in the abstracts </w:t>
      </w:r>
      <w:r w:rsidR="00693138" w:rsidRPr="00F805D0">
        <w:rPr>
          <w:rFonts w:ascii="Times" w:hAnsi="Times"/>
          <w:color w:val="333333"/>
          <w:sz w:val="24"/>
          <w:szCs w:val="24"/>
          <w:highlight w:val="white"/>
        </w:rPr>
        <w:t>fMRI studies in the database</w:t>
      </w:r>
      <w:r w:rsidRPr="00F805D0">
        <w:rPr>
          <w:rFonts w:ascii="Times" w:hAnsi="Times"/>
          <w:color w:val="333333"/>
          <w:sz w:val="24"/>
          <w:szCs w:val="24"/>
          <w:highlight w:val="white"/>
        </w:rPr>
        <w:t xml:space="preserve">. Each topic loads onto individual words to a varying extent, facilitating the interpretation of topics; for example, a working memory topic loads highest on the words 'memory, WM, load', while an episodic memory topic loads on 'memory, retrieval, </w:t>
      </w:r>
      <w:proofErr w:type="gramStart"/>
      <w:r w:rsidRPr="00F805D0">
        <w:rPr>
          <w:rFonts w:ascii="Times" w:hAnsi="Times"/>
          <w:color w:val="333333"/>
          <w:sz w:val="24"/>
          <w:szCs w:val="24"/>
          <w:highlight w:val="white"/>
        </w:rPr>
        <w:t>events'</w:t>
      </w:r>
      <w:proofErr w:type="gramEnd"/>
      <w:r w:rsidRPr="00F805D0">
        <w:rPr>
          <w:rFonts w:ascii="Times" w:hAnsi="Times"/>
          <w:color w:val="333333"/>
          <w:sz w:val="24"/>
          <w:szCs w:val="24"/>
          <w:highlight w:val="white"/>
        </w:rPr>
        <w:t>. Note that both topics highly load on the word “memory”, but the meaning of this word is disambiguated because it is contextualized by other word</w:t>
      </w:r>
      <w:r w:rsidR="00A85B81" w:rsidRPr="00F805D0">
        <w:rPr>
          <w:rFonts w:ascii="Times" w:hAnsi="Times"/>
          <w:color w:val="333333"/>
          <w:sz w:val="24"/>
          <w:szCs w:val="24"/>
          <w:highlight w:val="white"/>
        </w:rPr>
        <w:t>s</w:t>
      </w:r>
      <w:r w:rsidRPr="00F805D0">
        <w:rPr>
          <w:rFonts w:ascii="Times" w:hAnsi="Times"/>
          <w:color w:val="333333"/>
          <w:sz w:val="24"/>
          <w:szCs w:val="24"/>
          <w:highlight w:val="white"/>
        </w:rPr>
        <w:t xml:space="preserve"> that strongly load onto that topic. Out of the 60 generated topics,</w:t>
      </w:r>
      <w:r w:rsidR="00525A30" w:rsidRPr="00F805D0">
        <w:rPr>
          <w:rFonts w:ascii="Times" w:hAnsi="Times"/>
          <w:color w:val="333333"/>
          <w:sz w:val="24"/>
          <w:szCs w:val="24"/>
          <w:highlight w:val="white"/>
        </w:rPr>
        <w:t xml:space="preserve"> we excluded</w:t>
      </w:r>
      <w:r w:rsidRPr="00F805D0">
        <w:rPr>
          <w:rFonts w:ascii="Times" w:hAnsi="Times"/>
          <w:color w:val="333333"/>
          <w:sz w:val="24"/>
          <w:szCs w:val="24"/>
          <w:highlight w:val="white"/>
        </w:rPr>
        <w:t xml:space="preserve"> 25 </w:t>
      </w:r>
      <w:r w:rsidR="00525A30" w:rsidRPr="00F805D0">
        <w:rPr>
          <w:rFonts w:ascii="Times" w:hAnsi="Times"/>
          <w:color w:val="333333"/>
          <w:sz w:val="24"/>
          <w:szCs w:val="24"/>
          <w:highlight w:val="white"/>
        </w:rPr>
        <w:t>topics representing</w:t>
      </w:r>
      <w:r w:rsidRPr="00F805D0">
        <w:rPr>
          <w:rFonts w:ascii="Times" w:hAnsi="Times"/>
          <w:color w:val="333333"/>
          <w:sz w:val="24"/>
          <w:szCs w:val="24"/>
          <w:highlight w:val="white"/>
        </w:rPr>
        <w:t xml:space="preserve"> non-</w:t>
      </w:r>
      <w:r w:rsidR="00525A30" w:rsidRPr="00F805D0">
        <w:rPr>
          <w:rFonts w:ascii="Times" w:hAnsi="Times"/>
          <w:color w:val="333333"/>
          <w:sz w:val="24"/>
          <w:szCs w:val="24"/>
          <w:highlight w:val="white"/>
        </w:rPr>
        <w:t>psychological</w:t>
      </w:r>
      <w:r w:rsidRPr="00F805D0">
        <w:rPr>
          <w:rFonts w:ascii="Times" w:hAnsi="Times"/>
          <w:color w:val="333333"/>
          <w:sz w:val="24"/>
          <w:szCs w:val="24"/>
          <w:highlight w:val="white"/>
        </w:rPr>
        <w:t xml:space="preserve"> </w:t>
      </w:r>
      <w:r w:rsidR="00525A30" w:rsidRPr="00F805D0">
        <w:rPr>
          <w:rFonts w:ascii="Times" w:hAnsi="Times"/>
          <w:color w:val="333333"/>
          <w:sz w:val="24"/>
          <w:szCs w:val="24"/>
          <w:highlight w:val="white"/>
        </w:rPr>
        <w:t>phenomena--</w:t>
      </w:r>
      <w:r w:rsidRPr="00F805D0">
        <w:rPr>
          <w:rFonts w:ascii="Times" w:hAnsi="Times"/>
          <w:color w:val="333333"/>
          <w:sz w:val="24"/>
          <w:szCs w:val="24"/>
          <w:highlight w:val="white"/>
        </w:rPr>
        <w:t xml:space="preserve"> such as the nature of the subject population (e.g. gender, special populations) and methods (e.g., w</w:t>
      </w:r>
      <w:r w:rsidR="00525A30" w:rsidRPr="00F805D0">
        <w:rPr>
          <w:rFonts w:ascii="Times" w:hAnsi="Times"/>
          <w:color w:val="333333"/>
          <w:sz w:val="24"/>
          <w:szCs w:val="24"/>
          <w:highlight w:val="white"/>
        </w:rPr>
        <w:t xml:space="preserve">ords such as “images”, “voxels”)—resulting in 35 psychological concepts. </w:t>
      </w:r>
      <w:bookmarkStart w:id="14" w:name="h.8y1suy7cin8l" w:colFirst="0" w:colLast="0"/>
      <w:bookmarkEnd w:id="14"/>
    </w:p>
    <w:p w14:paraId="00B7FD9C" w14:textId="77777777" w:rsidR="009E7445" w:rsidRPr="00F805D0" w:rsidRDefault="006B0B75" w:rsidP="0096185D">
      <w:pPr>
        <w:pStyle w:val="Heading3"/>
        <w:spacing w:after="160" w:line="480" w:lineRule="auto"/>
        <w:rPr>
          <w:rFonts w:ascii="Times" w:hAnsi="Times"/>
          <w:b w:val="0"/>
          <w:i w:val="0"/>
          <w:sz w:val="24"/>
          <w:szCs w:val="24"/>
        </w:rPr>
      </w:pPr>
      <w:bookmarkStart w:id="15" w:name="h.3yrjoxkkqysn" w:colFirst="0" w:colLast="0"/>
      <w:bookmarkEnd w:id="15"/>
      <w:r w:rsidRPr="00F805D0">
        <w:rPr>
          <w:rFonts w:ascii="Times" w:hAnsi="Times"/>
          <w:b w:val="0"/>
          <w:i w:val="0"/>
          <w:sz w:val="24"/>
          <w:szCs w:val="24"/>
        </w:rPr>
        <w:t>Meta-analytic functional specialization</w:t>
      </w:r>
    </w:p>
    <w:p w14:paraId="7C97FEA3" w14:textId="1EDEB58A" w:rsidR="009E7445" w:rsidRPr="00F805D0" w:rsidRDefault="006B0B75" w:rsidP="0096185D">
      <w:pPr>
        <w:pStyle w:val="Normal1"/>
        <w:spacing w:after="160"/>
        <w:rPr>
          <w:rFonts w:ascii="Times" w:hAnsi="Times"/>
          <w:sz w:val="24"/>
          <w:szCs w:val="24"/>
        </w:rPr>
      </w:pPr>
      <w:r w:rsidRPr="00F805D0">
        <w:rPr>
          <w:rFonts w:ascii="Times" w:hAnsi="Times"/>
          <w:color w:val="333333"/>
          <w:sz w:val="24"/>
          <w:szCs w:val="24"/>
          <w:highlight w:val="white"/>
        </w:rPr>
        <w:lastRenderedPageBreak/>
        <w:t xml:space="preserve">We generated functional profiles of </w:t>
      </w:r>
      <w:r w:rsidR="001A0C27" w:rsidRPr="00F805D0">
        <w:rPr>
          <w:rFonts w:ascii="Times" w:hAnsi="Times"/>
          <w:color w:val="333333"/>
          <w:sz w:val="24"/>
          <w:szCs w:val="24"/>
          <w:highlight w:val="white"/>
        </w:rPr>
        <w:t>MFC</w:t>
      </w:r>
      <w:r w:rsidRPr="00F805D0">
        <w:rPr>
          <w:rFonts w:ascii="Times" w:hAnsi="Times"/>
          <w:color w:val="333333"/>
          <w:sz w:val="24"/>
          <w:szCs w:val="24"/>
          <w:highlight w:val="white"/>
        </w:rPr>
        <w:t xml:space="preserve"> regions by determining which </w:t>
      </w:r>
      <w:r w:rsidR="007D3EE8" w:rsidRPr="00F805D0">
        <w:rPr>
          <w:rFonts w:ascii="Times" w:hAnsi="Times"/>
          <w:color w:val="333333"/>
          <w:sz w:val="24"/>
          <w:szCs w:val="24"/>
          <w:highlight w:val="white"/>
        </w:rPr>
        <w:t>psychological topics</w:t>
      </w:r>
      <w:r w:rsidRPr="00F805D0">
        <w:rPr>
          <w:rFonts w:ascii="Times" w:hAnsi="Times"/>
          <w:color w:val="333333"/>
          <w:sz w:val="24"/>
          <w:szCs w:val="24"/>
          <w:highlight w:val="white"/>
        </w:rPr>
        <w:t xml:space="preserve"> best predicted each </w:t>
      </w:r>
      <w:r w:rsidR="001A0C27" w:rsidRPr="00F805D0">
        <w:rPr>
          <w:rFonts w:ascii="Times" w:hAnsi="Times"/>
          <w:color w:val="333333"/>
          <w:sz w:val="24"/>
          <w:szCs w:val="24"/>
          <w:highlight w:val="white"/>
        </w:rPr>
        <w:t>MFC</w:t>
      </w:r>
      <w:r w:rsidRPr="00F805D0">
        <w:rPr>
          <w:rFonts w:ascii="Times" w:hAnsi="Times"/>
          <w:color w:val="333333"/>
          <w:sz w:val="24"/>
          <w:szCs w:val="24"/>
          <w:highlight w:val="white"/>
        </w:rPr>
        <w:t xml:space="preserve"> region’s activity across fMRI studies. First, we selected two sets of studies: studies that activated a given parcel--defined as activating at least 5% of voxels in the parcel-- and studies that did not--defined as activating no voxels in the parcel. For each parcel, we trained a naive Bayes classifier to discriminate these two sets of studies based on </w:t>
      </w:r>
      <w:r w:rsidR="00A73D61" w:rsidRPr="00F805D0">
        <w:rPr>
          <w:rFonts w:ascii="Times" w:hAnsi="Times"/>
          <w:color w:val="333333"/>
          <w:sz w:val="24"/>
          <w:szCs w:val="24"/>
          <w:highlight w:val="white"/>
        </w:rPr>
        <w:t>psychological concepts herein</w:t>
      </w:r>
      <w:r w:rsidRPr="00F805D0">
        <w:rPr>
          <w:rFonts w:ascii="Times" w:hAnsi="Times"/>
          <w:color w:val="333333"/>
          <w:sz w:val="24"/>
          <w:szCs w:val="24"/>
          <w:highlight w:val="white"/>
        </w:rPr>
        <w:t xml:space="preserve">. We chose naive Bayes because </w:t>
      </w:r>
      <w:r w:rsidR="00233C32" w:rsidRPr="00F805D0">
        <w:rPr>
          <w:rFonts w:ascii="Times" w:hAnsi="Times"/>
          <w:color w:val="333333"/>
          <w:sz w:val="24"/>
          <w:szCs w:val="24"/>
          <w:highlight w:val="white"/>
        </w:rPr>
        <w:t>(i)</w:t>
      </w:r>
      <w:r w:rsidRPr="00F805D0">
        <w:rPr>
          <w:rFonts w:ascii="Times" w:hAnsi="Times"/>
          <w:color w:val="333333"/>
          <w:sz w:val="24"/>
          <w:szCs w:val="24"/>
          <w:highlight w:val="white"/>
        </w:rPr>
        <w:t xml:space="preserve"> we have previously had success applying this algorithm to Neurosynth data </w:t>
      </w:r>
      <w:r w:rsidR="006057CF" w:rsidRPr="00F805D0">
        <w:rPr>
          <w:rFonts w:ascii="Times" w:hAnsi="Times"/>
          <w:color w:val="333333"/>
          <w:sz w:val="24"/>
          <w:szCs w:val="24"/>
          <w:highlight w:val="white"/>
        </w:rPr>
        <w:fldChar w:fldCharType="begin"/>
      </w:r>
      <w:r w:rsidR="00130902">
        <w:rPr>
          <w:rFonts w:ascii="Times" w:hAnsi="Times"/>
          <w:color w:val="333333"/>
          <w:sz w:val="24"/>
          <w:szCs w:val="24"/>
          <w:highlight w:val="white"/>
        </w:rPr>
        <w:instrText xml:space="preserve"> ADDIN PAPERS2_CITATIONS &lt;citation&gt;&lt;uuid&gt;9300E430-D7EE-4BA1-8D50-15980EA412DB&lt;/uuid&gt;&lt;priority&gt;0&lt;/priority&gt;&lt;publications&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6057CF" w:rsidRPr="00F805D0">
        <w:rPr>
          <w:rFonts w:ascii="Times" w:hAnsi="Times"/>
          <w:color w:val="333333"/>
          <w:sz w:val="24"/>
          <w:szCs w:val="24"/>
          <w:highlight w:val="white"/>
        </w:rPr>
        <w:fldChar w:fldCharType="separate"/>
      </w:r>
      <w:r w:rsidR="00130902">
        <w:rPr>
          <w:rFonts w:ascii="Cambria" w:hAnsi="Cambria" w:cs="Cambria"/>
          <w:vertAlign w:val="superscript"/>
        </w:rPr>
        <w:t>29</w:t>
      </w:r>
      <w:r w:rsidR="006057CF" w:rsidRPr="00F805D0">
        <w:rPr>
          <w:rFonts w:ascii="Times" w:hAnsi="Times"/>
          <w:color w:val="333333"/>
          <w:sz w:val="24"/>
          <w:szCs w:val="24"/>
          <w:highlight w:val="white"/>
        </w:rPr>
        <w:fldChar w:fldCharType="end"/>
      </w:r>
      <w:r w:rsidR="00233C32" w:rsidRPr="00F805D0">
        <w:rPr>
          <w:rFonts w:ascii="Times" w:hAnsi="Times"/>
          <w:color w:val="333333"/>
          <w:sz w:val="24"/>
          <w:szCs w:val="24"/>
          <w:highlight w:val="white"/>
        </w:rPr>
        <w:t>; (iii)</w:t>
      </w:r>
      <w:r w:rsidR="00E40345" w:rsidRPr="00F805D0">
        <w:rPr>
          <w:rFonts w:ascii="Times" w:hAnsi="Times"/>
          <w:color w:val="333333"/>
          <w:sz w:val="24"/>
          <w:szCs w:val="24"/>
          <w:highlight w:val="white"/>
        </w:rPr>
        <w:t xml:space="preserve"> these algorithms perform</w:t>
      </w:r>
      <w:r w:rsidRPr="00F805D0">
        <w:rPr>
          <w:rFonts w:ascii="Times" w:hAnsi="Times"/>
          <w:color w:val="333333"/>
          <w:sz w:val="24"/>
          <w:szCs w:val="24"/>
          <w:highlight w:val="white"/>
        </w:rPr>
        <w:t xml:space="preserve"> well o</w:t>
      </w:r>
      <w:r w:rsidR="0019335D" w:rsidRPr="00F805D0">
        <w:rPr>
          <w:rFonts w:ascii="Times" w:hAnsi="Times"/>
          <w:color w:val="333333"/>
          <w:sz w:val="24"/>
          <w:szCs w:val="24"/>
          <w:highlight w:val="white"/>
        </w:rPr>
        <w:t xml:space="preserve">n many types of data </w:t>
      </w:r>
      <w:r w:rsidR="0019335D" w:rsidRPr="00F805D0">
        <w:rPr>
          <w:rFonts w:ascii="Times" w:hAnsi="Times"/>
          <w:color w:val="333333"/>
          <w:sz w:val="24"/>
          <w:szCs w:val="24"/>
          <w:highlight w:val="white"/>
        </w:rPr>
        <w:fldChar w:fldCharType="begin"/>
      </w:r>
      <w:r w:rsidR="00130902">
        <w:rPr>
          <w:rFonts w:ascii="Times" w:hAnsi="Times"/>
          <w:color w:val="333333"/>
          <w:sz w:val="24"/>
          <w:szCs w:val="24"/>
          <w:highlight w:val="white"/>
        </w:rPr>
        <w:instrText xml:space="preserve"> ADDIN PAPERS2_CITATIONS &lt;citation&gt;&lt;uuid&gt;491C8E81-5379-4ED0-824D-A7C28A8F6F48&lt;/uuid&gt;&lt;priority&gt;0&lt;/priority&gt;&lt;publications&gt;&lt;publication&gt;&lt;type&gt;400&lt;/type&gt;&lt;publication_date&gt;99200006071200000000222000&lt;/publication_date&gt;&lt;title&gt;An evaluation of Naive Bayesian anti-spam filtering&lt;/title&gt;&lt;url&gt;http://arxiv.org/abs/cs/0006013&lt;/url&gt;&lt;subtype&gt;400&lt;/subtype&gt;&lt;uuid&gt;458CDF28-69F0-48A3-B701-BF889709207F&lt;/uuid&gt;&lt;authors&gt;&lt;author&gt;&lt;firstName&gt;Ion&lt;/firstName&gt;&lt;lastName&gt;Androutsopoulos&lt;/lastName&gt;&lt;/author&gt;&lt;author&gt;&lt;firstName&gt;John&lt;/firstName&gt;&lt;lastName&gt;Koutsias&lt;/lastName&gt;&lt;/author&gt;&lt;author&gt;&lt;firstName&gt;Konstantinos&lt;/firstName&gt;&lt;middleNames&gt;V&lt;/middleNames&gt;&lt;lastName&gt;Chandrinos&lt;/lastName&gt;&lt;/author&gt;&lt;author&gt;&lt;firstName&gt;George&lt;/firstName&gt;&lt;lastName&gt;Paliouras&lt;/lastName&gt;&lt;/author&gt;&lt;author&gt;&lt;firstName&gt;Constantine&lt;/firstName&gt;&lt;middleNames&gt;D&lt;/middleNames&gt;&lt;lastName&gt;Spyropoulos&lt;/lastName&gt;&lt;/author&gt;&lt;/authors&gt;&lt;/publication&gt;&lt;/publications&gt;&lt;cites&gt;&lt;/cites&gt;&lt;/citation&gt;</w:instrText>
      </w:r>
      <w:r w:rsidR="0019335D" w:rsidRPr="00F805D0">
        <w:rPr>
          <w:rFonts w:ascii="Times" w:hAnsi="Times"/>
          <w:color w:val="333333"/>
          <w:sz w:val="24"/>
          <w:szCs w:val="24"/>
          <w:highlight w:val="white"/>
        </w:rPr>
        <w:fldChar w:fldCharType="separate"/>
      </w:r>
      <w:r w:rsidR="00130902">
        <w:rPr>
          <w:rFonts w:ascii="Cambria" w:hAnsi="Cambria" w:cs="Cambria"/>
          <w:vertAlign w:val="superscript"/>
        </w:rPr>
        <w:t>65</w:t>
      </w:r>
      <w:r w:rsidR="0019335D" w:rsidRPr="00F805D0">
        <w:rPr>
          <w:rFonts w:ascii="Times" w:hAnsi="Times"/>
          <w:color w:val="333333"/>
          <w:sz w:val="24"/>
          <w:szCs w:val="24"/>
          <w:highlight w:val="white"/>
        </w:rPr>
        <w:fldChar w:fldCharType="end"/>
      </w:r>
      <w:r w:rsidR="00233C32" w:rsidRPr="00F805D0">
        <w:rPr>
          <w:rFonts w:ascii="Times" w:hAnsi="Times"/>
          <w:color w:val="333333"/>
          <w:sz w:val="24"/>
          <w:szCs w:val="24"/>
          <w:highlight w:val="white"/>
        </w:rPr>
        <w:t>, (iii) they r</w:t>
      </w:r>
      <w:r w:rsidRPr="00F805D0">
        <w:rPr>
          <w:rFonts w:ascii="Times" w:hAnsi="Times"/>
          <w:color w:val="333333"/>
          <w:sz w:val="24"/>
          <w:szCs w:val="24"/>
          <w:highlight w:val="white"/>
        </w:rPr>
        <w:t>equire almost no tuning of parameters to achieve a high level of performance</w:t>
      </w:r>
      <w:r w:rsidR="00233C32" w:rsidRPr="00F805D0">
        <w:rPr>
          <w:rFonts w:ascii="Times" w:hAnsi="Times"/>
          <w:color w:val="333333"/>
          <w:sz w:val="24"/>
          <w:szCs w:val="24"/>
        </w:rPr>
        <w:t>; and (iv) they produce highly interpretable solutions, in contrast to many other machine learning approaches (e.g., support vector machines</w:t>
      </w:r>
      <w:r w:rsidR="006B27F7" w:rsidRPr="00F805D0">
        <w:rPr>
          <w:rFonts w:ascii="Times" w:hAnsi="Times"/>
          <w:color w:val="333333"/>
          <w:sz w:val="24"/>
          <w:szCs w:val="24"/>
        </w:rPr>
        <w:t xml:space="preserve"> or</w:t>
      </w:r>
      <w:r w:rsidR="00AF4A2B" w:rsidRPr="00F805D0">
        <w:rPr>
          <w:rFonts w:ascii="Times" w:hAnsi="Times"/>
          <w:color w:val="333333"/>
          <w:sz w:val="24"/>
          <w:szCs w:val="24"/>
        </w:rPr>
        <w:t xml:space="preserve"> decision tree forests</w:t>
      </w:r>
      <w:r w:rsidR="00233C32" w:rsidRPr="00F805D0">
        <w:rPr>
          <w:rFonts w:ascii="Times" w:hAnsi="Times"/>
          <w:color w:val="333333"/>
          <w:sz w:val="24"/>
          <w:szCs w:val="24"/>
        </w:rPr>
        <w:t>).</w:t>
      </w:r>
    </w:p>
    <w:p w14:paraId="6E10AB82" w14:textId="4757B136" w:rsidR="009E7445" w:rsidRPr="00F805D0" w:rsidRDefault="006B0B75" w:rsidP="0096185D">
      <w:pPr>
        <w:pStyle w:val="Normal1"/>
        <w:spacing w:after="160"/>
        <w:rPr>
          <w:rFonts w:ascii="Times" w:hAnsi="Times"/>
          <w:sz w:val="24"/>
          <w:szCs w:val="24"/>
        </w:rPr>
      </w:pPr>
      <w:r w:rsidRPr="00F805D0">
        <w:rPr>
          <w:rFonts w:ascii="Times" w:hAnsi="Times"/>
          <w:color w:val="333333"/>
          <w:sz w:val="24"/>
          <w:szCs w:val="24"/>
          <w:highlight w:val="white"/>
        </w:rPr>
        <w:t>We assessed our models’ ability to predict if an unseen study activated a region, given the content of the study</w:t>
      </w:r>
      <w:r w:rsidR="00285906" w:rsidRPr="00F805D0">
        <w:rPr>
          <w:rFonts w:ascii="Times" w:hAnsi="Times"/>
          <w:color w:val="333333"/>
          <w:sz w:val="24"/>
          <w:szCs w:val="24"/>
          <w:highlight w:val="white"/>
        </w:rPr>
        <w:t xml:space="preserve">. </w:t>
      </w:r>
      <w:r w:rsidRPr="00F805D0">
        <w:rPr>
          <w:rFonts w:ascii="Times" w:hAnsi="Times"/>
          <w:color w:val="333333"/>
          <w:sz w:val="24"/>
          <w:szCs w:val="24"/>
          <w:highlight w:val="white"/>
        </w:rPr>
        <w:t xml:space="preserve">In other words, if we know what cognitive topic a study is about, how well can we predict if it activates a specific region? </w:t>
      </w:r>
      <w:r w:rsidR="00A175F7" w:rsidRPr="00F805D0">
        <w:rPr>
          <w:rFonts w:ascii="Times" w:hAnsi="Times"/>
          <w:color w:val="333333"/>
          <w:sz w:val="24"/>
          <w:szCs w:val="24"/>
          <w:highlight w:val="white"/>
        </w:rPr>
        <w:t>We used 4-fold cross validation for testing and calculated the mean score across all folds as</w:t>
      </w:r>
      <w:r w:rsidRPr="00F805D0">
        <w:rPr>
          <w:rFonts w:ascii="Times" w:hAnsi="Times"/>
          <w:color w:val="333333"/>
          <w:sz w:val="24"/>
          <w:szCs w:val="24"/>
          <w:highlight w:val="white"/>
        </w:rPr>
        <w:t xml:space="preserve"> the final measure of performance. We </w:t>
      </w:r>
      <w:r w:rsidR="00504D7F" w:rsidRPr="00F805D0">
        <w:rPr>
          <w:rFonts w:ascii="Times" w:hAnsi="Times"/>
          <w:color w:val="333333"/>
          <w:sz w:val="24"/>
          <w:szCs w:val="24"/>
          <w:highlight w:val="white"/>
        </w:rPr>
        <w:t>scor</w:t>
      </w:r>
      <w:r w:rsidR="009405A7" w:rsidRPr="00F805D0">
        <w:rPr>
          <w:rFonts w:ascii="Times" w:hAnsi="Times"/>
          <w:color w:val="333333"/>
          <w:sz w:val="24"/>
          <w:szCs w:val="24"/>
          <w:highlight w:val="white"/>
        </w:rPr>
        <w:t>e</w:t>
      </w:r>
      <w:r w:rsidR="00504D7F" w:rsidRPr="00F805D0">
        <w:rPr>
          <w:rFonts w:ascii="Times" w:hAnsi="Times"/>
          <w:color w:val="333333"/>
          <w:sz w:val="24"/>
          <w:szCs w:val="24"/>
          <w:highlight w:val="white"/>
        </w:rPr>
        <w:t>d our models using the</w:t>
      </w:r>
      <w:r w:rsidR="009405A7" w:rsidRPr="00F805D0">
        <w:rPr>
          <w:rFonts w:ascii="Times" w:hAnsi="Times"/>
          <w:color w:val="333333"/>
          <w:sz w:val="24"/>
          <w:szCs w:val="24"/>
          <w:highlight w:val="white"/>
        </w:rPr>
        <w:t xml:space="preserve"> area under the curve of</w:t>
      </w:r>
      <w:r w:rsidR="00504D7F" w:rsidRPr="00F805D0">
        <w:rPr>
          <w:rFonts w:ascii="Times" w:hAnsi="Times"/>
          <w:color w:val="333333"/>
          <w:sz w:val="24"/>
          <w:szCs w:val="24"/>
          <w:highlight w:val="white"/>
        </w:rPr>
        <w:t xml:space="preserve"> the</w:t>
      </w:r>
      <w:r w:rsidRPr="00F805D0">
        <w:rPr>
          <w:rFonts w:ascii="Times" w:hAnsi="Times"/>
          <w:color w:val="333333"/>
          <w:sz w:val="24"/>
          <w:szCs w:val="24"/>
          <w:highlight w:val="white"/>
        </w:rPr>
        <w:t xml:space="preserve"> re</w:t>
      </w:r>
      <w:r w:rsidR="00866B6C" w:rsidRPr="00F805D0">
        <w:rPr>
          <w:rFonts w:ascii="Times" w:hAnsi="Times"/>
          <w:color w:val="333333"/>
          <w:sz w:val="24"/>
          <w:szCs w:val="24"/>
          <w:highlight w:val="white"/>
        </w:rPr>
        <w:t>ceiver operating characteristic</w:t>
      </w:r>
      <w:r w:rsidRPr="00F805D0">
        <w:rPr>
          <w:rFonts w:ascii="Times" w:hAnsi="Times"/>
          <w:color w:val="333333"/>
          <w:sz w:val="24"/>
          <w:szCs w:val="24"/>
          <w:highlight w:val="white"/>
        </w:rPr>
        <w:t xml:space="preserve"> (</w:t>
      </w:r>
      <w:r w:rsidR="00CA29CD" w:rsidRPr="00F805D0">
        <w:rPr>
          <w:rFonts w:ascii="Times" w:hAnsi="Times"/>
          <w:color w:val="333333"/>
          <w:sz w:val="24"/>
          <w:szCs w:val="24"/>
          <w:highlight w:val="white"/>
        </w:rPr>
        <w:t>AUC-ROC</w:t>
      </w:r>
      <w:r w:rsidRPr="00F805D0">
        <w:rPr>
          <w:rFonts w:ascii="Times" w:hAnsi="Times"/>
          <w:color w:val="333333"/>
          <w:sz w:val="24"/>
          <w:szCs w:val="24"/>
          <w:highlight w:val="white"/>
        </w:rPr>
        <w:t xml:space="preserve">) </w:t>
      </w:r>
      <w:r w:rsidR="00866B6C" w:rsidRPr="00F805D0">
        <w:rPr>
          <w:rFonts w:ascii="Times" w:hAnsi="Times"/>
          <w:color w:val="333333"/>
          <w:sz w:val="24"/>
          <w:szCs w:val="24"/>
          <w:highlight w:val="white"/>
        </w:rPr>
        <w:t>--</w:t>
      </w:r>
      <w:r w:rsidRPr="00F805D0">
        <w:rPr>
          <w:rFonts w:ascii="Times" w:hAnsi="Times"/>
          <w:color w:val="333333"/>
          <w:sz w:val="24"/>
          <w:szCs w:val="24"/>
          <w:highlight w:val="white"/>
        </w:rPr>
        <w:t>a summary metric of classification performance that take into account both sensitivity and specificity</w:t>
      </w:r>
      <w:r w:rsidR="00866B6C" w:rsidRPr="00F805D0">
        <w:rPr>
          <w:rFonts w:ascii="Times" w:hAnsi="Times"/>
          <w:color w:val="333333"/>
          <w:sz w:val="24"/>
          <w:szCs w:val="24"/>
          <w:highlight w:val="white"/>
        </w:rPr>
        <w:t xml:space="preserve"> – because </w:t>
      </w:r>
      <w:r w:rsidR="001965DC" w:rsidRPr="00F805D0">
        <w:rPr>
          <w:rFonts w:ascii="Times" w:hAnsi="Times"/>
          <w:color w:val="333333"/>
          <w:sz w:val="24"/>
          <w:szCs w:val="24"/>
          <w:highlight w:val="white"/>
        </w:rPr>
        <w:t xml:space="preserve">this measure </w:t>
      </w:r>
      <w:r w:rsidRPr="00F805D0">
        <w:rPr>
          <w:rFonts w:ascii="Times" w:hAnsi="Times"/>
          <w:color w:val="333333"/>
          <w:sz w:val="24"/>
          <w:szCs w:val="24"/>
          <w:highlight w:val="white"/>
        </w:rPr>
        <w:t>is not detrimental</w:t>
      </w:r>
      <w:r w:rsidR="00866B6C" w:rsidRPr="00F805D0">
        <w:rPr>
          <w:rFonts w:ascii="Times" w:hAnsi="Times"/>
          <w:color w:val="333333"/>
          <w:sz w:val="24"/>
          <w:szCs w:val="24"/>
          <w:highlight w:val="white"/>
        </w:rPr>
        <w:t>ly affected by unbalanced data</w:t>
      </w:r>
      <w:r w:rsidR="000E4182" w:rsidRPr="00F805D0">
        <w:rPr>
          <w:rFonts w:ascii="Times" w:hAnsi="Times"/>
          <w:color w:val="333333"/>
          <w:sz w:val="24"/>
          <w:szCs w:val="24"/>
          <w:highlight w:val="white"/>
        </w:rPr>
        <w:t xml:space="preserve"> </w:t>
      </w:r>
      <w:r w:rsidR="000E4182" w:rsidRPr="00F805D0">
        <w:rPr>
          <w:rFonts w:ascii="Times" w:hAnsi="Times"/>
          <w:color w:val="333333"/>
          <w:sz w:val="24"/>
          <w:szCs w:val="24"/>
          <w:highlight w:val="white"/>
        </w:rPr>
        <w:fldChar w:fldCharType="begin"/>
      </w:r>
      <w:r w:rsidR="00130902">
        <w:rPr>
          <w:rFonts w:ascii="Times" w:hAnsi="Times"/>
          <w:color w:val="333333"/>
          <w:sz w:val="24"/>
          <w:szCs w:val="24"/>
          <w:highlight w:val="white"/>
        </w:rPr>
        <w:instrText xml:space="preserve"> ADDIN PAPERS2_CITATIONS &lt;citation&gt;&lt;uuid&gt;34D40E0C-B63A-408A-83CE-C4005DDFB06C&lt;/uuid&gt;&lt;priority&gt;0&lt;/priority&gt;&lt;publications&gt;&lt;publication&gt;&lt;publication_date&gt;99201300001200000000200000&lt;/publication_date&gt;&lt;startpage&gt;245&lt;/startpage&gt;&lt;doi&gt;10.1109/ACII.2013.47&lt;/doi&gt;&lt;title&gt;Facing Imbalanced Data--Recommendations for the Use of Performance Metrics&lt;/title&gt;&lt;uuid&gt;C4236CA5-F476-4CB1-BAE6-06F0ECE8468E&lt;/uuid&gt;&lt;subtype&gt;400&lt;/subtype&gt;&lt;publisher&gt;IEEE&lt;/publisher&gt;&lt;type&gt;400&lt;/type&gt;&lt;endpage&gt;251&lt;/endpage&gt;&lt;url&gt;http://ieeexplore.ieee.org/lpdocs/epic03/wrapper.htm?arnumber=6681438&lt;/url&gt;&lt;bundle&gt;&lt;publication&gt;&lt;title&gt;2013 Humaine Association Conference on Affective Computing and Intelligent Interaction (ACII)&lt;/title&gt;&lt;type&gt;-200&lt;/type&gt;&lt;subtype&gt;-200&lt;/subtype&gt;&lt;uuid&gt;47D7F09C-44C5-4E41-ABEF-052A58079436&lt;/uuid&gt;&lt;/publication&gt;&lt;/bundle&gt;&lt;authors&gt;&lt;author&gt;&lt;firstName&gt;Laszlo&lt;/firstName&gt;&lt;middleNames&gt;A&lt;/middleNames&gt;&lt;lastName&gt;Jeni&lt;/lastName&gt;&lt;/author&gt;&lt;author&gt;&lt;firstName&gt;J&lt;/firstName&gt;&lt;middleNames&gt;F&lt;/middleNames&gt;&lt;lastName&gt;Cohn&lt;/lastName&gt;&lt;/author&gt;&lt;author&gt;&lt;lastName&gt;Torre&lt;/lastName&gt;&lt;nonDroppingParticle&gt;la&lt;/nonDroppingParticle&gt;&lt;firstName&gt;Fernando&lt;/firstName&gt;&lt;droppingParticle&gt;De&lt;/droppingParticle&gt;&lt;/author&gt;&lt;/authors&gt;&lt;/publication&gt;&lt;/publications&gt;&lt;cites&gt;&lt;/cites&gt;&lt;/citation&gt;</w:instrText>
      </w:r>
      <w:r w:rsidR="000E4182" w:rsidRPr="00F805D0">
        <w:rPr>
          <w:rFonts w:ascii="Times" w:hAnsi="Times"/>
          <w:color w:val="333333"/>
          <w:sz w:val="24"/>
          <w:szCs w:val="24"/>
          <w:highlight w:val="white"/>
        </w:rPr>
        <w:fldChar w:fldCharType="separate"/>
      </w:r>
      <w:r w:rsidR="00130902">
        <w:rPr>
          <w:rFonts w:ascii="Cambria" w:hAnsi="Cambria" w:cs="Cambria"/>
          <w:vertAlign w:val="superscript"/>
        </w:rPr>
        <w:t>66</w:t>
      </w:r>
      <w:r w:rsidR="000E4182" w:rsidRPr="00F805D0">
        <w:rPr>
          <w:rFonts w:ascii="Times" w:hAnsi="Times"/>
          <w:color w:val="333333"/>
          <w:sz w:val="24"/>
          <w:szCs w:val="24"/>
          <w:highlight w:val="white"/>
        </w:rPr>
        <w:fldChar w:fldCharType="end"/>
      </w:r>
      <w:r w:rsidR="00866B6C" w:rsidRPr="00F805D0">
        <w:rPr>
          <w:rFonts w:ascii="Times" w:hAnsi="Times"/>
          <w:color w:val="333333"/>
          <w:sz w:val="24"/>
          <w:szCs w:val="24"/>
          <w:highlight w:val="white"/>
        </w:rPr>
        <w:t xml:space="preserve">. </w:t>
      </w:r>
      <w:r w:rsidRPr="00F805D0">
        <w:rPr>
          <w:rFonts w:ascii="Times" w:hAnsi="Times"/>
          <w:color w:val="333333"/>
          <w:sz w:val="24"/>
          <w:szCs w:val="24"/>
          <w:highlight w:val="white"/>
        </w:rPr>
        <w:t>This was important because each region varied in the ratio of studies that activated it to the studies that did not</w:t>
      </w:r>
      <w:r w:rsidR="00E954C8" w:rsidRPr="00F805D0">
        <w:rPr>
          <w:rFonts w:ascii="Times" w:hAnsi="Times"/>
          <w:color w:val="333333"/>
          <w:sz w:val="24"/>
          <w:szCs w:val="24"/>
          <w:highlight w:val="white"/>
        </w:rPr>
        <w:t>.</w:t>
      </w:r>
      <w:r w:rsidRPr="00F805D0">
        <w:rPr>
          <w:rFonts w:ascii="Times" w:hAnsi="Times"/>
          <w:color w:val="333333"/>
          <w:sz w:val="24"/>
          <w:szCs w:val="24"/>
          <w:highlight w:val="white"/>
        </w:rPr>
        <w:t xml:space="preserve"> </w:t>
      </w:r>
      <w:r w:rsidR="00BA764B">
        <w:rPr>
          <w:rFonts w:ascii="Times" w:hAnsi="Times"/>
          <w:color w:val="333333"/>
          <w:sz w:val="24"/>
          <w:szCs w:val="24"/>
        </w:rPr>
        <w:t xml:space="preserve">For all regions, we were able to predict activity at moderately accurate levels, averaging an AUC-ROC of 0.63 (range: 0.609 – 0.663) for the </w:t>
      </w:r>
      <w:proofErr w:type="gramStart"/>
      <w:r w:rsidR="00BA764B">
        <w:rPr>
          <w:rFonts w:ascii="Times" w:hAnsi="Times"/>
          <w:color w:val="333333"/>
          <w:sz w:val="24"/>
          <w:szCs w:val="24"/>
        </w:rPr>
        <w:t>three zone</w:t>
      </w:r>
      <w:proofErr w:type="gramEnd"/>
      <w:r w:rsidR="00BA764B">
        <w:rPr>
          <w:rFonts w:ascii="Times" w:hAnsi="Times"/>
          <w:color w:val="333333"/>
          <w:sz w:val="24"/>
          <w:szCs w:val="24"/>
        </w:rPr>
        <w:t xml:space="preserve"> parcellation and AUC-ROC of 0.6 for the nine-region parcellation (range: 0.567 – 0.643).</w:t>
      </w:r>
    </w:p>
    <w:p w14:paraId="10909F3A" w14:textId="72A46090" w:rsidR="009E7445" w:rsidRPr="00F805D0" w:rsidRDefault="006B0B75" w:rsidP="0096185D">
      <w:pPr>
        <w:pStyle w:val="Normal1"/>
        <w:spacing w:after="160"/>
        <w:rPr>
          <w:rFonts w:ascii="Times" w:hAnsi="Times"/>
          <w:sz w:val="24"/>
          <w:szCs w:val="24"/>
        </w:rPr>
      </w:pPr>
      <w:r w:rsidRPr="00F805D0">
        <w:rPr>
          <w:rFonts w:ascii="Times" w:hAnsi="Times"/>
          <w:color w:val="333333"/>
          <w:sz w:val="24"/>
          <w:szCs w:val="24"/>
          <w:highlight w:val="white"/>
        </w:rPr>
        <w:t xml:space="preserve">To generate functional specialization profiles, we extracted from the naive Bayes models </w:t>
      </w:r>
      <w:r w:rsidR="00B71520" w:rsidRPr="00F805D0">
        <w:rPr>
          <w:rFonts w:ascii="Times" w:hAnsi="Times"/>
          <w:color w:val="333333"/>
          <w:sz w:val="24"/>
          <w:szCs w:val="24"/>
          <w:highlight w:val="white"/>
        </w:rPr>
        <w:t xml:space="preserve">the log odds-ratio of a feature being present in active </w:t>
      </w:r>
      <w:r w:rsidR="008A3349" w:rsidRPr="00F805D0">
        <w:rPr>
          <w:rFonts w:ascii="Times" w:hAnsi="Times"/>
          <w:color w:val="333333"/>
          <w:sz w:val="24"/>
          <w:szCs w:val="24"/>
          <w:highlight w:val="white"/>
        </w:rPr>
        <w:t>studies versus inactive studies,</w:t>
      </w:r>
      <w:r w:rsidR="00B71520" w:rsidRPr="00F805D0">
        <w:rPr>
          <w:rFonts w:ascii="Times" w:hAnsi="Times"/>
          <w:color w:val="333333"/>
          <w:sz w:val="24"/>
          <w:szCs w:val="24"/>
          <w:highlight w:val="white"/>
        </w:rPr>
        <w:t xml:space="preserve"> defined as the </w:t>
      </w:r>
      <w:r w:rsidR="00B71520" w:rsidRPr="00F805D0">
        <w:rPr>
          <w:rFonts w:ascii="Times" w:hAnsi="Times"/>
          <w:color w:val="333333"/>
          <w:sz w:val="24"/>
          <w:szCs w:val="24"/>
          <w:highlight w:val="white"/>
        </w:rPr>
        <w:lastRenderedPageBreak/>
        <w:t xml:space="preserve">log of the ratio between the mean loading of each cognitive concept in studies that activated a given region to the mean loading in studies that did not activate he ratio. Log odds-ratio values above 0 indicate that a cognitive concept is predictive of activation of a given region. To determine the significance of these associations, </w:t>
      </w:r>
      <w:r w:rsidR="00BE1275" w:rsidRPr="00F805D0">
        <w:rPr>
          <w:rFonts w:ascii="Times" w:hAnsi="Times"/>
          <w:color w:val="333333"/>
          <w:sz w:val="24"/>
          <w:szCs w:val="24"/>
        </w:rPr>
        <w:t>we permuted</w:t>
      </w:r>
      <w:r w:rsidR="00B71520" w:rsidRPr="00F805D0">
        <w:rPr>
          <w:rFonts w:ascii="Times" w:hAnsi="Times"/>
          <w:color w:val="333333"/>
          <w:sz w:val="24"/>
          <w:szCs w:val="24"/>
        </w:rPr>
        <w:t xml:space="preserve"> the class labels indicating if a study activated a region and extracting the log odds-ratio for each cognitive concept, 1000 times. This resulted in a null distribution of log odds-ratio for each cognitive concept</w:t>
      </w:r>
      <w:r w:rsidR="00906ED8" w:rsidRPr="00F805D0">
        <w:rPr>
          <w:rFonts w:ascii="Times" w:hAnsi="Times"/>
          <w:color w:val="333333"/>
          <w:sz w:val="24"/>
          <w:szCs w:val="24"/>
        </w:rPr>
        <w:t xml:space="preserve"> and each region. </w:t>
      </w:r>
      <w:r w:rsidR="002957B5" w:rsidRPr="00F805D0">
        <w:rPr>
          <w:rFonts w:ascii="Times" w:hAnsi="Times"/>
          <w:color w:val="333333"/>
          <w:sz w:val="24"/>
          <w:szCs w:val="24"/>
        </w:rPr>
        <w:t xml:space="preserve">Using this null distribution, we calculated </w:t>
      </w:r>
      <w:r w:rsidR="00B71520" w:rsidRPr="00F805D0">
        <w:rPr>
          <w:rFonts w:ascii="Times" w:hAnsi="Times"/>
          <w:color w:val="333333"/>
          <w:sz w:val="24"/>
          <w:szCs w:val="24"/>
        </w:rPr>
        <w:t xml:space="preserve">p-values for </w:t>
      </w:r>
      <w:r w:rsidR="002957B5" w:rsidRPr="00F805D0">
        <w:rPr>
          <w:rFonts w:ascii="Times" w:hAnsi="Times"/>
          <w:color w:val="333333"/>
          <w:sz w:val="24"/>
          <w:szCs w:val="24"/>
        </w:rPr>
        <w:t>each pairwise relationship between psychological concepts and regions</w:t>
      </w:r>
      <w:r w:rsidR="00801C9F" w:rsidRPr="00F805D0">
        <w:rPr>
          <w:rFonts w:ascii="Times" w:hAnsi="Times"/>
          <w:color w:val="333333"/>
          <w:sz w:val="24"/>
          <w:szCs w:val="24"/>
        </w:rPr>
        <w:t>,</w:t>
      </w:r>
      <w:r w:rsidR="002957B5" w:rsidRPr="00F805D0">
        <w:rPr>
          <w:rFonts w:ascii="Times" w:hAnsi="Times"/>
          <w:color w:val="333333"/>
          <w:sz w:val="24"/>
          <w:szCs w:val="24"/>
        </w:rPr>
        <w:t xml:space="preserve"> and </w:t>
      </w:r>
      <w:r w:rsidR="00801C9F" w:rsidRPr="00F805D0">
        <w:rPr>
          <w:rFonts w:ascii="Times" w:hAnsi="Times"/>
          <w:color w:val="333333"/>
          <w:sz w:val="24"/>
          <w:szCs w:val="24"/>
        </w:rPr>
        <w:t xml:space="preserve">reported </w:t>
      </w:r>
      <w:r w:rsidR="002957B5" w:rsidRPr="00F805D0">
        <w:rPr>
          <w:rFonts w:ascii="Times" w:hAnsi="Times"/>
          <w:color w:val="333333"/>
          <w:sz w:val="24"/>
          <w:szCs w:val="24"/>
        </w:rPr>
        <w:t xml:space="preserve">associations </w:t>
      </w:r>
      <w:r w:rsidR="00575F39" w:rsidRPr="00F805D0">
        <w:rPr>
          <w:rFonts w:ascii="Times" w:hAnsi="Times"/>
          <w:color w:val="333333"/>
          <w:sz w:val="24"/>
          <w:szCs w:val="24"/>
        </w:rPr>
        <w:t xml:space="preserve">significant </w:t>
      </w:r>
      <w:r w:rsidR="008604D8" w:rsidRPr="00F805D0">
        <w:rPr>
          <w:rFonts w:ascii="Times" w:hAnsi="Times"/>
          <w:color w:val="333333"/>
          <w:sz w:val="24"/>
          <w:szCs w:val="24"/>
        </w:rPr>
        <w:t>at the p&lt;0.001 threshold.</w:t>
      </w:r>
    </w:p>
    <w:p w14:paraId="32FDB0D6" w14:textId="0B0AE257" w:rsidR="000A2139" w:rsidRPr="00F805D0" w:rsidRDefault="000A2139" w:rsidP="000A2139">
      <w:pPr>
        <w:pStyle w:val="Heading1"/>
        <w:spacing w:line="480" w:lineRule="auto"/>
        <w:rPr>
          <w:szCs w:val="24"/>
        </w:rPr>
      </w:pPr>
      <w:r>
        <w:rPr>
          <w:szCs w:val="24"/>
        </w:rPr>
        <w:t>Author Contribution Statement</w:t>
      </w:r>
    </w:p>
    <w:p w14:paraId="6CA28CBA" w14:textId="2789E210" w:rsidR="000A2139" w:rsidRPr="000A2139" w:rsidRDefault="000A2139" w:rsidP="000A2139">
      <w:pPr>
        <w:ind w:firstLine="0"/>
      </w:pPr>
      <w:r>
        <w:t xml:space="preserve">AD and TY conceived the study. AD, LC, and TY analyzed the data and </w:t>
      </w:r>
      <w:r w:rsidR="008B79FB">
        <w:t>M.T. and T.W</w:t>
      </w:r>
      <w:r>
        <w:t xml:space="preserve">. provided feedback </w:t>
      </w:r>
      <w:r w:rsidR="00053EC8">
        <w:t>on the analyses</w:t>
      </w:r>
      <w:r>
        <w:t xml:space="preserve">. All authors wrote the manuscript. </w:t>
      </w:r>
    </w:p>
    <w:p w14:paraId="35258731" w14:textId="19E5C96B" w:rsidR="00A968D6" w:rsidRPr="00F805D0" w:rsidRDefault="00A968D6" w:rsidP="0096185D">
      <w:pPr>
        <w:pStyle w:val="Heading1"/>
        <w:spacing w:line="480" w:lineRule="auto"/>
        <w:rPr>
          <w:szCs w:val="24"/>
        </w:rPr>
      </w:pPr>
      <w:r w:rsidRPr="00F805D0">
        <w:rPr>
          <w:szCs w:val="24"/>
        </w:rPr>
        <w:t>Acknowledgments</w:t>
      </w:r>
    </w:p>
    <w:p w14:paraId="32DB9ACB" w14:textId="77777777" w:rsidR="0056695D" w:rsidRPr="00F805D0" w:rsidRDefault="0056695D" w:rsidP="0096185D">
      <w:pPr>
        <w:spacing w:after="0"/>
        <w:ind w:firstLine="0"/>
        <w:rPr>
          <w:rFonts w:eastAsia="Times New Roman" w:cs="Times New Roman"/>
          <w:sz w:val="20"/>
          <w:szCs w:val="20"/>
        </w:rPr>
      </w:pPr>
      <w:proofErr w:type="gramStart"/>
      <w:r w:rsidRPr="00F805D0">
        <w:rPr>
          <w:rFonts w:eastAsia="Times New Roman" w:cs="Times New Roman"/>
          <w:sz w:val="20"/>
          <w:szCs w:val="20"/>
        </w:rPr>
        <w:t>R01MH096906 National Institutes of Health.</w:t>
      </w:r>
      <w:proofErr w:type="gramEnd"/>
    </w:p>
    <w:p w14:paraId="09FD85A8" w14:textId="10655ECB" w:rsidR="003E6356" w:rsidRPr="004A0746" w:rsidRDefault="00AA0DCB" w:rsidP="004A0746">
      <w:pPr>
        <w:ind w:firstLine="0"/>
        <w:rPr>
          <w:rFonts w:eastAsia="Trebuchet MS" w:cs="Trebuchet MS"/>
          <w:b/>
          <w:szCs w:val="24"/>
        </w:rPr>
      </w:pPr>
      <w:bookmarkStart w:id="16" w:name="h.tfbchimqq9jy" w:colFirst="0" w:colLast="0"/>
      <w:bookmarkEnd w:id="16"/>
      <w:r w:rsidRPr="00F805D0">
        <w:rPr>
          <w:rFonts w:eastAsia="Trebuchet MS" w:cs="Trebuchet MS"/>
          <w:b/>
          <w:szCs w:val="24"/>
        </w:rPr>
        <w:br w:type="page"/>
      </w:r>
      <w:r w:rsidR="006B0B75" w:rsidRPr="00F805D0">
        <w:rPr>
          <w:rFonts w:eastAsia="Trebuchet MS" w:cs="Trebuchet MS"/>
          <w:b/>
          <w:szCs w:val="24"/>
        </w:rPr>
        <w:lastRenderedPageBreak/>
        <w:t>References</w:t>
      </w:r>
      <w:bookmarkStart w:id="17" w:name="h.cnz3dsam77ex" w:colFirst="0" w:colLast="0"/>
      <w:bookmarkStart w:id="18" w:name="h.tx7iv0w5769r" w:colFirst="0" w:colLast="0"/>
      <w:bookmarkStart w:id="19" w:name="h.bnzn0jxog6io" w:colFirst="0" w:colLast="0"/>
      <w:bookmarkEnd w:id="17"/>
      <w:bookmarkEnd w:id="18"/>
      <w:bookmarkEnd w:id="19"/>
    </w:p>
    <w:p w14:paraId="4C1DAAC9" w14:textId="77777777" w:rsidR="00130902" w:rsidRDefault="003E6356" w:rsidP="00130902">
      <w:pPr>
        <w:widowControl w:val="0"/>
        <w:tabs>
          <w:tab w:val="left" w:pos="640"/>
        </w:tabs>
        <w:autoSpaceDE w:val="0"/>
        <w:autoSpaceDN w:val="0"/>
        <w:adjustRightInd w:val="0"/>
        <w:spacing w:after="0" w:line="240" w:lineRule="auto"/>
        <w:ind w:left="640" w:hanging="640"/>
        <w:rPr>
          <w:rFonts w:cs="Times"/>
          <w:szCs w:val="24"/>
        </w:rPr>
      </w:pPr>
      <w:r w:rsidRPr="00F805D0">
        <w:rPr>
          <w:szCs w:val="24"/>
        </w:rPr>
        <w:fldChar w:fldCharType="begin"/>
      </w:r>
      <w:r w:rsidRPr="00F805D0">
        <w:rPr>
          <w:szCs w:val="24"/>
        </w:rPr>
        <w:instrText xml:space="preserve"> ADDIN PAPERS2_CITATIONS &lt;papers2_bibliography/&gt;</w:instrText>
      </w:r>
      <w:r w:rsidRPr="00F805D0">
        <w:rPr>
          <w:szCs w:val="24"/>
        </w:rPr>
        <w:fldChar w:fldCharType="separate"/>
      </w:r>
      <w:r w:rsidR="00130902">
        <w:rPr>
          <w:rFonts w:cs="Times"/>
          <w:szCs w:val="24"/>
        </w:rPr>
        <w:t>1.</w:t>
      </w:r>
      <w:r w:rsidR="00130902">
        <w:rPr>
          <w:rFonts w:cs="Times"/>
          <w:szCs w:val="24"/>
        </w:rPr>
        <w:tab/>
        <w:t xml:space="preserve">Leek, E. C. &amp; Johnston, S. J. Functional specialization in the supplementary motor complex. </w:t>
      </w:r>
      <w:r w:rsidR="00130902">
        <w:rPr>
          <w:rFonts w:cs="Times"/>
          <w:i/>
          <w:iCs/>
          <w:szCs w:val="24"/>
        </w:rPr>
        <w:t>Nat Rev Neurosci</w:t>
      </w:r>
      <w:r w:rsidR="00130902">
        <w:rPr>
          <w:rFonts w:cs="Times"/>
          <w:szCs w:val="24"/>
        </w:rPr>
        <w:t xml:space="preserve"> (2009).</w:t>
      </w:r>
    </w:p>
    <w:p w14:paraId="292DBD42" w14:textId="77777777" w:rsidR="00130902" w:rsidRDefault="00130902" w:rsidP="00130902">
      <w:pPr>
        <w:widowControl w:val="0"/>
        <w:tabs>
          <w:tab w:val="left" w:pos="640"/>
        </w:tabs>
        <w:autoSpaceDE w:val="0"/>
        <w:autoSpaceDN w:val="0"/>
        <w:adjustRightInd w:val="0"/>
        <w:spacing w:after="0" w:line="240" w:lineRule="auto"/>
        <w:ind w:left="640" w:hanging="640"/>
        <w:rPr>
          <w:rFonts w:cs="Times"/>
          <w:szCs w:val="24"/>
        </w:rPr>
      </w:pPr>
      <w:r>
        <w:rPr>
          <w:rFonts w:cs="Times"/>
          <w:szCs w:val="24"/>
        </w:rPr>
        <w:t>2.</w:t>
      </w:r>
      <w:r>
        <w:rPr>
          <w:rFonts w:cs="Times"/>
          <w:szCs w:val="24"/>
        </w:rPr>
        <w:tab/>
        <w:t xml:space="preserve">Roland, P. E., Larsen, B. &amp; Lassen, N. A. Supplementary motor area and other cortical areas in organization of voluntary movements in man. </w:t>
      </w:r>
      <w:proofErr w:type="gramStart"/>
      <w:r>
        <w:rPr>
          <w:rFonts w:cs="Times"/>
          <w:i/>
          <w:iCs/>
          <w:szCs w:val="24"/>
        </w:rPr>
        <w:t>Journal of …</w:t>
      </w:r>
      <w:r>
        <w:rPr>
          <w:rFonts w:cs="Times"/>
          <w:szCs w:val="24"/>
        </w:rPr>
        <w:t xml:space="preserve"> (1980).</w:t>
      </w:r>
      <w:proofErr w:type="gramEnd"/>
    </w:p>
    <w:p w14:paraId="5AC25774" w14:textId="77777777" w:rsidR="00130902" w:rsidRDefault="00130902" w:rsidP="00130902">
      <w:pPr>
        <w:widowControl w:val="0"/>
        <w:tabs>
          <w:tab w:val="left" w:pos="640"/>
        </w:tabs>
        <w:autoSpaceDE w:val="0"/>
        <w:autoSpaceDN w:val="0"/>
        <w:adjustRightInd w:val="0"/>
        <w:spacing w:after="0" w:line="240" w:lineRule="auto"/>
        <w:ind w:left="640" w:hanging="640"/>
        <w:rPr>
          <w:rFonts w:cs="Times"/>
          <w:szCs w:val="24"/>
        </w:rPr>
      </w:pPr>
      <w:r>
        <w:rPr>
          <w:rFonts w:cs="Times"/>
          <w:szCs w:val="24"/>
        </w:rPr>
        <w:t>3.</w:t>
      </w:r>
      <w:r>
        <w:rPr>
          <w:rFonts w:cs="Times"/>
          <w:szCs w:val="24"/>
        </w:rPr>
        <w:tab/>
        <w:t xml:space="preserve">Kennerley, S. W. &amp; Sakai, K. Organization of action sequences and the role of the pre-SMA. </w:t>
      </w:r>
      <w:proofErr w:type="gramStart"/>
      <w:r>
        <w:rPr>
          <w:rFonts w:cs="Times"/>
          <w:i/>
          <w:iCs/>
          <w:szCs w:val="24"/>
        </w:rPr>
        <w:t>Journal of …</w:t>
      </w:r>
      <w:r>
        <w:rPr>
          <w:rFonts w:cs="Times"/>
          <w:szCs w:val="24"/>
        </w:rPr>
        <w:t xml:space="preserve"> (2004).</w:t>
      </w:r>
      <w:proofErr w:type="gramEnd"/>
      <w:r>
        <w:rPr>
          <w:rFonts w:cs="Times"/>
          <w:szCs w:val="24"/>
        </w:rPr>
        <w:t xml:space="preserve"> </w:t>
      </w:r>
      <w:proofErr w:type="gramStart"/>
      <w:r>
        <w:rPr>
          <w:rFonts w:cs="Times"/>
          <w:szCs w:val="24"/>
        </w:rPr>
        <w:t>doi:10.1152</w:t>
      </w:r>
      <w:proofErr w:type="gramEnd"/>
      <w:r>
        <w:rPr>
          <w:rFonts w:cs="Times"/>
          <w:szCs w:val="24"/>
        </w:rPr>
        <w:t>/jn.00651.2003</w:t>
      </w:r>
    </w:p>
    <w:p w14:paraId="6CA1EC1B" w14:textId="77777777" w:rsidR="00130902" w:rsidRDefault="00130902" w:rsidP="00130902">
      <w:pPr>
        <w:widowControl w:val="0"/>
        <w:tabs>
          <w:tab w:val="left" w:pos="640"/>
        </w:tabs>
        <w:autoSpaceDE w:val="0"/>
        <w:autoSpaceDN w:val="0"/>
        <w:adjustRightInd w:val="0"/>
        <w:spacing w:after="0" w:line="240" w:lineRule="auto"/>
        <w:ind w:left="640" w:hanging="640"/>
        <w:rPr>
          <w:rFonts w:cs="Times"/>
          <w:szCs w:val="24"/>
        </w:rPr>
      </w:pPr>
      <w:r>
        <w:rPr>
          <w:rFonts w:cs="Times"/>
          <w:szCs w:val="24"/>
        </w:rPr>
        <w:t>4.</w:t>
      </w:r>
      <w:r>
        <w:rPr>
          <w:rFonts w:cs="Times"/>
          <w:szCs w:val="24"/>
        </w:rPr>
        <w:tab/>
        <w:t xml:space="preserve">Botvinick, M., Nystrom, L. E., Fissell, K., Carter, C. S. &amp; Cohen, J. D. Conflict monitoring versus selection-for-action in anterior cingulate cortex. </w:t>
      </w:r>
      <w:proofErr w:type="gramStart"/>
      <w:r>
        <w:rPr>
          <w:rFonts w:cs="Times"/>
          <w:i/>
          <w:iCs/>
          <w:szCs w:val="24"/>
        </w:rPr>
        <w:t>Nature</w:t>
      </w:r>
      <w:r>
        <w:rPr>
          <w:rFonts w:cs="Times"/>
          <w:szCs w:val="24"/>
        </w:rPr>
        <w:t xml:space="preserve"> </w:t>
      </w:r>
      <w:r>
        <w:rPr>
          <w:rFonts w:cs="Times"/>
          <w:b/>
          <w:bCs/>
          <w:szCs w:val="24"/>
        </w:rPr>
        <w:t>402,</w:t>
      </w:r>
      <w:r>
        <w:rPr>
          <w:rFonts w:cs="Times"/>
          <w:szCs w:val="24"/>
        </w:rPr>
        <w:t xml:space="preserve"> 179–181 (1999).</w:t>
      </w:r>
      <w:proofErr w:type="gramEnd"/>
    </w:p>
    <w:p w14:paraId="1AEBC863" w14:textId="77777777" w:rsidR="00130902" w:rsidRDefault="00130902" w:rsidP="00130902">
      <w:pPr>
        <w:widowControl w:val="0"/>
        <w:tabs>
          <w:tab w:val="left" w:pos="640"/>
        </w:tabs>
        <w:autoSpaceDE w:val="0"/>
        <w:autoSpaceDN w:val="0"/>
        <w:adjustRightInd w:val="0"/>
        <w:spacing w:after="0" w:line="240" w:lineRule="auto"/>
        <w:ind w:left="640" w:hanging="640"/>
        <w:rPr>
          <w:rFonts w:cs="Times"/>
          <w:szCs w:val="24"/>
        </w:rPr>
      </w:pPr>
      <w:r>
        <w:rPr>
          <w:rFonts w:cs="Times"/>
          <w:szCs w:val="24"/>
        </w:rPr>
        <w:t>5.</w:t>
      </w:r>
      <w:r>
        <w:rPr>
          <w:rFonts w:cs="Times"/>
          <w:szCs w:val="24"/>
        </w:rPr>
        <w:tab/>
        <w:t xml:space="preserve">Milham, M. P. </w:t>
      </w:r>
      <w:r>
        <w:rPr>
          <w:rFonts w:cs="Times"/>
          <w:i/>
          <w:iCs/>
          <w:szCs w:val="24"/>
        </w:rPr>
        <w:t>et al.</w:t>
      </w:r>
      <w:r>
        <w:rPr>
          <w:rFonts w:cs="Times"/>
          <w:szCs w:val="24"/>
        </w:rPr>
        <w:t xml:space="preserve"> The relative involvement of anterior cingulate and prefrontal cortex in attentional control depends on nature of conflict. </w:t>
      </w:r>
      <w:r>
        <w:rPr>
          <w:rFonts w:cs="Times"/>
          <w:i/>
          <w:iCs/>
          <w:szCs w:val="24"/>
        </w:rPr>
        <w:t>Cognitive Brain Research</w:t>
      </w:r>
      <w:r>
        <w:rPr>
          <w:rFonts w:cs="Times"/>
          <w:szCs w:val="24"/>
        </w:rPr>
        <w:t xml:space="preserve"> </w:t>
      </w:r>
      <w:r>
        <w:rPr>
          <w:rFonts w:cs="Times"/>
          <w:b/>
          <w:bCs/>
          <w:szCs w:val="24"/>
        </w:rPr>
        <w:t>12,</w:t>
      </w:r>
      <w:r>
        <w:rPr>
          <w:rFonts w:cs="Times"/>
          <w:szCs w:val="24"/>
        </w:rPr>
        <w:t xml:space="preserve"> 467–473 (2001).</w:t>
      </w:r>
    </w:p>
    <w:p w14:paraId="62734C1D" w14:textId="77777777" w:rsidR="00130902" w:rsidRDefault="00130902" w:rsidP="00130902">
      <w:pPr>
        <w:widowControl w:val="0"/>
        <w:tabs>
          <w:tab w:val="left" w:pos="640"/>
        </w:tabs>
        <w:autoSpaceDE w:val="0"/>
        <w:autoSpaceDN w:val="0"/>
        <w:adjustRightInd w:val="0"/>
        <w:spacing w:after="0" w:line="240" w:lineRule="auto"/>
        <w:ind w:left="640" w:hanging="640"/>
        <w:rPr>
          <w:rFonts w:cs="Times"/>
          <w:szCs w:val="24"/>
        </w:rPr>
      </w:pPr>
      <w:r>
        <w:rPr>
          <w:rFonts w:cs="Times"/>
          <w:szCs w:val="24"/>
        </w:rPr>
        <w:t>6.</w:t>
      </w:r>
      <w:r>
        <w:rPr>
          <w:rFonts w:cs="Times"/>
          <w:szCs w:val="24"/>
        </w:rPr>
        <w:tab/>
        <w:t xml:space="preserve">Rushworth, M., Walton, M. E. &amp; Kennerley, S. W. Action sets and decisions in the medial frontal cortex. </w:t>
      </w:r>
      <w:r>
        <w:rPr>
          <w:rFonts w:cs="Times"/>
          <w:i/>
          <w:iCs/>
          <w:szCs w:val="24"/>
        </w:rPr>
        <w:t>Trends in cognitive …</w:t>
      </w:r>
      <w:r>
        <w:rPr>
          <w:rFonts w:cs="Times"/>
          <w:szCs w:val="24"/>
        </w:rPr>
        <w:t xml:space="preserve"> (2004). </w:t>
      </w:r>
      <w:proofErr w:type="gramStart"/>
      <w:r>
        <w:rPr>
          <w:rFonts w:cs="Times"/>
          <w:szCs w:val="24"/>
        </w:rPr>
        <w:t>doi:10.1016</w:t>
      </w:r>
      <w:proofErr w:type="gramEnd"/>
      <w:r>
        <w:rPr>
          <w:rFonts w:cs="Times"/>
          <w:szCs w:val="24"/>
        </w:rPr>
        <w:t>/j.tics.2004.07.009</w:t>
      </w:r>
    </w:p>
    <w:p w14:paraId="7C3BDFAE" w14:textId="77777777" w:rsidR="00130902" w:rsidRDefault="00130902" w:rsidP="00130902">
      <w:pPr>
        <w:widowControl w:val="0"/>
        <w:tabs>
          <w:tab w:val="left" w:pos="640"/>
        </w:tabs>
        <w:autoSpaceDE w:val="0"/>
        <w:autoSpaceDN w:val="0"/>
        <w:adjustRightInd w:val="0"/>
        <w:spacing w:after="0" w:line="240" w:lineRule="auto"/>
        <w:ind w:left="640" w:hanging="640"/>
        <w:rPr>
          <w:rFonts w:cs="Times"/>
          <w:szCs w:val="24"/>
        </w:rPr>
      </w:pPr>
      <w:r>
        <w:rPr>
          <w:rFonts w:cs="Times"/>
          <w:szCs w:val="24"/>
        </w:rPr>
        <w:t>7.</w:t>
      </w:r>
      <w:r>
        <w:rPr>
          <w:rFonts w:cs="Times"/>
          <w:szCs w:val="24"/>
        </w:rPr>
        <w:tab/>
        <w:t xml:space="preserve">Holroyd, C. B., Nieuwenhuis, S. &amp; Yeung, N. Dorsal anterior cingulate cortex shows fMRI response to internal and external error signals. </w:t>
      </w:r>
      <w:proofErr w:type="gramStart"/>
      <w:r>
        <w:rPr>
          <w:rFonts w:cs="Times"/>
          <w:i/>
          <w:iCs/>
          <w:szCs w:val="24"/>
        </w:rPr>
        <w:t>Nature</w:t>
      </w:r>
      <w:r>
        <w:rPr>
          <w:rFonts w:cs="Times"/>
          <w:szCs w:val="24"/>
        </w:rPr>
        <w:t xml:space="preserve"> (2004).</w:t>
      </w:r>
      <w:proofErr w:type="gramEnd"/>
    </w:p>
    <w:p w14:paraId="20010CAD" w14:textId="77777777" w:rsidR="00130902" w:rsidRDefault="00130902" w:rsidP="00130902">
      <w:pPr>
        <w:widowControl w:val="0"/>
        <w:tabs>
          <w:tab w:val="left" w:pos="640"/>
        </w:tabs>
        <w:autoSpaceDE w:val="0"/>
        <w:autoSpaceDN w:val="0"/>
        <w:adjustRightInd w:val="0"/>
        <w:spacing w:after="0" w:line="240" w:lineRule="auto"/>
        <w:ind w:left="640" w:hanging="640"/>
        <w:rPr>
          <w:rFonts w:cs="Times"/>
          <w:szCs w:val="24"/>
        </w:rPr>
      </w:pPr>
      <w:r>
        <w:rPr>
          <w:rFonts w:cs="Times"/>
          <w:szCs w:val="24"/>
        </w:rPr>
        <w:t>8.</w:t>
      </w:r>
      <w:r>
        <w:rPr>
          <w:rFonts w:cs="Times"/>
          <w:szCs w:val="24"/>
        </w:rPr>
        <w:tab/>
        <w:t xml:space="preserve">Brown, J. W. &amp; Braver, T. S. Learned Predictions of Error Likelihood in the Anterior Cingulate Cortex. </w:t>
      </w:r>
      <w:r>
        <w:rPr>
          <w:rFonts w:cs="Times"/>
          <w:i/>
          <w:iCs/>
          <w:szCs w:val="24"/>
        </w:rPr>
        <w:t>Science</w:t>
      </w:r>
      <w:r>
        <w:rPr>
          <w:rFonts w:cs="Times"/>
          <w:szCs w:val="24"/>
        </w:rPr>
        <w:t xml:space="preserve"> </w:t>
      </w:r>
      <w:r>
        <w:rPr>
          <w:rFonts w:cs="Times"/>
          <w:b/>
          <w:bCs/>
          <w:szCs w:val="24"/>
        </w:rPr>
        <w:t>307,</w:t>
      </w:r>
      <w:r>
        <w:rPr>
          <w:rFonts w:cs="Times"/>
          <w:szCs w:val="24"/>
        </w:rPr>
        <w:t xml:space="preserve"> 1118–1121 (2005).</w:t>
      </w:r>
    </w:p>
    <w:p w14:paraId="63500311" w14:textId="77777777" w:rsidR="00130902" w:rsidRDefault="00130902" w:rsidP="00130902">
      <w:pPr>
        <w:widowControl w:val="0"/>
        <w:tabs>
          <w:tab w:val="left" w:pos="640"/>
        </w:tabs>
        <w:autoSpaceDE w:val="0"/>
        <w:autoSpaceDN w:val="0"/>
        <w:adjustRightInd w:val="0"/>
        <w:spacing w:after="0" w:line="240" w:lineRule="auto"/>
        <w:ind w:left="640" w:hanging="640"/>
        <w:rPr>
          <w:rFonts w:cs="Times"/>
          <w:szCs w:val="24"/>
        </w:rPr>
      </w:pPr>
      <w:r>
        <w:rPr>
          <w:rFonts w:cs="Times"/>
          <w:szCs w:val="24"/>
        </w:rPr>
        <w:t>9.</w:t>
      </w:r>
      <w:r>
        <w:rPr>
          <w:rFonts w:cs="Times"/>
          <w:szCs w:val="24"/>
        </w:rPr>
        <w:tab/>
        <w:t xml:space="preserve">Vogt, B. A. Pain and emotion interactions in subregions of the cingulate gyrus. </w:t>
      </w:r>
      <w:r>
        <w:rPr>
          <w:rFonts w:cs="Times"/>
          <w:i/>
          <w:iCs/>
          <w:szCs w:val="24"/>
        </w:rPr>
        <w:t>Nat Rev Neurosci</w:t>
      </w:r>
      <w:r>
        <w:rPr>
          <w:rFonts w:cs="Times"/>
          <w:szCs w:val="24"/>
        </w:rPr>
        <w:t xml:space="preserve"> </w:t>
      </w:r>
      <w:r>
        <w:rPr>
          <w:rFonts w:cs="Times"/>
          <w:b/>
          <w:bCs/>
          <w:szCs w:val="24"/>
        </w:rPr>
        <w:t>6,</w:t>
      </w:r>
      <w:r>
        <w:rPr>
          <w:rFonts w:cs="Times"/>
          <w:szCs w:val="24"/>
        </w:rPr>
        <w:t xml:space="preserve"> 533–544 (2005).</w:t>
      </w:r>
    </w:p>
    <w:p w14:paraId="0F928230" w14:textId="77777777" w:rsidR="00130902" w:rsidRDefault="00130902" w:rsidP="00130902">
      <w:pPr>
        <w:widowControl w:val="0"/>
        <w:tabs>
          <w:tab w:val="left" w:pos="640"/>
        </w:tabs>
        <w:autoSpaceDE w:val="0"/>
        <w:autoSpaceDN w:val="0"/>
        <w:adjustRightInd w:val="0"/>
        <w:spacing w:after="0" w:line="240" w:lineRule="auto"/>
        <w:ind w:left="640" w:hanging="640"/>
        <w:rPr>
          <w:rFonts w:cs="Times"/>
          <w:szCs w:val="24"/>
        </w:rPr>
      </w:pPr>
      <w:r>
        <w:rPr>
          <w:rFonts w:cs="Times"/>
          <w:szCs w:val="24"/>
        </w:rPr>
        <w:t>10.</w:t>
      </w:r>
      <w:r>
        <w:rPr>
          <w:rFonts w:cs="Times"/>
          <w:szCs w:val="24"/>
        </w:rPr>
        <w:tab/>
        <w:t xml:space="preserve">Rolls, E. T. </w:t>
      </w:r>
      <w:r>
        <w:rPr>
          <w:rFonts w:cs="Times"/>
          <w:i/>
          <w:iCs/>
          <w:szCs w:val="24"/>
        </w:rPr>
        <w:t>et al.</w:t>
      </w:r>
      <w:r>
        <w:rPr>
          <w:rFonts w:cs="Times"/>
          <w:szCs w:val="24"/>
        </w:rPr>
        <w:t xml:space="preserve"> Representations of Pleasant and Painful Touch in the Human Orbitofrontal and Cingulate Cortices. </w:t>
      </w:r>
      <w:proofErr w:type="gramStart"/>
      <w:r>
        <w:rPr>
          <w:rFonts w:cs="Times"/>
          <w:i/>
          <w:iCs/>
          <w:szCs w:val="24"/>
        </w:rPr>
        <w:t>Cerebral Cortex</w:t>
      </w:r>
      <w:r>
        <w:rPr>
          <w:rFonts w:cs="Times"/>
          <w:szCs w:val="24"/>
        </w:rPr>
        <w:t xml:space="preserve"> </w:t>
      </w:r>
      <w:r>
        <w:rPr>
          <w:rFonts w:cs="Times"/>
          <w:b/>
          <w:bCs/>
          <w:szCs w:val="24"/>
        </w:rPr>
        <w:t>13,</w:t>
      </w:r>
      <w:r>
        <w:rPr>
          <w:rFonts w:cs="Times"/>
          <w:szCs w:val="24"/>
        </w:rPr>
        <w:t xml:space="preserve"> 308–317 (2003).</w:t>
      </w:r>
      <w:proofErr w:type="gramEnd"/>
    </w:p>
    <w:p w14:paraId="02992B35" w14:textId="77777777" w:rsidR="00130902" w:rsidRDefault="00130902" w:rsidP="00130902">
      <w:pPr>
        <w:widowControl w:val="0"/>
        <w:tabs>
          <w:tab w:val="left" w:pos="640"/>
        </w:tabs>
        <w:autoSpaceDE w:val="0"/>
        <w:autoSpaceDN w:val="0"/>
        <w:adjustRightInd w:val="0"/>
        <w:spacing w:after="0" w:line="240" w:lineRule="auto"/>
        <w:ind w:left="640" w:hanging="640"/>
        <w:rPr>
          <w:rFonts w:cs="Times"/>
          <w:szCs w:val="24"/>
        </w:rPr>
      </w:pPr>
      <w:r>
        <w:rPr>
          <w:rFonts w:cs="Times"/>
          <w:szCs w:val="24"/>
        </w:rPr>
        <w:t>11.</w:t>
      </w:r>
      <w:r>
        <w:rPr>
          <w:rFonts w:cs="Times"/>
          <w:szCs w:val="24"/>
        </w:rPr>
        <w:tab/>
        <w:t xml:space="preserve">Wager, T. D. </w:t>
      </w:r>
      <w:r>
        <w:rPr>
          <w:rFonts w:cs="Times"/>
          <w:i/>
          <w:iCs/>
          <w:szCs w:val="24"/>
        </w:rPr>
        <w:t>et al.</w:t>
      </w:r>
      <w:r>
        <w:rPr>
          <w:rFonts w:cs="Times"/>
          <w:szCs w:val="24"/>
        </w:rPr>
        <w:t xml:space="preserve"> An fMRI-Based Neurologic Signature of Physical Pain. </w:t>
      </w:r>
      <w:r>
        <w:rPr>
          <w:rFonts w:cs="Times"/>
          <w:i/>
          <w:iCs/>
          <w:szCs w:val="24"/>
        </w:rPr>
        <w:t>N Engl J Med</w:t>
      </w:r>
      <w:r>
        <w:rPr>
          <w:rFonts w:cs="Times"/>
          <w:szCs w:val="24"/>
        </w:rPr>
        <w:t xml:space="preserve"> </w:t>
      </w:r>
      <w:r>
        <w:rPr>
          <w:rFonts w:cs="Times"/>
          <w:b/>
          <w:bCs/>
          <w:szCs w:val="24"/>
        </w:rPr>
        <w:t>368,</w:t>
      </w:r>
      <w:r>
        <w:rPr>
          <w:rFonts w:cs="Times"/>
          <w:szCs w:val="24"/>
        </w:rPr>
        <w:t xml:space="preserve"> 1388–1397 (2013).</w:t>
      </w:r>
    </w:p>
    <w:p w14:paraId="491B3378" w14:textId="77777777" w:rsidR="00130902" w:rsidRDefault="00130902" w:rsidP="00130902">
      <w:pPr>
        <w:widowControl w:val="0"/>
        <w:tabs>
          <w:tab w:val="left" w:pos="640"/>
        </w:tabs>
        <w:autoSpaceDE w:val="0"/>
        <w:autoSpaceDN w:val="0"/>
        <w:adjustRightInd w:val="0"/>
        <w:spacing w:after="0" w:line="240" w:lineRule="auto"/>
        <w:ind w:left="640" w:hanging="640"/>
        <w:rPr>
          <w:rFonts w:cs="Times"/>
          <w:szCs w:val="24"/>
        </w:rPr>
      </w:pPr>
      <w:r>
        <w:rPr>
          <w:rFonts w:cs="Times"/>
          <w:szCs w:val="24"/>
        </w:rPr>
        <w:t>12.</w:t>
      </w:r>
      <w:r>
        <w:rPr>
          <w:rFonts w:cs="Times"/>
          <w:szCs w:val="24"/>
        </w:rPr>
        <w:tab/>
        <w:t xml:space="preserve">Bush, G., Luu, P. &amp; Posner, M. I. Cognitive and emotional influences in anterior cingulate cortex. </w:t>
      </w:r>
      <w:proofErr w:type="gramStart"/>
      <w:r>
        <w:rPr>
          <w:rFonts w:cs="Times"/>
          <w:i/>
          <w:iCs/>
          <w:szCs w:val="24"/>
        </w:rPr>
        <w:t>Trends in Cognitive Sciences</w:t>
      </w:r>
      <w:r>
        <w:rPr>
          <w:rFonts w:cs="Times"/>
          <w:szCs w:val="24"/>
        </w:rPr>
        <w:t xml:space="preserve"> </w:t>
      </w:r>
      <w:r>
        <w:rPr>
          <w:rFonts w:cs="Times"/>
          <w:b/>
          <w:bCs/>
          <w:szCs w:val="24"/>
        </w:rPr>
        <w:t>4,</w:t>
      </w:r>
      <w:r>
        <w:rPr>
          <w:rFonts w:cs="Times"/>
          <w:szCs w:val="24"/>
        </w:rPr>
        <w:t xml:space="preserve"> 215–222 (2000).</w:t>
      </w:r>
      <w:proofErr w:type="gramEnd"/>
    </w:p>
    <w:p w14:paraId="33926AAC" w14:textId="77777777" w:rsidR="00130902" w:rsidRDefault="00130902" w:rsidP="00130902">
      <w:pPr>
        <w:widowControl w:val="0"/>
        <w:tabs>
          <w:tab w:val="left" w:pos="640"/>
        </w:tabs>
        <w:autoSpaceDE w:val="0"/>
        <w:autoSpaceDN w:val="0"/>
        <w:adjustRightInd w:val="0"/>
        <w:spacing w:after="0" w:line="240" w:lineRule="auto"/>
        <w:ind w:left="640" w:hanging="640"/>
        <w:rPr>
          <w:rFonts w:cs="Times"/>
          <w:szCs w:val="24"/>
        </w:rPr>
      </w:pPr>
      <w:r>
        <w:rPr>
          <w:rFonts w:cs="Times"/>
          <w:szCs w:val="24"/>
        </w:rPr>
        <w:t>13.</w:t>
      </w:r>
      <w:r>
        <w:rPr>
          <w:rFonts w:cs="Times"/>
          <w:szCs w:val="24"/>
        </w:rPr>
        <w:tab/>
        <w:t xml:space="preserve">Lindquist, K. A., Wager, T. D., Kober, H., Bliss-Moreau, E. &amp; Barrett, L. F. The brain basis of emotion: A meta-analytic review. </w:t>
      </w:r>
      <w:r>
        <w:rPr>
          <w:rFonts w:cs="Times"/>
          <w:i/>
          <w:iCs/>
          <w:szCs w:val="24"/>
        </w:rPr>
        <w:t>Behavioral and Brain Sciences</w:t>
      </w:r>
      <w:r>
        <w:rPr>
          <w:rFonts w:cs="Times"/>
          <w:szCs w:val="24"/>
        </w:rPr>
        <w:t xml:space="preserve"> </w:t>
      </w:r>
      <w:r>
        <w:rPr>
          <w:rFonts w:cs="Times"/>
          <w:b/>
          <w:bCs/>
          <w:szCs w:val="24"/>
        </w:rPr>
        <w:t>35,</w:t>
      </w:r>
      <w:r>
        <w:rPr>
          <w:rFonts w:cs="Times"/>
          <w:szCs w:val="24"/>
        </w:rPr>
        <w:t xml:space="preserve"> 121–143 (2012).</w:t>
      </w:r>
    </w:p>
    <w:p w14:paraId="13131E6E" w14:textId="77777777" w:rsidR="00130902" w:rsidRDefault="00130902" w:rsidP="00130902">
      <w:pPr>
        <w:widowControl w:val="0"/>
        <w:tabs>
          <w:tab w:val="left" w:pos="640"/>
        </w:tabs>
        <w:autoSpaceDE w:val="0"/>
        <w:autoSpaceDN w:val="0"/>
        <w:adjustRightInd w:val="0"/>
        <w:spacing w:after="0" w:line="240" w:lineRule="auto"/>
        <w:ind w:left="640" w:hanging="640"/>
        <w:rPr>
          <w:rFonts w:cs="Times"/>
          <w:szCs w:val="24"/>
        </w:rPr>
      </w:pPr>
      <w:r>
        <w:rPr>
          <w:rFonts w:cs="Times"/>
          <w:szCs w:val="24"/>
        </w:rPr>
        <w:t>14.</w:t>
      </w:r>
      <w:r>
        <w:rPr>
          <w:rFonts w:cs="Times"/>
          <w:szCs w:val="24"/>
        </w:rPr>
        <w:tab/>
        <w:t xml:space="preserve">Critchley, H. D. </w:t>
      </w:r>
      <w:r>
        <w:rPr>
          <w:rFonts w:cs="Times"/>
          <w:i/>
          <w:iCs/>
          <w:szCs w:val="24"/>
        </w:rPr>
        <w:t>et al.</w:t>
      </w:r>
      <w:r>
        <w:rPr>
          <w:rFonts w:cs="Times"/>
          <w:szCs w:val="24"/>
        </w:rPr>
        <w:t xml:space="preserve"> Human cingulate cortex and autonomic control: converging neuroimaging and clinical evidence. </w:t>
      </w:r>
      <w:r>
        <w:rPr>
          <w:rFonts w:cs="Times"/>
          <w:i/>
          <w:iCs/>
          <w:szCs w:val="24"/>
        </w:rPr>
        <w:t>Brain</w:t>
      </w:r>
      <w:r>
        <w:rPr>
          <w:rFonts w:cs="Times"/>
          <w:szCs w:val="24"/>
        </w:rPr>
        <w:t xml:space="preserve"> </w:t>
      </w:r>
      <w:r>
        <w:rPr>
          <w:rFonts w:cs="Times"/>
          <w:b/>
          <w:bCs/>
          <w:szCs w:val="24"/>
        </w:rPr>
        <w:t>126,</w:t>
      </w:r>
      <w:r>
        <w:rPr>
          <w:rFonts w:cs="Times"/>
          <w:szCs w:val="24"/>
        </w:rPr>
        <w:t xml:space="preserve"> 2139–2152 (2003).</w:t>
      </w:r>
    </w:p>
    <w:p w14:paraId="5F83228C" w14:textId="77777777" w:rsidR="00130902" w:rsidRDefault="00130902" w:rsidP="00130902">
      <w:pPr>
        <w:widowControl w:val="0"/>
        <w:tabs>
          <w:tab w:val="left" w:pos="640"/>
        </w:tabs>
        <w:autoSpaceDE w:val="0"/>
        <w:autoSpaceDN w:val="0"/>
        <w:adjustRightInd w:val="0"/>
        <w:spacing w:after="0" w:line="240" w:lineRule="auto"/>
        <w:ind w:left="640" w:hanging="640"/>
        <w:rPr>
          <w:rFonts w:cs="Times"/>
          <w:szCs w:val="24"/>
        </w:rPr>
      </w:pPr>
      <w:r>
        <w:rPr>
          <w:rFonts w:cs="Times"/>
          <w:szCs w:val="24"/>
        </w:rPr>
        <w:t>15.</w:t>
      </w:r>
      <w:r>
        <w:rPr>
          <w:rFonts w:cs="Times"/>
          <w:szCs w:val="24"/>
        </w:rPr>
        <w:tab/>
        <w:t xml:space="preserve">Rogers, R. D. </w:t>
      </w:r>
      <w:r>
        <w:rPr>
          <w:rFonts w:cs="Times"/>
          <w:i/>
          <w:iCs/>
          <w:szCs w:val="24"/>
        </w:rPr>
        <w:t>et al.</w:t>
      </w:r>
      <w:r>
        <w:rPr>
          <w:rFonts w:cs="Times"/>
          <w:szCs w:val="24"/>
        </w:rPr>
        <w:t xml:space="preserve"> Distinct portions of anterior cingulate cortex and medial prefrontal cortex are activated by reward processing in separable phases of decision-making cognition. </w:t>
      </w:r>
      <w:r>
        <w:rPr>
          <w:rFonts w:cs="Times"/>
          <w:i/>
          <w:iCs/>
          <w:szCs w:val="24"/>
        </w:rPr>
        <w:t>Biological Psychiatry</w:t>
      </w:r>
      <w:r>
        <w:rPr>
          <w:rFonts w:cs="Times"/>
          <w:szCs w:val="24"/>
        </w:rPr>
        <w:t xml:space="preserve"> </w:t>
      </w:r>
      <w:r>
        <w:rPr>
          <w:rFonts w:cs="Times"/>
          <w:b/>
          <w:bCs/>
          <w:szCs w:val="24"/>
        </w:rPr>
        <w:t>55,</w:t>
      </w:r>
      <w:r>
        <w:rPr>
          <w:rFonts w:cs="Times"/>
          <w:szCs w:val="24"/>
        </w:rPr>
        <w:t xml:space="preserve"> 594–602 (2004).</w:t>
      </w:r>
    </w:p>
    <w:p w14:paraId="44D144BA" w14:textId="77777777" w:rsidR="00130902" w:rsidRDefault="00130902" w:rsidP="00130902">
      <w:pPr>
        <w:widowControl w:val="0"/>
        <w:tabs>
          <w:tab w:val="left" w:pos="640"/>
        </w:tabs>
        <w:autoSpaceDE w:val="0"/>
        <w:autoSpaceDN w:val="0"/>
        <w:adjustRightInd w:val="0"/>
        <w:spacing w:after="0" w:line="240" w:lineRule="auto"/>
        <w:ind w:left="640" w:hanging="640"/>
        <w:rPr>
          <w:rFonts w:cs="Times"/>
          <w:szCs w:val="24"/>
        </w:rPr>
      </w:pPr>
      <w:r>
        <w:rPr>
          <w:rFonts w:cs="Times"/>
          <w:szCs w:val="24"/>
        </w:rPr>
        <w:t>16.</w:t>
      </w:r>
      <w:r>
        <w:rPr>
          <w:rFonts w:cs="Times"/>
          <w:szCs w:val="24"/>
        </w:rPr>
        <w:tab/>
        <w:t xml:space="preserve">Hare, T. A., Camerer, C. F. &amp; Rangel, A. Self-Control in Decision-Making Involves Modulation of the vmPFC Valuation System. </w:t>
      </w:r>
      <w:r>
        <w:rPr>
          <w:rFonts w:cs="Times"/>
          <w:i/>
          <w:iCs/>
          <w:szCs w:val="24"/>
        </w:rPr>
        <w:t>Science</w:t>
      </w:r>
      <w:r>
        <w:rPr>
          <w:rFonts w:cs="Times"/>
          <w:szCs w:val="24"/>
        </w:rPr>
        <w:t xml:space="preserve"> </w:t>
      </w:r>
      <w:r>
        <w:rPr>
          <w:rFonts w:cs="Times"/>
          <w:b/>
          <w:bCs/>
          <w:szCs w:val="24"/>
        </w:rPr>
        <w:t>324,</w:t>
      </w:r>
      <w:r>
        <w:rPr>
          <w:rFonts w:cs="Times"/>
          <w:szCs w:val="24"/>
        </w:rPr>
        <w:t xml:space="preserve"> 646–648 (2009).</w:t>
      </w:r>
    </w:p>
    <w:p w14:paraId="2B4674AE" w14:textId="77777777" w:rsidR="00130902" w:rsidRDefault="00130902" w:rsidP="00130902">
      <w:pPr>
        <w:widowControl w:val="0"/>
        <w:tabs>
          <w:tab w:val="left" w:pos="640"/>
        </w:tabs>
        <w:autoSpaceDE w:val="0"/>
        <w:autoSpaceDN w:val="0"/>
        <w:adjustRightInd w:val="0"/>
        <w:spacing w:after="0" w:line="240" w:lineRule="auto"/>
        <w:ind w:left="640" w:hanging="640"/>
        <w:rPr>
          <w:rFonts w:cs="Times"/>
          <w:szCs w:val="24"/>
        </w:rPr>
      </w:pPr>
      <w:r>
        <w:rPr>
          <w:rFonts w:cs="Times"/>
          <w:szCs w:val="24"/>
        </w:rPr>
        <w:t>17.</w:t>
      </w:r>
      <w:r>
        <w:rPr>
          <w:rFonts w:cs="Times"/>
          <w:szCs w:val="24"/>
        </w:rPr>
        <w:tab/>
        <w:t xml:space="preserve">Baumgartner, T., Götte, L., Gügler, R. &amp; Fehr, E. The mentalizing network orchestrates the impact of parochial altruism on social norm enforcement. </w:t>
      </w:r>
      <w:r>
        <w:rPr>
          <w:rFonts w:cs="Times"/>
          <w:i/>
          <w:iCs/>
          <w:szCs w:val="24"/>
        </w:rPr>
        <w:t>Hum. Brain Mapp.</w:t>
      </w:r>
      <w:r>
        <w:rPr>
          <w:rFonts w:cs="Times"/>
          <w:szCs w:val="24"/>
        </w:rPr>
        <w:t xml:space="preserve"> </w:t>
      </w:r>
      <w:r>
        <w:rPr>
          <w:rFonts w:cs="Times"/>
          <w:b/>
          <w:bCs/>
          <w:szCs w:val="24"/>
        </w:rPr>
        <w:t>33,</w:t>
      </w:r>
      <w:r>
        <w:rPr>
          <w:rFonts w:cs="Times"/>
          <w:szCs w:val="24"/>
        </w:rPr>
        <w:t xml:space="preserve"> 1452–1469 (2012).</w:t>
      </w:r>
    </w:p>
    <w:p w14:paraId="48F6FA46" w14:textId="77777777" w:rsidR="00130902" w:rsidRDefault="00130902" w:rsidP="00130902">
      <w:pPr>
        <w:widowControl w:val="0"/>
        <w:tabs>
          <w:tab w:val="left" w:pos="640"/>
        </w:tabs>
        <w:autoSpaceDE w:val="0"/>
        <w:autoSpaceDN w:val="0"/>
        <w:adjustRightInd w:val="0"/>
        <w:spacing w:after="0" w:line="240" w:lineRule="auto"/>
        <w:ind w:left="640" w:hanging="640"/>
        <w:rPr>
          <w:rFonts w:cs="Times"/>
          <w:szCs w:val="24"/>
        </w:rPr>
      </w:pPr>
      <w:r>
        <w:rPr>
          <w:rFonts w:cs="Times"/>
          <w:szCs w:val="24"/>
        </w:rPr>
        <w:t>18.</w:t>
      </w:r>
      <w:r>
        <w:rPr>
          <w:rFonts w:cs="Times"/>
          <w:szCs w:val="24"/>
        </w:rPr>
        <w:tab/>
        <w:t xml:space="preserve">Denny, B. T., Kober, H., Wager, T. D. &amp; Ochsner, K. N. A Meta-analysis of Functional Neuroimaging Studies of Self- and Other Judgments Reveals a Spatial Gradient for Mentalizing in Medial Prefrontal Cortex. </w:t>
      </w:r>
      <w:r>
        <w:rPr>
          <w:rFonts w:cs="Times"/>
          <w:i/>
          <w:iCs/>
          <w:szCs w:val="24"/>
        </w:rPr>
        <w:t>http://dx.doi.org/10.1162/jocn_a_00233</w:t>
      </w:r>
      <w:r>
        <w:rPr>
          <w:rFonts w:cs="Times"/>
          <w:szCs w:val="24"/>
        </w:rPr>
        <w:t xml:space="preserve"> </w:t>
      </w:r>
      <w:r>
        <w:rPr>
          <w:rFonts w:cs="Times"/>
          <w:b/>
          <w:bCs/>
          <w:szCs w:val="24"/>
        </w:rPr>
        <w:t>24,</w:t>
      </w:r>
      <w:r>
        <w:rPr>
          <w:rFonts w:cs="Times"/>
          <w:szCs w:val="24"/>
        </w:rPr>
        <w:t xml:space="preserve"> 1742–1752 (2012).</w:t>
      </w:r>
    </w:p>
    <w:p w14:paraId="45EC18B6" w14:textId="77777777" w:rsidR="00130902" w:rsidRDefault="00130902" w:rsidP="00130902">
      <w:pPr>
        <w:widowControl w:val="0"/>
        <w:tabs>
          <w:tab w:val="left" w:pos="640"/>
        </w:tabs>
        <w:autoSpaceDE w:val="0"/>
        <w:autoSpaceDN w:val="0"/>
        <w:adjustRightInd w:val="0"/>
        <w:spacing w:after="0" w:line="240" w:lineRule="auto"/>
        <w:ind w:left="640" w:hanging="640"/>
        <w:rPr>
          <w:rFonts w:cs="Times"/>
          <w:szCs w:val="24"/>
        </w:rPr>
      </w:pPr>
      <w:r>
        <w:rPr>
          <w:rFonts w:cs="Times"/>
          <w:szCs w:val="24"/>
        </w:rPr>
        <w:lastRenderedPageBreak/>
        <w:t>19.</w:t>
      </w:r>
      <w:r>
        <w:rPr>
          <w:rFonts w:cs="Times"/>
          <w:szCs w:val="24"/>
        </w:rPr>
        <w:tab/>
        <w:t xml:space="preserve">Spreng, R. N. &amp; Grady, C. L. Patterns of Brain Activity Supporting Autobiographical Memory, Prospection, and Theory of Mind, and Their Relationship to the Default Mode Network. </w:t>
      </w:r>
      <w:r>
        <w:rPr>
          <w:rFonts w:cs="Times"/>
          <w:i/>
          <w:iCs/>
          <w:szCs w:val="24"/>
        </w:rPr>
        <w:t>http://dx.doi.org/10.1162/jocn.2009.21282</w:t>
      </w:r>
      <w:r>
        <w:rPr>
          <w:rFonts w:cs="Times"/>
          <w:szCs w:val="24"/>
        </w:rPr>
        <w:t xml:space="preserve"> </w:t>
      </w:r>
      <w:r>
        <w:rPr>
          <w:rFonts w:cs="Times"/>
          <w:b/>
          <w:bCs/>
          <w:szCs w:val="24"/>
        </w:rPr>
        <w:t>22,</w:t>
      </w:r>
      <w:r>
        <w:rPr>
          <w:rFonts w:cs="Times"/>
          <w:szCs w:val="24"/>
        </w:rPr>
        <w:t xml:space="preserve"> 1112–1123 (2010).</w:t>
      </w:r>
    </w:p>
    <w:p w14:paraId="0D7CCA53" w14:textId="77777777" w:rsidR="00130902" w:rsidRDefault="00130902" w:rsidP="00130902">
      <w:pPr>
        <w:widowControl w:val="0"/>
        <w:tabs>
          <w:tab w:val="left" w:pos="640"/>
        </w:tabs>
        <w:autoSpaceDE w:val="0"/>
        <w:autoSpaceDN w:val="0"/>
        <w:adjustRightInd w:val="0"/>
        <w:spacing w:after="0" w:line="240" w:lineRule="auto"/>
        <w:ind w:left="640" w:hanging="640"/>
        <w:rPr>
          <w:rFonts w:cs="Times"/>
          <w:szCs w:val="24"/>
        </w:rPr>
      </w:pPr>
      <w:r>
        <w:rPr>
          <w:rFonts w:cs="Times"/>
          <w:szCs w:val="24"/>
        </w:rPr>
        <w:t>20.</w:t>
      </w:r>
      <w:r>
        <w:rPr>
          <w:rFonts w:cs="Times"/>
          <w:szCs w:val="24"/>
        </w:rPr>
        <w:tab/>
        <w:t xml:space="preserve">Ongur, D. &amp; Price, J. L. </w:t>
      </w:r>
      <w:proofErr w:type="gramStart"/>
      <w:r>
        <w:rPr>
          <w:rFonts w:cs="Times"/>
          <w:szCs w:val="24"/>
        </w:rPr>
        <w:t>The Organization of Networks within the Orbital and Medial Prefrontal Cortex of Rats, Monkeys and Humans.</w:t>
      </w:r>
      <w:proofErr w:type="gramEnd"/>
      <w:r>
        <w:rPr>
          <w:rFonts w:cs="Times"/>
          <w:szCs w:val="24"/>
        </w:rPr>
        <w:t xml:space="preserve"> 1–14 (2000).</w:t>
      </w:r>
    </w:p>
    <w:p w14:paraId="076A7B38" w14:textId="77777777" w:rsidR="00130902" w:rsidRDefault="00130902" w:rsidP="00130902">
      <w:pPr>
        <w:widowControl w:val="0"/>
        <w:tabs>
          <w:tab w:val="left" w:pos="640"/>
        </w:tabs>
        <w:autoSpaceDE w:val="0"/>
        <w:autoSpaceDN w:val="0"/>
        <w:adjustRightInd w:val="0"/>
        <w:spacing w:after="0" w:line="240" w:lineRule="auto"/>
        <w:ind w:left="640" w:hanging="640"/>
        <w:rPr>
          <w:rFonts w:cs="Times"/>
          <w:szCs w:val="24"/>
        </w:rPr>
      </w:pPr>
      <w:r>
        <w:rPr>
          <w:rFonts w:cs="Times"/>
          <w:szCs w:val="24"/>
        </w:rPr>
        <w:t>21.</w:t>
      </w:r>
      <w:r>
        <w:rPr>
          <w:rFonts w:cs="Times"/>
          <w:szCs w:val="24"/>
        </w:rPr>
        <w:tab/>
        <w:t xml:space="preserve">Alexander, W. H. &amp; Brown, J. W. Medial prefrontal cortex as an action-outcome predictor. </w:t>
      </w:r>
      <w:r>
        <w:rPr>
          <w:rFonts w:cs="Times"/>
          <w:i/>
          <w:iCs/>
          <w:szCs w:val="24"/>
        </w:rPr>
        <w:t>Nat. Neurosci.</w:t>
      </w:r>
      <w:r>
        <w:rPr>
          <w:rFonts w:cs="Times"/>
          <w:szCs w:val="24"/>
        </w:rPr>
        <w:t xml:space="preserve"> </w:t>
      </w:r>
      <w:r>
        <w:rPr>
          <w:rFonts w:cs="Times"/>
          <w:b/>
          <w:bCs/>
          <w:szCs w:val="24"/>
        </w:rPr>
        <w:t>14,</w:t>
      </w:r>
      <w:r>
        <w:rPr>
          <w:rFonts w:cs="Times"/>
          <w:szCs w:val="24"/>
        </w:rPr>
        <w:t xml:space="preserve"> 1338–1344 (2011).</w:t>
      </w:r>
    </w:p>
    <w:p w14:paraId="1B05B524" w14:textId="77777777" w:rsidR="00130902" w:rsidRDefault="00130902" w:rsidP="00130902">
      <w:pPr>
        <w:widowControl w:val="0"/>
        <w:tabs>
          <w:tab w:val="left" w:pos="640"/>
        </w:tabs>
        <w:autoSpaceDE w:val="0"/>
        <w:autoSpaceDN w:val="0"/>
        <w:adjustRightInd w:val="0"/>
        <w:spacing w:after="0" w:line="240" w:lineRule="auto"/>
        <w:ind w:left="640" w:hanging="640"/>
        <w:rPr>
          <w:rFonts w:cs="Times"/>
          <w:szCs w:val="24"/>
        </w:rPr>
      </w:pPr>
      <w:r>
        <w:rPr>
          <w:rFonts w:cs="Times"/>
          <w:szCs w:val="24"/>
        </w:rPr>
        <w:t>22.</w:t>
      </w:r>
      <w:r>
        <w:rPr>
          <w:rFonts w:cs="Times"/>
          <w:szCs w:val="24"/>
        </w:rPr>
        <w:tab/>
        <w:t xml:space="preserve">Buckner, R. L., Andrews Hanna, J. R. &amp; Schacter, D. L. </w:t>
      </w:r>
      <w:proofErr w:type="gramStart"/>
      <w:r>
        <w:rPr>
          <w:rFonts w:cs="Times"/>
          <w:szCs w:val="24"/>
        </w:rPr>
        <w:t>The Brain's Default Network.</w:t>
      </w:r>
      <w:proofErr w:type="gramEnd"/>
      <w:r>
        <w:rPr>
          <w:rFonts w:cs="Times"/>
          <w:szCs w:val="24"/>
        </w:rPr>
        <w:t xml:space="preserve"> </w:t>
      </w:r>
      <w:r>
        <w:rPr>
          <w:rFonts w:cs="Times"/>
          <w:i/>
          <w:iCs/>
          <w:szCs w:val="24"/>
        </w:rPr>
        <w:t>Ann. N.Y. Acad. Sci.</w:t>
      </w:r>
      <w:r>
        <w:rPr>
          <w:rFonts w:cs="Times"/>
          <w:szCs w:val="24"/>
        </w:rPr>
        <w:t xml:space="preserve"> </w:t>
      </w:r>
      <w:r>
        <w:rPr>
          <w:rFonts w:cs="Times"/>
          <w:b/>
          <w:bCs/>
          <w:szCs w:val="24"/>
        </w:rPr>
        <w:t>1124,</w:t>
      </w:r>
      <w:r>
        <w:rPr>
          <w:rFonts w:cs="Times"/>
          <w:szCs w:val="24"/>
        </w:rPr>
        <w:t xml:space="preserve"> 1–38 (2008).</w:t>
      </w:r>
    </w:p>
    <w:p w14:paraId="4502D67B" w14:textId="77777777" w:rsidR="00130902" w:rsidRDefault="00130902" w:rsidP="00130902">
      <w:pPr>
        <w:widowControl w:val="0"/>
        <w:tabs>
          <w:tab w:val="left" w:pos="640"/>
        </w:tabs>
        <w:autoSpaceDE w:val="0"/>
        <w:autoSpaceDN w:val="0"/>
        <w:adjustRightInd w:val="0"/>
        <w:spacing w:after="0" w:line="240" w:lineRule="auto"/>
        <w:ind w:left="640" w:hanging="640"/>
        <w:rPr>
          <w:rFonts w:cs="Times"/>
          <w:szCs w:val="24"/>
        </w:rPr>
      </w:pPr>
      <w:r>
        <w:rPr>
          <w:rFonts w:cs="Times"/>
          <w:szCs w:val="24"/>
        </w:rPr>
        <w:t>23.</w:t>
      </w:r>
      <w:r>
        <w:rPr>
          <w:rFonts w:cs="Times"/>
          <w:szCs w:val="24"/>
        </w:rPr>
        <w:tab/>
        <w:t xml:space="preserve">Power, J. D. </w:t>
      </w:r>
      <w:r>
        <w:rPr>
          <w:rFonts w:cs="Times"/>
          <w:i/>
          <w:iCs/>
          <w:szCs w:val="24"/>
        </w:rPr>
        <w:t>et al.</w:t>
      </w:r>
      <w:r>
        <w:rPr>
          <w:rFonts w:cs="Times"/>
          <w:szCs w:val="24"/>
        </w:rPr>
        <w:t xml:space="preserve"> Functional Network Organization of the Human Brain. </w:t>
      </w:r>
      <w:proofErr w:type="gramStart"/>
      <w:r>
        <w:rPr>
          <w:rFonts w:cs="Times"/>
          <w:i/>
          <w:iCs/>
          <w:szCs w:val="24"/>
        </w:rPr>
        <w:t>Neuron</w:t>
      </w:r>
      <w:r>
        <w:rPr>
          <w:rFonts w:cs="Times"/>
          <w:szCs w:val="24"/>
        </w:rPr>
        <w:t xml:space="preserve"> </w:t>
      </w:r>
      <w:r>
        <w:rPr>
          <w:rFonts w:cs="Times"/>
          <w:b/>
          <w:bCs/>
          <w:szCs w:val="24"/>
        </w:rPr>
        <w:t>72,</w:t>
      </w:r>
      <w:r>
        <w:rPr>
          <w:rFonts w:cs="Times"/>
          <w:szCs w:val="24"/>
        </w:rPr>
        <w:t xml:space="preserve"> 665–678 (2011).</w:t>
      </w:r>
      <w:proofErr w:type="gramEnd"/>
    </w:p>
    <w:p w14:paraId="18EB1390" w14:textId="77777777" w:rsidR="00130902" w:rsidRDefault="00130902" w:rsidP="00130902">
      <w:pPr>
        <w:widowControl w:val="0"/>
        <w:tabs>
          <w:tab w:val="left" w:pos="640"/>
        </w:tabs>
        <w:autoSpaceDE w:val="0"/>
        <w:autoSpaceDN w:val="0"/>
        <w:adjustRightInd w:val="0"/>
        <w:spacing w:after="0" w:line="240" w:lineRule="auto"/>
        <w:ind w:left="640" w:hanging="640"/>
        <w:rPr>
          <w:rFonts w:cs="Times"/>
          <w:szCs w:val="24"/>
        </w:rPr>
      </w:pPr>
      <w:r>
        <w:rPr>
          <w:rFonts w:cs="Times"/>
          <w:szCs w:val="24"/>
        </w:rPr>
        <w:t>24.</w:t>
      </w:r>
      <w:r>
        <w:rPr>
          <w:rFonts w:cs="Times"/>
          <w:szCs w:val="24"/>
        </w:rPr>
        <w:tab/>
        <w:t xml:space="preserve">Craddock, R. C., James, G. A., Holtzheimer, P. E., Hu, X. P. &amp; Mayberg, H. S. A whole brain fMRI atlas generated via spatially constrained spectral clustering. </w:t>
      </w:r>
      <w:r>
        <w:rPr>
          <w:rFonts w:cs="Times"/>
          <w:i/>
          <w:iCs/>
          <w:szCs w:val="24"/>
        </w:rPr>
        <w:t>Hum. Brain Mapp.</w:t>
      </w:r>
      <w:r>
        <w:rPr>
          <w:rFonts w:cs="Times"/>
          <w:szCs w:val="24"/>
        </w:rPr>
        <w:t xml:space="preserve"> </w:t>
      </w:r>
      <w:r>
        <w:rPr>
          <w:rFonts w:cs="Times"/>
          <w:b/>
          <w:bCs/>
          <w:szCs w:val="24"/>
        </w:rPr>
        <w:t>33,</w:t>
      </w:r>
      <w:r>
        <w:rPr>
          <w:rFonts w:cs="Times"/>
          <w:szCs w:val="24"/>
        </w:rPr>
        <w:t xml:space="preserve"> 1914–1928 (2012).</w:t>
      </w:r>
    </w:p>
    <w:p w14:paraId="0D5A3DDA" w14:textId="77777777" w:rsidR="00130902" w:rsidRDefault="00130902" w:rsidP="00130902">
      <w:pPr>
        <w:widowControl w:val="0"/>
        <w:tabs>
          <w:tab w:val="left" w:pos="640"/>
        </w:tabs>
        <w:autoSpaceDE w:val="0"/>
        <w:autoSpaceDN w:val="0"/>
        <w:adjustRightInd w:val="0"/>
        <w:spacing w:after="0" w:line="240" w:lineRule="auto"/>
        <w:ind w:left="640" w:hanging="640"/>
        <w:rPr>
          <w:rFonts w:cs="Times"/>
          <w:szCs w:val="24"/>
        </w:rPr>
      </w:pPr>
      <w:r>
        <w:rPr>
          <w:rFonts w:cs="Times"/>
          <w:szCs w:val="24"/>
        </w:rPr>
        <w:t>25.</w:t>
      </w:r>
      <w:r>
        <w:rPr>
          <w:rFonts w:cs="Times"/>
          <w:szCs w:val="24"/>
        </w:rPr>
        <w:tab/>
        <w:t xml:space="preserve">Shackman, A. J. </w:t>
      </w:r>
      <w:r>
        <w:rPr>
          <w:rFonts w:cs="Times"/>
          <w:i/>
          <w:iCs/>
          <w:szCs w:val="24"/>
        </w:rPr>
        <w:t>et al.</w:t>
      </w:r>
      <w:r>
        <w:rPr>
          <w:rFonts w:cs="Times"/>
          <w:szCs w:val="24"/>
        </w:rPr>
        <w:t xml:space="preserve"> </w:t>
      </w:r>
      <w:proofErr w:type="gramStart"/>
      <w:r>
        <w:rPr>
          <w:rFonts w:cs="Times"/>
          <w:szCs w:val="24"/>
        </w:rPr>
        <w:t>The integration of negative affect, pain and cognitive control in the cingulate cortex.</w:t>
      </w:r>
      <w:proofErr w:type="gramEnd"/>
      <w:r>
        <w:rPr>
          <w:rFonts w:cs="Times"/>
          <w:szCs w:val="24"/>
        </w:rPr>
        <w:t xml:space="preserve"> </w:t>
      </w:r>
      <w:r>
        <w:rPr>
          <w:rFonts w:cs="Times"/>
          <w:i/>
          <w:iCs/>
          <w:szCs w:val="24"/>
        </w:rPr>
        <w:t>Nat Rev Neurosci</w:t>
      </w:r>
      <w:r>
        <w:rPr>
          <w:rFonts w:cs="Times"/>
          <w:szCs w:val="24"/>
        </w:rPr>
        <w:t xml:space="preserve"> </w:t>
      </w:r>
      <w:r>
        <w:rPr>
          <w:rFonts w:cs="Times"/>
          <w:b/>
          <w:bCs/>
          <w:szCs w:val="24"/>
        </w:rPr>
        <w:t>12,</w:t>
      </w:r>
      <w:r>
        <w:rPr>
          <w:rFonts w:cs="Times"/>
          <w:szCs w:val="24"/>
        </w:rPr>
        <w:t xml:space="preserve"> 154–167 (2011).</w:t>
      </w:r>
    </w:p>
    <w:p w14:paraId="5A03930F" w14:textId="77777777" w:rsidR="00130902" w:rsidRDefault="00130902" w:rsidP="00130902">
      <w:pPr>
        <w:widowControl w:val="0"/>
        <w:tabs>
          <w:tab w:val="left" w:pos="640"/>
        </w:tabs>
        <w:autoSpaceDE w:val="0"/>
        <w:autoSpaceDN w:val="0"/>
        <w:adjustRightInd w:val="0"/>
        <w:spacing w:after="0" w:line="240" w:lineRule="auto"/>
        <w:ind w:left="640" w:hanging="640"/>
        <w:rPr>
          <w:rFonts w:cs="Times"/>
          <w:szCs w:val="24"/>
        </w:rPr>
      </w:pPr>
      <w:r>
        <w:rPr>
          <w:rFonts w:cs="Times"/>
          <w:szCs w:val="24"/>
        </w:rPr>
        <w:t>26.</w:t>
      </w:r>
      <w:r>
        <w:rPr>
          <w:rFonts w:cs="Times"/>
          <w:szCs w:val="24"/>
        </w:rPr>
        <w:tab/>
        <w:t xml:space="preserve">Palomero-Gallagher, N. </w:t>
      </w:r>
      <w:r>
        <w:rPr>
          <w:rFonts w:cs="Times"/>
          <w:i/>
          <w:iCs/>
          <w:szCs w:val="24"/>
        </w:rPr>
        <w:t>et al.</w:t>
      </w:r>
      <w:r>
        <w:rPr>
          <w:rFonts w:cs="Times"/>
          <w:szCs w:val="24"/>
        </w:rPr>
        <w:t xml:space="preserve"> Functional organization of human subgenual cortical areas: Relationship between architectonical segregation and connectional heterogeneity. </w:t>
      </w:r>
      <w:r>
        <w:rPr>
          <w:rFonts w:cs="Times"/>
          <w:i/>
          <w:iCs/>
          <w:szCs w:val="24"/>
        </w:rPr>
        <w:t>NeuroImage</w:t>
      </w:r>
      <w:r>
        <w:rPr>
          <w:rFonts w:cs="Times"/>
          <w:szCs w:val="24"/>
        </w:rPr>
        <w:t xml:space="preserve"> </w:t>
      </w:r>
      <w:r>
        <w:rPr>
          <w:rFonts w:cs="Times"/>
          <w:b/>
          <w:bCs/>
          <w:szCs w:val="24"/>
        </w:rPr>
        <w:t>115,</w:t>
      </w:r>
      <w:r>
        <w:rPr>
          <w:rFonts w:cs="Times"/>
          <w:szCs w:val="24"/>
        </w:rPr>
        <w:t xml:space="preserve"> 177–190 (2015).</w:t>
      </w:r>
    </w:p>
    <w:p w14:paraId="562D8F7F" w14:textId="77777777" w:rsidR="00130902" w:rsidRDefault="00130902" w:rsidP="00130902">
      <w:pPr>
        <w:widowControl w:val="0"/>
        <w:tabs>
          <w:tab w:val="left" w:pos="640"/>
        </w:tabs>
        <w:autoSpaceDE w:val="0"/>
        <w:autoSpaceDN w:val="0"/>
        <w:adjustRightInd w:val="0"/>
        <w:spacing w:after="0" w:line="240" w:lineRule="auto"/>
        <w:ind w:left="640" w:hanging="640"/>
        <w:rPr>
          <w:rFonts w:cs="Times"/>
          <w:szCs w:val="24"/>
        </w:rPr>
      </w:pPr>
      <w:r>
        <w:rPr>
          <w:rFonts w:cs="Times"/>
          <w:szCs w:val="24"/>
        </w:rPr>
        <w:t>27.</w:t>
      </w:r>
      <w:r>
        <w:rPr>
          <w:rFonts w:cs="Times"/>
          <w:szCs w:val="24"/>
        </w:rPr>
        <w:tab/>
        <w:t xml:space="preserve">Poldrack, R. A. Can cognitive processes </w:t>
      </w:r>
      <w:proofErr w:type="gramStart"/>
      <w:r>
        <w:rPr>
          <w:rFonts w:cs="Times"/>
          <w:szCs w:val="24"/>
        </w:rPr>
        <w:t>be</w:t>
      </w:r>
      <w:proofErr w:type="gramEnd"/>
      <w:r>
        <w:rPr>
          <w:rFonts w:cs="Times"/>
          <w:szCs w:val="24"/>
        </w:rPr>
        <w:t xml:space="preserve"> inferred from neuroimaging data? </w:t>
      </w:r>
      <w:proofErr w:type="gramStart"/>
      <w:r>
        <w:rPr>
          <w:rFonts w:cs="Times"/>
          <w:i/>
          <w:iCs/>
          <w:szCs w:val="24"/>
        </w:rPr>
        <w:t>Trends in Cognitive Sciences</w:t>
      </w:r>
      <w:r>
        <w:rPr>
          <w:rFonts w:cs="Times"/>
          <w:szCs w:val="24"/>
        </w:rPr>
        <w:t xml:space="preserve"> (2006).</w:t>
      </w:r>
      <w:proofErr w:type="gramEnd"/>
      <w:r>
        <w:rPr>
          <w:rFonts w:cs="Times"/>
          <w:szCs w:val="24"/>
        </w:rPr>
        <w:t xml:space="preserve"> </w:t>
      </w:r>
      <w:proofErr w:type="gramStart"/>
      <w:r>
        <w:rPr>
          <w:rFonts w:cs="Times"/>
          <w:szCs w:val="24"/>
        </w:rPr>
        <w:t>doi:10.1016</w:t>
      </w:r>
      <w:proofErr w:type="gramEnd"/>
      <w:r>
        <w:rPr>
          <w:rFonts w:cs="Times"/>
          <w:szCs w:val="24"/>
        </w:rPr>
        <w:t>/j.tics.2005.12.004</w:t>
      </w:r>
    </w:p>
    <w:p w14:paraId="2CE6EE4E" w14:textId="77777777" w:rsidR="00130902" w:rsidRDefault="00130902" w:rsidP="00130902">
      <w:pPr>
        <w:widowControl w:val="0"/>
        <w:tabs>
          <w:tab w:val="left" w:pos="640"/>
        </w:tabs>
        <w:autoSpaceDE w:val="0"/>
        <w:autoSpaceDN w:val="0"/>
        <w:adjustRightInd w:val="0"/>
        <w:spacing w:after="0" w:line="240" w:lineRule="auto"/>
        <w:ind w:left="640" w:hanging="640"/>
        <w:rPr>
          <w:rFonts w:cs="Times"/>
          <w:szCs w:val="24"/>
        </w:rPr>
      </w:pPr>
      <w:r>
        <w:rPr>
          <w:rFonts w:cs="Times"/>
          <w:szCs w:val="24"/>
        </w:rPr>
        <w:t>28.</w:t>
      </w:r>
      <w:r>
        <w:rPr>
          <w:rFonts w:cs="Times"/>
          <w:szCs w:val="24"/>
        </w:rPr>
        <w:tab/>
        <w:t xml:space="preserve">Nelson, S. M. </w:t>
      </w:r>
      <w:r>
        <w:rPr>
          <w:rFonts w:cs="Times"/>
          <w:i/>
          <w:iCs/>
          <w:szCs w:val="24"/>
        </w:rPr>
        <w:t>et al.</w:t>
      </w:r>
      <w:r>
        <w:rPr>
          <w:rFonts w:cs="Times"/>
          <w:szCs w:val="24"/>
        </w:rPr>
        <w:t xml:space="preserve"> Role of the anterior insula in task-level control and focal attention. </w:t>
      </w:r>
      <w:r>
        <w:rPr>
          <w:rFonts w:cs="Times"/>
          <w:i/>
          <w:iCs/>
          <w:szCs w:val="24"/>
        </w:rPr>
        <w:t>Brain Structure and Function</w:t>
      </w:r>
      <w:r>
        <w:rPr>
          <w:rFonts w:cs="Times"/>
          <w:szCs w:val="24"/>
        </w:rPr>
        <w:t xml:space="preserve"> </w:t>
      </w:r>
      <w:r>
        <w:rPr>
          <w:rFonts w:cs="Times"/>
          <w:b/>
          <w:bCs/>
          <w:szCs w:val="24"/>
        </w:rPr>
        <w:t>214,</w:t>
      </w:r>
      <w:r>
        <w:rPr>
          <w:rFonts w:cs="Times"/>
          <w:szCs w:val="24"/>
        </w:rPr>
        <w:t xml:space="preserve"> 669–680 (2010).</w:t>
      </w:r>
    </w:p>
    <w:p w14:paraId="3250E0C8" w14:textId="77777777" w:rsidR="00130902" w:rsidRDefault="00130902" w:rsidP="00130902">
      <w:pPr>
        <w:widowControl w:val="0"/>
        <w:tabs>
          <w:tab w:val="left" w:pos="640"/>
        </w:tabs>
        <w:autoSpaceDE w:val="0"/>
        <w:autoSpaceDN w:val="0"/>
        <w:adjustRightInd w:val="0"/>
        <w:spacing w:after="0" w:line="240" w:lineRule="auto"/>
        <w:ind w:left="640" w:hanging="640"/>
        <w:rPr>
          <w:rFonts w:cs="Times"/>
          <w:szCs w:val="24"/>
        </w:rPr>
      </w:pPr>
      <w:r>
        <w:rPr>
          <w:rFonts w:cs="Times"/>
          <w:szCs w:val="24"/>
        </w:rPr>
        <w:t>29.</w:t>
      </w:r>
      <w:r>
        <w:rPr>
          <w:rFonts w:cs="Times"/>
          <w:szCs w:val="24"/>
        </w:rPr>
        <w:tab/>
        <w:t xml:space="preserve">Yarkoni, T., Poldrack, R. A., Nichols, T. E., Van Essen, D. C. &amp; Wager, T. D. Large-scale automated synthesis of human functional neuroimaging data. </w:t>
      </w:r>
      <w:r>
        <w:rPr>
          <w:rFonts w:cs="Times"/>
          <w:i/>
          <w:iCs/>
          <w:szCs w:val="24"/>
        </w:rPr>
        <w:t>Nat Meth</w:t>
      </w:r>
      <w:r>
        <w:rPr>
          <w:rFonts w:cs="Times"/>
          <w:szCs w:val="24"/>
        </w:rPr>
        <w:t xml:space="preserve"> </w:t>
      </w:r>
      <w:r>
        <w:rPr>
          <w:rFonts w:cs="Times"/>
          <w:b/>
          <w:bCs/>
          <w:szCs w:val="24"/>
        </w:rPr>
        <w:t>8,</w:t>
      </w:r>
      <w:r>
        <w:rPr>
          <w:rFonts w:cs="Times"/>
          <w:szCs w:val="24"/>
        </w:rPr>
        <w:t xml:space="preserve"> 665–670 (2011).</w:t>
      </w:r>
    </w:p>
    <w:p w14:paraId="63CC2635" w14:textId="77777777" w:rsidR="00130902" w:rsidRDefault="00130902" w:rsidP="00130902">
      <w:pPr>
        <w:widowControl w:val="0"/>
        <w:tabs>
          <w:tab w:val="left" w:pos="640"/>
        </w:tabs>
        <w:autoSpaceDE w:val="0"/>
        <w:autoSpaceDN w:val="0"/>
        <w:adjustRightInd w:val="0"/>
        <w:spacing w:after="0" w:line="240" w:lineRule="auto"/>
        <w:ind w:left="640" w:hanging="640"/>
        <w:rPr>
          <w:rFonts w:cs="Times"/>
          <w:szCs w:val="24"/>
        </w:rPr>
      </w:pPr>
      <w:r>
        <w:rPr>
          <w:rFonts w:cs="Times"/>
          <w:szCs w:val="24"/>
        </w:rPr>
        <w:t>30.</w:t>
      </w:r>
      <w:r>
        <w:rPr>
          <w:rFonts w:cs="Times"/>
          <w:szCs w:val="24"/>
        </w:rPr>
        <w:tab/>
        <w:t xml:space="preserve">Toro, R., Fox, P. T. &amp; Paus, T. Functional Coactivation Map of the Human Brain. </w:t>
      </w:r>
      <w:r>
        <w:rPr>
          <w:rFonts w:cs="Times"/>
          <w:i/>
          <w:iCs/>
          <w:szCs w:val="24"/>
        </w:rPr>
        <w:t>Cerebral Cortex</w:t>
      </w:r>
      <w:r>
        <w:rPr>
          <w:rFonts w:cs="Times"/>
          <w:szCs w:val="24"/>
        </w:rPr>
        <w:t xml:space="preserve"> </w:t>
      </w:r>
      <w:r>
        <w:rPr>
          <w:rFonts w:cs="Times"/>
          <w:b/>
          <w:bCs/>
          <w:szCs w:val="24"/>
        </w:rPr>
        <w:t>18,</w:t>
      </w:r>
      <w:r>
        <w:rPr>
          <w:rFonts w:cs="Times"/>
          <w:szCs w:val="24"/>
        </w:rPr>
        <w:t xml:space="preserve"> 2553–2559 (2008).</w:t>
      </w:r>
    </w:p>
    <w:p w14:paraId="29E29905" w14:textId="77777777" w:rsidR="00130902" w:rsidRDefault="00130902" w:rsidP="00130902">
      <w:pPr>
        <w:widowControl w:val="0"/>
        <w:tabs>
          <w:tab w:val="left" w:pos="640"/>
        </w:tabs>
        <w:autoSpaceDE w:val="0"/>
        <w:autoSpaceDN w:val="0"/>
        <w:adjustRightInd w:val="0"/>
        <w:spacing w:after="0" w:line="240" w:lineRule="auto"/>
        <w:ind w:left="640" w:hanging="640"/>
        <w:rPr>
          <w:rFonts w:cs="Times"/>
          <w:szCs w:val="24"/>
        </w:rPr>
      </w:pPr>
      <w:r>
        <w:rPr>
          <w:rFonts w:cs="Times"/>
          <w:szCs w:val="24"/>
        </w:rPr>
        <w:t>31.</w:t>
      </w:r>
      <w:r>
        <w:rPr>
          <w:rFonts w:cs="Times"/>
          <w:szCs w:val="24"/>
        </w:rPr>
        <w:tab/>
        <w:t xml:space="preserve">Robinson, J. L., Laird, A. R., Glahn, D. C., Lovallo, W. R. &amp; Fox, P. T. Metaanalytic connectivity modeling: Delineating the functional connectivity of the human amygdala. </w:t>
      </w:r>
      <w:r>
        <w:rPr>
          <w:rFonts w:cs="Times"/>
          <w:i/>
          <w:iCs/>
          <w:szCs w:val="24"/>
        </w:rPr>
        <w:t>Hum. Brain Mapp.</w:t>
      </w:r>
      <w:r>
        <w:rPr>
          <w:rFonts w:cs="Times"/>
          <w:szCs w:val="24"/>
        </w:rPr>
        <w:t xml:space="preserve"> </w:t>
      </w:r>
      <w:proofErr w:type="gramStart"/>
      <w:r>
        <w:rPr>
          <w:rFonts w:cs="Times"/>
          <w:b/>
          <w:bCs/>
          <w:szCs w:val="24"/>
        </w:rPr>
        <w:t>31,</w:t>
      </w:r>
      <w:r>
        <w:rPr>
          <w:rFonts w:cs="Times"/>
          <w:szCs w:val="24"/>
        </w:rPr>
        <w:t xml:space="preserve"> 173–184 (2010).</w:t>
      </w:r>
      <w:proofErr w:type="gramEnd"/>
    </w:p>
    <w:p w14:paraId="75151F84" w14:textId="77777777" w:rsidR="00130902" w:rsidRDefault="00130902" w:rsidP="00130902">
      <w:pPr>
        <w:widowControl w:val="0"/>
        <w:tabs>
          <w:tab w:val="left" w:pos="640"/>
        </w:tabs>
        <w:autoSpaceDE w:val="0"/>
        <w:autoSpaceDN w:val="0"/>
        <w:adjustRightInd w:val="0"/>
        <w:spacing w:after="0" w:line="240" w:lineRule="auto"/>
        <w:ind w:left="640" w:hanging="640"/>
        <w:rPr>
          <w:rFonts w:cs="Times"/>
          <w:szCs w:val="24"/>
        </w:rPr>
      </w:pPr>
      <w:r>
        <w:rPr>
          <w:rFonts w:cs="Times"/>
          <w:szCs w:val="24"/>
        </w:rPr>
        <w:t>32.</w:t>
      </w:r>
      <w:r>
        <w:rPr>
          <w:rFonts w:cs="Times"/>
          <w:szCs w:val="24"/>
        </w:rPr>
        <w:tab/>
        <w:t xml:space="preserve">Smith, S. M. </w:t>
      </w:r>
      <w:r>
        <w:rPr>
          <w:rFonts w:cs="Times"/>
          <w:i/>
          <w:iCs/>
          <w:szCs w:val="24"/>
        </w:rPr>
        <w:t>et al.</w:t>
      </w:r>
      <w:r>
        <w:rPr>
          <w:rFonts w:cs="Times"/>
          <w:szCs w:val="24"/>
        </w:rPr>
        <w:t xml:space="preserve"> Correspondence of the brain's functional architecture during activation and rest. </w:t>
      </w:r>
      <w:r>
        <w:rPr>
          <w:rFonts w:cs="Times"/>
          <w:i/>
          <w:iCs/>
          <w:szCs w:val="24"/>
        </w:rPr>
        <w:t>PNAS</w:t>
      </w:r>
      <w:r>
        <w:rPr>
          <w:rFonts w:cs="Times"/>
          <w:szCs w:val="24"/>
        </w:rPr>
        <w:t xml:space="preserve"> </w:t>
      </w:r>
      <w:r>
        <w:rPr>
          <w:rFonts w:cs="Times"/>
          <w:b/>
          <w:bCs/>
          <w:szCs w:val="24"/>
        </w:rPr>
        <w:t>106,</w:t>
      </w:r>
      <w:r>
        <w:rPr>
          <w:rFonts w:cs="Times"/>
          <w:szCs w:val="24"/>
        </w:rPr>
        <w:t xml:space="preserve"> 13040–13045 (2009).</w:t>
      </w:r>
    </w:p>
    <w:p w14:paraId="46670ED4" w14:textId="77777777" w:rsidR="00130902" w:rsidRDefault="00130902" w:rsidP="00130902">
      <w:pPr>
        <w:widowControl w:val="0"/>
        <w:tabs>
          <w:tab w:val="left" w:pos="640"/>
        </w:tabs>
        <w:autoSpaceDE w:val="0"/>
        <w:autoSpaceDN w:val="0"/>
        <w:adjustRightInd w:val="0"/>
        <w:spacing w:after="0" w:line="240" w:lineRule="auto"/>
        <w:ind w:left="640" w:hanging="640"/>
        <w:rPr>
          <w:rFonts w:cs="Times"/>
          <w:szCs w:val="24"/>
        </w:rPr>
      </w:pPr>
      <w:r>
        <w:rPr>
          <w:rFonts w:cs="Times"/>
          <w:szCs w:val="24"/>
        </w:rPr>
        <w:t>33.</w:t>
      </w:r>
      <w:r>
        <w:rPr>
          <w:rFonts w:cs="Times"/>
          <w:szCs w:val="24"/>
        </w:rPr>
        <w:tab/>
        <w:t>Vorobiev, V. &amp; Luppino, G. Parcellation of human mesial area 6: cytoarchitectonic evidence for three separate areas. 1–5 (1998).</w:t>
      </w:r>
    </w:p>
    <w:p w14:paraId="7AB0A8DD" w14:textId="77777777" w:rsidR="00130902" w:rsidRDefault="00130902" w:rsidP="00130902">
      <w:pPr>
        <w:widowControl w:val="0"/>
        <w:tabs>
          <w:tab w:val="left" w:pos="640"/>
        </w:tabs>
        <w:autoSpaceDE w:val="0"/>
        <w:autoSpaceDN w:val="0"/>
        <w:adjustRightInd w:val="0"/>
        <w:spacing w:after="0" w:line="240" w:lineRule="auto"/>
        <w:ind w:left="640" w:hanging="640"/>
        <w:rPr>
          <w:rFonts w:cs="Times"/>
          <w:szCs w:val="24"/>
        </w:rPr>
      </w:pPr>
      <w:r>
        <w:rPr>
          <w:rFonts w:cs="Times"/>
          <w:szCs w:val="24"/>
        </w:rPr>
        <w:t>34.</w:t>
      </w:r>
      <w:r>
        <w:rPr>
          <w:rFonts w:cs="Times"/>
          <w:szCs w:val="24"/>
        </w:rPr>
        <w:tab/>
        <w:t xml:space="preserve">Palomero-Gallagher, N., Zilles, K., Schleicher, A. &amp; Vogt, B. A. Cyto- and receptor architecture of area 32 in human and macaque brains. </w:t>
      </w:r>
      <w:r>
        <w:rPr>
          <w:rFonts w:cs="Times"/>
          <w:i/>
          <w:iCs/>
          <w:szCs w:val="24"/>
        </w:rPr>
        <w:t>J. Comp. Neurol.</w:t>
      </w:r>
      <w:r>
        <w:rPr>
          <w:rFonts w:cs="Times"/>
          <w:szCs w:val="24"/>
        </w:rPr>
        <w:t xml:space="preserve"> </w:t>
      </w:r>
      <w:r>
        <w:rPr>
          <w:rFonts w:cs="Times"/>
          <w:b/>
          <w:bCs/>
          <w:szCs w:val="24"/>
        </w:rPr>
        <w:t>521,</w:t>
      </w:r>
      <w:r>
        <w:rPr>
          <w:rFonts w:cs="Times"/>
          <w:szCs w:val="24"/>
        </w:rPr>
        <w:t xml:space="preserve"> 3272–3286 (2013).</w:t>
      </w:r>
    </w:p>
    <w:p w14:paraId="664B1BEC" w14:textId="77777777" w:rsidR="00130902" w:rsidRDefault="00130902" w:rsidP="00130902">
      <w:pPr>
        <w:widowControl w:val="0"/>
        <w:tabs>
          <w:tab w:val="left" w:pos="640"/>
        </w:tabs>
        <w:autoSpaceDE w:val="0"/>
        <w:autoSpaceDN w:val="0"/>
        <w:adjustRightInd w:val="0"/>
        <w:spacing w:after="0" w:line="240" w:lineRule="auto"/>
        <w:ind w:left="640" w:hanging="640"/>
        <w:rPr>
          <w:rFonts w:cs="Times"/>
          <w:szCs w:val="24"/>
        </w:rPr>
      </w:pPr>
      <w:r>
        <w:rPr>
          <w:rFonts w:cs="Times"/>
          <w:szCs w:val="24"/>
        </w:rPr>
        <w:t>35.</w:t>
      </w:r>
      <w:r>
        <w:rPr>
          <w:rFonts w:cs="Times"/>
          <w:szCs w:val="24"/>
        </w:rPr>
        <w:tab/>
        <w:t xml:space="preserve">Beckmann, M., Johansen-Berg, H. &amp; Rushworth, M. F. S. Connectivity-Based Parcellation of Human Cingulate Cortex and Its Relation to Functional Specialization. </w:t>
      </w:r>
      <w:r>
        <w:rPr>
          <w:rFonts w:cs="Times"/>
          <w:i/>
          <w:iCs/>
          <w:szCs w:val="24"/>
        </w:rPr>
        <w:t>Journal of Neuroscience</w:t>
      </w:r>
      <w:r>
        <w:rPr>
          <w:rFonts w:cs="Times"/>
          <w:szCs w:val="24"/>
        </w:rPr>
        <w:t xml:space="preserve"> </w:t>
      </w:r>
      <w:r>
        <w:rPr>
          <w:rFonts w:cs="Times"/>
          <w:b/>
          <w:bCs/>
          <w:szCs w:val="24"/>
        </w:rPr>
        <w:t>29,</w:t>
      </w:r>
      <w:r>
        <w:rPr>
          <w:rFonts w:cs="Times"/>
          <w:szCs w:val="24"/>
        </w:rPr>
        <w:t xml:space="preserve"> 1175–1190 (2009).</w:t>
      </w:r>
    </w:p>
    <w:p w14:paraId="6A7B0D77" w14:textId="77777777" w:rsidR="00130902" w:rsidRDefault="00130902" w:rsidP="00130902">
      <w:pPr>
        <w:widowControl w:val="0"/>
        <w:tabs>
          <w:tab w:val="left" w:pos="640"/>
        </w:tabs>
        <w:autoSpaceDE w:val="0"/>
        <w:autoSpaceDN w:val="0"/>
        <w:adjustRightInd w:val="0"/>
        <w:spacing w:after="0" w:line="240" w:lineRule="auto"/>
        <w:ind w:left="640" w:hanging="640"/>
        <w:rPr>
          <w:rFonts w:cs="Times"/>
          <w:szCs w:val="24"/>
        </w:rPr>
      </w:pPr>
      <w:r>
        <w:rPr>
          <w:rFonts w:cs="Times"/>
          <w:szCs w:val="24"/>
        </w:rPr>
        <w:t>36.</w:t>
      </w:r>
      <w:r>
        <w:rPr>
          <w:rFonts w:cs="Times"/>
          <w:szCs w:val="24"/>
        </w:rPr>
        <w:tab/>
        <w:t>Neubert, F</w:t>
      </w:r>
      <w:proofErr w:type="gramStart"/>
      <w:r>
        <w:rPr>
          <w:rFonts w:cs="Times"/>
          <w:szCs w:val="24"/>
        </w:rPr>
        <w:t>.-</w:t>
      </w:r>
      <w:proofErr w:type="gramEnd"/>
      <w:r>
        <w:rPr>
          <w:rFonts w:cs="Times"/>
          <w:szCs w:val="24"/>
        </w:rPr>
        <w:t xml:space="preserve">X., Mars, R. B., Sallet, J. &amp; Rushworth, M. F. S. Connectivity reveals relationship of brain areas for reward-guided learning and decision making in human and monkey frontal cortex. </w:t>
      </w:r>
      <w:proofErr w:type="gramStart"/>
      <w:r>
        <w:rPr>
          <w:rFonts w:cs="Times"/>
          <w:i/>
          <w:iCs/>
          <w:szCs w:val="24"/>
        </w:rPr>
        <w:t>PNAS</w:t>
      </w:r>
      <w:r>
        <w:rPr>
          <w:rFonts w:cs="Times"/>
          <w:szCs w:val="24"/>
        </w:rPr>
        <w:t xml:space="preserve"> 201410767–10 (2015).</w:t>
      </w:r>
      <w:proofErr w:type="gramEnd"/>
      <w:r>
        <w:rPr>
          <w:rFonts w:cs="Times"/>
          <w:szCs w:val="24"/>
        </w:rPr>
        <w:t xml:space="preserve"> </w:t>
      </w:r>
      <w:proofErr w:type="gramStart"/>
      <w:r>
        <w:rPr>
          <w:rFonts w:cs="Times"/>
          <w:szCs w:val="24"/>
        </w:rPr>
        <w:t>doi:10.1073</w:t>
      </w:r>
      <w:proofErr w:type="gramEnd"/>
      <w:r>
        <w:rPr>
          <w:rFonts w:cs="Times"/>
          <w:szCs w:val="24"/>
        </w:rPr>
        <w:t>/pnas.1410767112</w:t>
      </w:r>
    </w:p>
    <w:p w14:paraId="0DC07B2E" w14:textId="77777777" w:rsidR="00130902" w:rsidRDefault="00130902" w:rsidP="00130902">
      <w:pPr>
        <w:widowControl w:val="0"/>
        <w:tabs>
          <w:tab w:val="left" w:pos="640"/>
        </w:tabs>
        <w:autoSpaceDE w:val="0"/>
        <w:autoSpaceDN w:val="0"/>
        <w:adjustRightInd w:val="0"/>
        <w:spacing w:after="0" w:line="240" w:lineRule="auto"/>
        <w:ind w:left="640" w:hanging="640"/>
        <w:rPr>
          <w:rFonts w:cs="Times"/>
          <w:szCs w:val="24"/>
        </w:rPr>
      </w:pPr>
      <w:r>
        <w:rPr>
          <w:rFonts w:cs="Times"/>
          <w:szCs w:val="24"/>
        </w:rPr>
        <w:t>37.</w:t>
      </w:r>
      <w:r>
        <w:rPr>
          <w:rFonts w:cs="Times"/>
          <w:szCs w:val="24"/>
        </w:rPr>
        <w:tab/>
        <w:t xml:space="preserve">Chang, L. J., Yarkoni, T., Khaw, M. W. &amp; Sanfey, A. G. Decoding the Role of the Insula in Human Cognition: Functional Parcellation and Large-Scale Reverse Inference. </w:t>
      </w:r>
      <w:proofErr w:type="gramStart"/>
      <w:r>
        <w:rPr>
          <w:rFonts w:cs="Times"/>
          <w:i/>
          <w:iCs/>
          <w:szCs w:val="24"/>
        </w:rPr>
        <w:t>Cerebral Cortex</w:t>
      </w:r>
      <w:r>
        <w:rPr>
          <w:rFonts w:cs="Times"/>
          <w:szCs w:val="24"/>
        </w:rPr>
        <w:t xml:space="preserve"> </w:t>
      </w:r>
      <w:r>
        <w:rPr>
          <w:rFonts w:cs="Times"/>
          <w:b/>
          <w:bCs/>
          <w:szCs w:val="24"/>
        </w:rPr>
        <w:t>23,</w:t>
      </w:r>
      <w:r>
        <w:rPr>
          <w:rFonts w:cs="Times"/>
          <w:szCs w:val="24"/>
        </w:rPr>
        <w:t xml:space="preserve"> 739–749 (2013).</w:t>
      </w:r>
      <w:proofErr w:type="gramEnd"/>
    </w:p>
    <w:p w14:paraId="2C424B3C" w14:textId="77777777" w:rsidR="00130902" w:rsidRDefault="00130902" w:rsidP="00130902">
      <w:pPr>
        <w:widowControl w:val="0"/>
        <w:tabs>
          <w:tab w:val="left" w:pos="640"/>
        </w:tabs>
        <w:autoSpaceDE w:val="0"/>
        <w:autoSpaceDN w:val="0"/>
        <w:adjustRightInd w:val="0"/>
        <w:spacing w:after="0" w:line="240" w:lineRule="auto"/>
        <w:ind w:left="640" w:hanging="640"/>
        <w:rPr>
          <w:rFonts w:cs="Times"/>
          <w:szCs w:val="24"/>
        </w:rPr>
      </w:pPr>
      <w:r>
        <w:rPr>
          <w:rFonts w:cs="Times"/>
          <w:szCs w:val="24"/>
        </w:rPr>
        <w:lastRenderedPageBreak/>
        <w:t>38.</w:t>
      </w:r>
      <w:r>
        <w:rPr>
          <w:rFonts w:cs="Times"/>
          <w:szCs w:val="24"/>
        </w:rPr>
        <w:tab/>
        <w:t xml:space="preserve">Picard, N. &amp; Strick, P. L. Motor Areas of the Medial Wall: A Review of Their Location and Functional Activation. </w:t>
      </w:r>
      <w:proofErr w:type="gramStart"/>
      <w:r>
        <w:rPr>
          <w:rFonts w:cs="Times"/>
          <w:i/>
          <w:iCs/>
          <w:szCs w:val="24"/>
        </w:rPr>
        <w:t>Cerebral Cortex</w:t>
      </w:r>
      <w:r>
        <w:rPr>
          <w:rFonts w:cs="Times"/>
          <w:szCs w:val="24"/>
        </w:rPr>
        <w:t xml:space="preserve"> </w:t>
      </w:r>
      <w:r>
        <w:rPr>
          <w:rFonts w:cs="Times"/>
          <w:b/>
          <w:bCs/>
          <w:szCs w:val="24"/>
        </w:rPr>
        <w:t>6,</w:t>
      </w:r>
      <w:r>
        <w:rPr>
          <w:rFonts w:cs="Times"/>
          <w:szCs w:val="24"/>
        </w:rPr>
        <w:t xml:space="preserve"> 342–353 (1996).</w:t>
      </w:r>
      <w:proofErr w:type="gramEnd"/>
    </w:p>
    <w:p w14:paraId="064D0721" w14:textId="77777777" w:rsidR="00130902" w:rsidRDefault="00130902" w:rsidP="00130902">
      <w:pPr>
        <w:widowControl w:val="0"/>
        <w:tabs>
          <w:tab w:val="left" w:pos="640"/>
        </w:tabs>
        <w:autoSpaceDE w:val="0"/>
        <w:autoSpaceDN w:val="0"/>
        <w:adjustRightInd w:val="0"/>
        <w:spacing w:after="0" w:line="240" w:lineRule="auto"/>
        <w:ind w:left="640" w:hanging="640"/>
        <w:rPr>
          <w:rFonts w:cs="Times"/>
          <w:szCs w:val="24"/>
        </w:rPr>
      </w:pPr>
      <w:r>
        <w:rPr>
          <w:rFonts w:cs="Times"/>
          <w:szCs w:val="24"/>
        </w:rPr>
        <w:t>39.</w:t>
      </w:r>
      <w:r>
        <w:rPr>
          <w:rFonts w:cs="Times"/>
          <w:szCs w:val="24"/>
        </w:rPr>
        <w:tab/>
        <w:t xml:space="preserve">Andrews-Hanna, J. R. The Brain's Default Network and Its Adaptive Role in Internal Mentation. </w:t>
      </w:r>
      <w:proofErr w:type="gramStart"/>
      <w:r>
        <w:rPr>
          <w:rFonts w:cs="Times"/>
          <w:i/>
          <w:iCs/>
          <w:szCs w:val="24"/>
        </w:rPr>
        <w:t>The Neuroscientist</w:t>
      </w:r>
      <w:r>
        <w:rPr>
          <w:rFonts w:cs="Times"/>
          <w:szCs w:val="24"/>
        </w:rPr>
        <w:t xml:space="preserve"> </w:t>
      </w:r>
      <w:r>
        <w:rPr>
          <w:rFonts w:cs="Times"/>
          <w:b/>
          <w:bCs/>
          <w:szCs w:val="24"/>
        </w:rPr>
        <w:t>18,</w:t>
      </w:r>
      <w:r>
        <w:rPr>
          <w:rFonts w:cs="Times"/>
          <w:szCs w:val="24"/>
        </w:rPr>
        <w:t xml:space="preserve"> 251–270 (2012).</w:t>
      </w:r>
      <w:proofErr w:type="gramEnd"/>
    </w:p>
    <w:p w14:paraId="541737A8" w14:textId="77777777" w:rsidR="00130902" w:rsidRDefault="00130902" w:rsidP="00130902">
      <w:pPr>
        <w:widowControl w:val="0"/>
        <w:tabs>
          <w:tab w:val="left" w:pos="640"/>
        </w:tabs>
        <w:autoSpaceDE w:val="0"/>
        <w:autoSpaceDN w:val="0"/>
        <w:adjustRightInd w:val="0"/>
        <w:spacing w:after="0" w:line="240" w:lineRule="auto"/>
        <w:ind w:left="640" w:hanging="640"/>
        <w:rPr>
          <w:rFonts w:cs="Times"/>
          <w:szCs w:val="24"/>
        </w:rPr>
      </w:pPr>
      <w:r>
        <w:rPr>
          <w:rFonts w:cs="Times"/>
          <w:szCs w:val="24"/>
        </w:rPr>
        <w:t>40.</w:t>
      </w:r>
      <w:r>
        <w:rPr>
          <w:rFonts w:cs="Times"/>
          <w:szCs w:val="24"/>
        </w:rPr>
        <w:tab/>
        <w:t xml:space="preserve">Nelson, S. M. </w:t>
      </w:r>
      <w:r>
        <w:rPr>
          <w:rFonts w:cs="Times"/>
          <w:i/>
          <w:iCs/>
          <w:szCs w:val="24"/>
        </w:rPr>
        <w:t>et al.</w:t>
      </w:r>
      <w:r>
        <w:rPr>
          <w:rFonts w:cs="Times"/>
          <w:szCs w:val="24"/>
        </w:rPr>
        <w:t xml:space="preserve"> Role of the anterior insula in task-level control and focal attention. </w:t>
      </w:r>
      <w:r>
        <w:rPr>
          <w:rFonts w:cs="Times"/>
          <w:i/>
          <w:iCs/>
          <w:szCs w:val="24"/>
        </w:rPr>
        <w:t>Brain Structure and Function</w:t>
      </w:r>
      <w:r>
        <w:rPr>
          <w:rFonts w:cs="Times"/>
          <w:szCs w:val="24"/>
        </w:rPr>
        <w:t xml:space="preserve"> </w:t>
      </w:r>
      <w:r>
        <w:rPr>
          <w:rFonts w:cs="Times"/>
          <w:b/>
          <w:bCs/>
          <w:szCs w:val="24"/>
        </w:rPr>
        <w:t>214,</w:t>
      </w:r>
      <w:r>
        <w:rPr>
          <w:rFonts w:cs="Times"/>
          <w:szCs w:val="24"/>
        </w:rPr>
        <w:t xml:space="preserve"> 669–680 (2010).</w:t>
      </w:r>
    </w:p>
    <w:p w14:paraId="19BF0A7D" w14:textId="77777777" w:rsidR="00130902" w:rsidRDefault="00130902" w:rsidP="00130902">
      <w:pPr>
        <w:widowControl w:val="0"/>
        <w:tabs>
          <w:tab w:val="left" w:pos="640"/>
        </w:tabs>
        <w:autoSpaceDE w:val="0"/>
        <w:autoSpaceDN w:val="0"/>
        <w:adjustRightInd w:val="0"/>
        <w:spacing w:after="0" w:line="240" w:lineRule="auto"/>
        <w:ind w:left="640" w:hanging="640"/>
        <w:rPr>
          <w:rFonts w:cs="Times"/>
          <w:szCs w:val="24"/>
        </w:rPr>
      </w:pPr>
      <w:r>
        <w:rPr>
          <w:rFonts w:cs="Times"/>
          <w:szCs w:val="24"/>
        </w:rPr>
        <w:t>41.</w:t>
      </w:r>
      <w:r>
        <w:rPr>
          <w:rFonts w:cs="Times"/>
          <w:szCs w:val="24"/>
        </w:rPr>
        <w:tab/>
        <w:t xml:space="preserve">Yaxley, S., Rolls, E. T. &amp; Sienkiewicz, Z. J. Gustatory responses of single neurons in the insula of the macaque monkey. </w:t>
      </w:r>
      <w:r>
        <w:rPr>
          <w:rFonts w:cs="Times"/>
          <w:i/>
          <w:iCs/>
          <w:szCs w:val="24"/>
        </w:rPr>
        <w:t>Journal of Neurophysiology</w:t>
      </w:r>
      <w:r>
        <w:rPr>
          <w:rFonts w:cs="Times"/>
          <w:szCs w:val="24"/>
        </w:rPr>
        <w:t xml:space="preserve"> </w:t>
      </w:r>
      <w:r>
        <w:rPr>
          <w:rFonts w:cs="Times"/>
          <w:b/>
          <w:bCs/>
          <w:szCs w:val="24"/>
        </w:rPr>
        <w:t>63,</w:t>
      </w:r>
      <w:r>
        <w:rPr>
          <w:rFonts w:cs="Times"/>
          <w:szCs w:val="24"/>
        </w:rPr>
        <w:t xml:space="preserve"> 689–700 (1990).</w:t>
      </w:r>
    </w:p>
    <w:p w14:paraId="51022ACF" w14:textId="77777777" w:rsidR="00130902" w:rsidRDefault="00130902" w:rsidP="00130902">
      <w:pPr>
        <w:widowControl w:val="0"/>
        <w:tabs>
          <w:tab w:val="left" w:pos="640"/>
        </w:tabs>
        <w:autoSpaceDE w:val="0"/>
        <w:autoSpaceDN w:val="0"/>
        <w:adjustRightInd w:val="0"/>
        <w:spacing w:after="0" w:line="240" w:lineRule="auto"/>
        <w:ind w:left="640" w:hanging="640"/>
        <w:rPr>
          <w:rFonts w:cs="Times"/>
          <w:szCs w:val="24"/>
        </w:rPr>
      </w:pPr>
      <w:r>
        <w:rPr>
          <w:rFonts w:cs="Times"/>
          <w:szCs w:val="24"/>
        </w:rPr>
        <w:t>42.</w:t>
      </w:r>
      <w:r>
        <w:rPr>
          <w:rFonts w:cs="Times"/>
          <w:szCs w:val="24"/>
        </w:rPr>
        <w:tab/>
        <w:t xml:space="preserve">Rolls, E. T., Yaxley, S. &amp; Sienkiewicz, Z. J. Gustatory responses of single neurons in the caudolateral orbitofrontal cortex of the macaque monkey. </w:t>
      </w:r>
      <w:r>
        <w:rPr>
          <w:rFonts w:cs="Times"/>
          <w:i/>
          <w:iCs/>
          <w:szCs w:val="24"/>
        </w:rPr>
        <w:t>Journal of Neurophysiology</w:t>
      </w:r>
      <w:r>
        <w:rPr>
          <w:rFonts w:cs="Times"/>
          <w:szCs w:val="24"/>
        </w:rPr>
        <w:t xml:space="preserve"> </w:t>
      </w:r>
      <w:r>
        <w:rPr>
          <w:rFonts w:cs="Times"/>
          <w:b/>
          <w:bCs/>
          <w:szCs w:val="24"/>
        </w:rPr>
        <w:t>64,</w:t>
      </w:r>
      <w:r>
        <w:rPr>
          <w:rFonts w:cs="Times"/>
          <w:szCs w:val="24"/>
        </w:rPr>
        <w:t xml:space="preserve"> 1055–1066 (1990).</w:t>
      </w:r>
    </w:p>
    <w:p w14:paraId="5B313963" w14:textId="77777777" w:rsidR="00130902" w:rsidRDefault="00130902" w:rsidP="00130902">
      <w:pPr>
        <w:widowControl w:val="0"/>
        <w:tabs>
          <w:tab w:val="left" w:pos="640"/>
        </w:tabs>
        <w:autoSpaceDE w:val="0"/>
        <w:autoSpaceDN w:val="0"/>
        <w:adjustRightInd w:val="0"/>
        <w:spacing w:after="0" w:line="240" w:lineRule="auto"/>
        <w:ind w:left="640" w:hanging="640"/>
        <w:rPr>
          <w:rFonts w:cs="Times"/>
          <w:szCs w:val="24"/>
        </w:rPr>
      </w:pPr>
      <w:r>
        <w:rPr>
          <w:rFonts w:cs="Times"/>
          <w:szCs w:val="24"/>
        </w:rPr>
        <w:t>43.</w:t>
      </w:r>
      <w:r>
        <w:rPr>
          <w:rFonts w:cs="Times"/>
          <w:szCs w:val="24"/>
        </w:rPr>
        <w:tab/>
        <w:t xml:space="preserve">Schoenbaum, G. &amp; Roesch, M. Orbitofrontal Cortex, Associative Learning, and Expectancies. </w:t>
      </w:r>
      <w:r>
        <w:rPr>
          <w:rFonts w:cs="Times"/>
          <w:i/>
          <w:iCs/>
          <w:szCs w:val="24"/>
        </w:rPr>
        <w:t>Neuron</w:t>
      </w:r>
      <w:r>
        <w:rPr>
          <w:rFonts w:cs="Times"/>
          <w:szCs w:val="24"/>
        </w:rPr>
        <w:t xml:space="preserve"> </w:t>
      </w:r>
      <w:r>
        <w:rPr>
          <w:rFonts w:cs="Times"/>
          <w:b/>
          <w:bCs/>
          <w:szCs w:val="24"/>
        </w:rPr>
        <w:t>47,</w:t>
      </w:r>
      <w:r>
        <w:rPr>
          <w:rFonts w:cs="Times"/>
          <w:szCs w:val="24"/>
        </w:rPr>
        <w:t xml:space="preserve"> 633–636 (2005).</w:t>
      </w:r>
    </w:p>
    <w:p w14:paraId="0A738447" w14:textId="77777777" w:rsidR="00130902" w:rsidRDefault="00130902" w:rsidP="00130902">
      <w:pPr>
        <w:widowControl w:val="0"/>
        <w:tabs>
          <w:tab w:val="left" w:pos="640"/>
        </w:tabs>
        <w:autoSpaceDE w:val="0"/>
        <w:autoSpaceDN w:val="0"/>
        <w:adjustRightInd w:val="0"/>
        <w:spacing w:after="0" w:line="240" w:lineRule="auto"/>
        <w:ind w:left="640" w:hanging="640"/>
        <w:rPr>
          <w:rFonts w:cs="Times"/>
          <w:szCs w:val="24"/>
        </w:rPr>
      </w:pPr>
      <w:r>
        <w:rPr>
          <w:rFonts w:cs="Times"/>
          <w:szCs w:val="24"/>
        </w:rPr>
        <w:t>44.</w:t>
      </w:r>
      <w:r>
        <w:rPr>
          <w:rFonts w:cs="Times"/>
          <w:szCs w:val="24"/>
        </w:rPr>
        <w:tab/>
        <w:t xml:space="preserve">Carter, R. M. &amp; Huettel, S. A. </w:t>
      </w:r>
      <w:proofErr w:type="gramStart"/>
      <w:r>
        <w:rPr>
          <w:rFonts w:cs="Times"/>
          <w:szCs w:val="24"/>
        </w:rPr>
        <w:t>A nexus model of the temporal–parietal junction.</w:t>
      </w:r>
      <w:proofErr w:type="gramEnd"/>
      <w:r>
        <w:rPr>
          <w:rFonts w:cs="Times"/>
          <w:szCs w:val="24"/>
        </w:rPr>
        <w:t xml:space="preserve"> </w:t>
      </w:r>
      <w:proofErr w:type="gramStart"/>
      <w:r>
        <w:rPr>
          <w:rFonts w:cs="Times"/>
          <w:i/>
          <w:iCs/>
          <w:szCs w:val="24"/>
        </w:rPr>
        <w:t>Trends in Cognitive Sciences</w:t>
      </w:r>
      <w:r>
        <w:rPr>
          <w:rFonts w:cs="Times"/>
          <w:szCs w:val="24"/>
        </w:rPr>
        <w:t xml:space="preserve"> </w:t>
      </w:r>
      <w:r>
        <w:rPr>
          <w:rFonts w:cs="Times"/>
          <w:b/>
          <w:bCs/>
          <w:szCs w:val="24"/>
        </w:rPr>
        <w:t>17,</w:t>
      </w:r>
      <w:r>
        <w:rPr>
          <w:rFonts w:cs="Times"/>
          <w:szCs w:val="24"/>
        </w:rPr>
        <w:t xml:space="preserve"> 328–336 (2013).</w:t>
      </w:r>
      <w:proofErr w:type="gramEnd"/>
    </w:p>
    <w:p w14:paraId="0CA64E32" w14:textId="77777777" w:rsidR="00130902" w:rsidRDefault="00130902" w:rsidP="00130902">
      <w:pPr>
        <w:widowControl w:val="0"/>
        <w:tabs>
          <w:tab w:val="left" w:pos="640"/>
        </w:tabs>
        <w:autoSpaceDE w:val="0"/>
        <w:autoSpaceDN w:val="0"/>
        <w:adjustRightInd w:val="0"/>
        <w:spacing w:after="0" w:line="240" w:lineRule="auto"/>
        <w:ind w:left="640" w:hanging="640"/>
        <w:rPr>
          <w:rFonts w:cs="Times"/>
          <w:szCs w:val="24"/>
        </w:rPr>
      </w:pPr>
      <w:r>
        <w:rPr>
          <w:rFonts w:cs="Times"/>
          <w:szCs w:val="24"/>
        </w:rPr>
        <w:t>45.</w:t>
      </w:r>
      <w:r>
        <w:rPr>
          <w:rFonts w:cs="Times"/>
          <w:szCs w:val="24"/>
        </w:rPr>
        <w:tab/>
        <w:t xml:space="preserve">Zilbovicius, M. </w:t>
      </w:r>
      <w:r>
        <w:rPr>
          <w:rFonts w:cs="Times"/>
          <w:i/>
          <w:iCs/>
          <w:szCs w:val="24"/>
        </w:rPr>
        <w:t>et al.</w:t>
      </w:r>
      <w:r>
        <w:rPr>
          <w:rFonts w:cs="Times"/>
          <w:szCs w:val="24"/>
        </w:rPr>
        <w:t xml:space="preserve"> Autism, the superior temporal sulcus and social perception. </w:t>
      </w:r>
      <w:proofErr w:type="gramStart"/>
      <w:r>
        <w:rPr>
          <w:rFonts w:cs="Times"/>
          <w:i/>
          <w:iCs/>
          <w:szCs w:val="24"/>
        </w:rPr>
        <w:t>Trends in Neurosciences</w:t>
      </w:r>
      <w:r>
        <w:rPr>
          <w:rFonts w:cs="Times"/>
          <w:szCs w:val="24"/>
        </w:rPr>
        <w:t xml:space="preserve"> </w:t>
      </w:r>
      <w:r>
        <w:rPr>
          <w:rFonts w:cs="Times"/>
          <w:b/>
          <w:bCs/>
          <w:szCs w:val="24"/>
        </w:rPr>
        <w:t>29,</w:t>
      </w:r>
      <w:r>
        <w:rPr>
          <w:rFonts w:cs="Times"/>
          <w:szCs w:val="24"/>
        </w:rPr>
        <w:t xml:space="preserve"> 359–366 (2006).</w:t>
      </w:r>
      <w:proofErr w:type="gramEnd"/>
    </w:p>
    <w:p w14:paraId="631282B1" w14:textId="77777777" w:rsidR="00130902" w:rsidRDefault="00130902" w:rsidP="00130902">
      <w:pPr>
        <w:widowControl w:val="0"/>
        <w:tabs>
          <w:tab w:val="left" w:pos="640"/>
        </w:tabs>
        <w:autoSpaceDE w:val="0"/>
        <w:autoSpaceDN w:val="0"/>
        <w:adjustRightInd w:val="0"/>
        <w:spacing w:after="0" w:line="240" w:lineRule="auto"/>
        <w:ind w:left="640" w:hanging="640"/>
        <w:rPr>
          <w:rFonts w:cs="Times"/>
          <w:szCs w:val="24"/>
        </w:rPr>
      </w:pPr>
      <w:r>
        <w:rPr>
          <w:rFonts w:cs="Times"/>
          <w:szCs w:val="24"/>
        </w:rPr>
        <w:t>46.</w:t>
      </w:r>
      <w:r>
        <w:rPr>
          <w:rFonts w:cs="Times"/>
          <w:szCs w:val="24"/>
        </w:rPr>
        <w:tab/>
        <w:t xml:space="preserve">Poldrack, R. A. </w:t>
      </w:r>
      <w:r>
        <w:rPr>
          <w:rFonts w:cs="Times"/>
          <w:i/>
          <w:iCs/>
          <w:szCs w:val="24"/>
        </w:rPr>
        <w:t>et al.</w:t>
      </w:r>
      <w:r>
        <w:rPr>
          <w:rFonts w:cs="Times"/>
          <w:szCs w:val="24"/>
        </w:rPr>
        <w:t xml:space="preserve"> Discovering Relations Between Mind, Brain, and Mental Disorders Using Topic Mapping. </w:t>
      </w:r>
      <w:r>
        <w:rPr>
          <w:rFonts w:cs="Times"/>
          <w:i/>
          <w:iCs/>
          <w:szCs w:val="24"/>
        </w:rPr>
        <w:t>PLoS Comput Biol</w:t>
      </w:r>
      <w:r>
        <w:rPr>
          <w:rFonts w:cs="Times"/>
          <w:szCs w:val="24"/>
        </w:rPr>
        <w:t xml:space="preserve"> </w:t>
      </w:r>
      <w:r>
        <w:rPr>
          <w:rFonts w:cs="Times"/>
          <w:b/>
          <w:bCs/>
          <w:szCs w:val="24"/>
        </w:rPr>
        <w:t>8,</w:t>
      </w:r>
      <w:r>
        <w:rPr>
          <w:rFonts w:cs="Times"/>
          <w:szCs w:val="24"/>
        </w:rPr>
        <w:t xml:space="preserve"> e1002707 (2012).</w:t>
      </w:r>
    </w:p>
    <w:p w14:paraId="582CB8C9" w14:textId="77777777" w:rsidR="00130902" w:rsidRDefault="00130902" w:rsidP="00130902">
      <w:pPr>
        <w:widowControl w:val="0"/>
        <w:tabs>
          <w:tab w:val="left" w:pos="640"/>
        </w:tabs>
        <w:autoSpaceDE w:val="0"/>
        <w:autoSpaceDN w:val="0"/>
        <w:adjustRightInd w:val="0"/>
        <w:spacing w:after="0" w:line="240" w:lineRule="auto"/>
        <w:ind w:left="640" w:hanging="640"/>
        <w:rPr>
          <w:rFonts w:cs="Times"/>
          <w:szCs w:val="24"/>
        </w:rPr>
      </w:pPr>
      <w:r>
        <w:rPr>
          <w:rFonts w:cs="Times"/>
          <w:szCs w:val="24"/>
        </w:rPr>
        <w:t>47.</w:t>
      </w:r>
      <w:r>
        <w:rPr>
          <w:rFonts w:cs="Times"/>
          <w:szCs w:val="24"/>
        </w:rPr>
        <w:tab/>
        <w:t>Kim, J</w:t>
      </w:r>
      <w:proofErr w:type="gramStart"/>
      <w:r>
        <w:rPr>
          <w:rFonts w:cs="Times"/>
          <w:szCs w:val="24"/>
        </w:rPr>
        <w:t>.-</w:t>
      </w:r>
      <w:proofErr w:type="gramEnd"/>
      <w:r>
        <w:rPr>
          <w:rFonts w:cs="Times"/>
          <w:szCs w:val="24"/>
        </w:rPr>
        <w:t xml:space="preserve">H. </w:t>
      </w:r>
      <w:r>
        <w:rPr>
          <w:rFonts w:cs="Times"/>
          <w:i/>
          <w:iCs/>
          <w:szCs w:val="24"/>
        </w:rPr>
        <w:t>et al.</w:t>
      </w:r>
      <w:r>
        <w:rPr>
          <w:rFonts w:cs="Times"/>
          <w:szCs w:val="24"/>
        </w:rPr>
        <w:t xml:space="preserve"> Defining functional SMA and pre-SMA subregions in human MFC using resting state fMRI: Functional connectivity-based parcellation method. </w:t>
      </w:r>
      <w:r>
        <w:rPr>
          <w:rFonts w:cs="Times"/>
          <w:i/>
          <w:iCs/>
          <w:szCs w:val="24"/>
        </w:rPr>
        <w:t>NeuroImage</w:t>
      </w:r>
      <w:r>
        <w:rPr>
          <w:rFonts w:cs="Times"/>
          <w:szCs w:val="24"/>
        </w:rPr>
        <w:t xml:space="preserve"> </w:t>
      </w:r>
      <w:r>
        <w:rPr>
          <w:rFonts w:cs="Times"/>
          <w:b/>
          <w:bCs/>
          <w:szCs w:val="24"/>
        </w:rPr>
        <w:t>49,</w:t>
      </w:r>
      <w:r>
        <w:rPr>
          <w:rFonts w:cs="Times"/>
          <w:szCs w:val="24"/>
        </w:rPr>
        <w:t xml:space="preserve"> 2375–2386 (2010).</w:t>
      </w:r>
    </w:p>
    <w:p w14:paraId="46B9D3DB" w14:textId="77777777" w:rsidR="00130902" w:rsidRDefault="00130902" w:rsidP="00130902">
      <w:pPr>
        <w:widowControl w:val="0"/>
        <w:tabs>
          <w:tab w:val="left" w:pos="640"/>
        </w:tabs>
        <w:autoSpaceDE w:val="0"/>
        <w:autoSpaceDN w:val="0"/>
        <w:adjustRightInd w:val="0"/>
        <w:spacing w:after="0" w:line="240" w:lineRule="auto"/>
        <w:ind w:left="640" w:hanging="640"/>
        <w:rPr>
          <w:rFonts w:cs="Times"/>
          <w:szCs w:val="24"/>
        </w:rPr>
      </w:pPr>
      <w:r>
        <w:rPr>
          <w:rFonts w:cs="Times"/>
          <w:szCs w:val="24"/>
        </w:rPr>
        <w:t>48.</w:t>
      </w:r>
      <w:r>
        <w:rPr>
          <w:rFonts w:cs="Times"/>
          <w:szCs w:val="24"/>
        </w:rPr>
        <w:tab/>
        <w:t xml:space="preserve">Corbetta, M., Akbudak, E., Conturo, T. E. &amp; Snyder, A. Z. </w:t>
      </w:r>
      <w:proofErr w:type="gramStart"/>
      <w:r>
        <w:rPr>
          <w:rFonts w:cs="Times"/>
          <w:szCs w:val="24"/>
        </w:rPr>
        <w:t>A common network of functional areas for attention and eye movements.</w:t>
      </w:r>
      <w:proofErr w:type="gramEnd"/>
      <w:r>
        <w:rPr>
          <w:rFonts w:cs="Times"/>
          <w:szCs w:val="24"/>
        </w:rPr>
        <w:t xml:space="preserve"> </w:t>
      </w:r>
      <w:proofErr w:type="gramStart"/>
      <w:r>
        <w:rPr>
          <w:rFonts w:cs="Times"/>
          <w:i/>
          <w:iCs/>
          <w:szCs w:val="24"/>
        </w:rPr>
        <w:t>Neuron</w:t>
      </w:r>
      <w:r>
        <w:rPr>
          <w:rFonts w:cs="Times"/>
          <w:szCs w:val="24"/>
        </w:rPr>
        <w:t xml:space="preserve"> </w:t>
      </w:r>
      <w:r>
        <w:rPr>
          <w:rFonts w:cs="Times"/>
          <w:b/>
          <w:bCs/>
          <w:szCs w:val="24"/>
        </w:rPr>
        <w:t>21,</w:t>
      </w:r>
      <w:r>
        <w:rPr>
          <w:rFonts w:cs="Times"/>
          <w:szCs w:val="24"/>
        </w:rPr>
        <w:t xml:space="preserve"> 761–773 (1998).</w:t>
      </w:r>
      <w:proofErr w:type="gramEnd"/>
    </w:p>
    <w:p w14:paraId="6201546B" w14:textId="77777777" w:rsidR="00130902" w:rsidRDefault="00130902" w:rsidP="00130902">
      <w:pPr>
        <w:widowControl w:val="0"/>
        <w:tabs>
          <w:tab w:val="left" w:pos="640"/>
        </w:tabs>
        <w:autoSpaceDE w:val="0"/>
        <w:autoSpaceDN w:val="0"/>
        <w:adjustRightInd w:val="0"/>
        <w:spacing w:after="0" w:line="240" w:lineRule="auto"/>
        <w:ind w:left="640" w:hanging="640"/>
        <w:rPr>
          <w:rFonts w:cs="Times"/>
          <w:szCs w:val="24"/>
        </w:rPr>
      </w:pPr>
      <w:r>
        <w:rPr>
          <w:rFonts w:cs="Times"/>
          <w:szCs w:val="24"/>
        </w:rPr>
        <w:t>49.</w:t>
      </w:r>
      <w:r>
        <w:rPr>
          <w:rFonts w:cs="Times"/>
          <w:szCs w:val="24"/>
        </w:rPr>
        <w:tab/>
        <w:t xml:space="preserve">Everling, S. &amp; Munoz, D. P. Neuronal Correlates for Preparatory Set Associated with Pro-Saccades and Anti-Saccades in the Primate Frontal Eye Field. </w:t>
      </w:r>
      <w:proofErr w:type="gramStart"/>
      <w:r>
        <w:rPr>
          <w:rFonts w:cs="Times"/>
          <w:i/>
          <w:iCs/>
          <w:szCs w:val="24"/>
        </w:rPr>
        <w:t>Journal of Neuroscience</w:t>
      </w:r>
      <w:r>
        <w:rPr>
          <w:rFonts w:cs="Times"/>
          <w:szCs w:val="24"/>
        </w:rPr>
        <w:t xml:space="preserve"> </w:t>
      </w:r>
      <w:r>
        <w:rPr>
          <w:rFonts w:cs="Times"/>
          <w:b/>
          <w:bCs/>
          <w:szCs w:val="24"/>
        </w:rPr>
        <w:t>20,</w:t>
      </w:r>
      <w:r>
        <w:rPr>
          <w:rFonts w:cs="Times"/>
          <w:szCs w:val="24"/>
        </w:rPr>
        <w:t xml:space="preserve"> 387–400 (2000).</w:t>
      </w:r>
      <w:proofErr w:type="gramEnd"/>
    </w:p>
    <w:p w14:paraId="6810813C" w14:textId="77777777" w:rsidR="00130902" w:rsidRDefault="00130902" w:rsidP="00130902">
      <w:pPr>
        <w:widowControl w:val="0"/>
        <w:tabs>
          <w:tab w:val="left" w:pos="640"/>
        </w:tabs>
        <w:autoSpaceDE w:val="0"/>
        <w:autoSpaceDN w:val="0"/>
        <w:adjustRightInd w:val="0"/>
        <w:spacing w:after="0" w:line="240" w:lineRule="auto"/>
        <w:ind w:left="640" w:hanging="640"/>
        <w:rPr>
          <w:rFonts w:cs="Times"/>
          <w:szCs w:val="24"/>
        </w:rPr>
      </w:pPr>
      <w:r>
        <w:rPr>
          <w:rFonts w:cs="Times"/>
          <w:szCs w:val="24"/>
        </w:rPr>
        <w:t>50.</w:t>
      </w:r>
      <w:r>
        <w:rPr>
          <w:rFonts w:cs="Times"/>
          <w:szCs w:val="24"/>
        </w:rPr>
        <w:tab/>
        <w:t>Luppino, G. Corticocortical connections of area F3 (SMA-proper) and area F6 (pre-SMA) in the macaque monkey. 1–27 (1993).</w:t>
      </w:r>
    </w:p>
    <w:p w14:paraId="5C3AB802" w14:textId="77777777" w:rsidR="00130902" w:rsidRDefault="00130902" w:rsidP="00130902">
      <w:pPr>
        <w:widowControl w:val="0"/>
        <w:tabs>
          <w:tab w:val="left" w:pos="640"/>
        </w:tabs>
        <w:autoSpaceDE w:val="0"/>
        <w:autoSpaceDN w:val="0"/>
        <w:adjustRightInd w:val="0"/>
        <w:spacing w:after="0" w:line="240" w:lineRule="auto"/>
        <w:ind w:left="640" w:hanging="640"/>
        <w:rPr>
          <w:rFonts w:cs="Times"/>
          <w:szCs w:val="24"/>
        </w:rPr>
      </w:pPr>
      <w:r>
        <w:rPr>
          <w:rFonts w:cs="Times"/>
          <w:szCs w:val="24"/>
        </w:rPr>
        <w:t>51.</w:t>
      </w:r>
      <w:r>
        <w:rPr>
          <w:rFonts w:cs="Times"/>
          <w:szCs w:val="24"/>
        </w:rPr>
        <w:tab/>
        <w:t xml:space="preserve">Nakamura, K. &amp; Roesch, M. R. Neuronal activity in macaque SEF and ACC during performance of tasks involving conflict. </w:t>
      </w:r>
      <w:proofErr w:type="gramStart"/>
      <w:r>
        <w:rPr>
          <w:rFonts w:cs="Times"/>
          <w:i/>
          <w:iCs/>
          <w:szCs w:val="24"/>
        </w:rPr>
        <w:t>Journal of …</w:t>
      </w:r>
      <w:r>
        <w:rPr>
          <w:rFonts w:cs="Times"/>
          <w:szCs w:val="24"/>
        </w:rPr>
        <w:t xml:space="preserve"> (2005).</w:t>
      </w:r>
      <w:proofErr w:type="gramEnd"/>
    </w:p>
    <w:p w14:paraId="53B1FD11" w14:textId="77777777" w:rsidR="00130902" w:rsidRDefault="00130902" w:rsidP="00130902">
      <w:pPr>
        <w:widowControl w:val="0"/>
        <w:tabs>
          <w:tab w:val="left" w:pos="640"/>
        </w:tabs>
        <w:autoSpaceDE w:val="0"/>
        <w:autoSpaceDN w:val="0"/>
        <w:adjustRightInd w:val="0"/>
        <w:spacing w:after="0" w:line="240" w:lineRule="auto"/>
        <w:ind w:left="640" w:hanging="640"/>
        <w:rPr>
          <w:rFonts w:cs="Times"/>
          <w:szCs w:val="24"/>
        </w:rPr>
      </w:pPr>
      <w:r>
        <w:rPr>
          <w:rFonts w:cs="Times"/>
          <w:szCs w:val="24"/>
        </w:rPr>
        <w:t>52.</w:t>
      </w:r>
      <w:r>
        <w:rPr>
          <w:rFonts w:cs="Times"/>
          <w:szCs w:val="24"/>
        </w:rPr>
        <w:tab/>
        <w:t xml:space="preserve">Cole, M. W., Yeung, N., </w:t>
      </w:r>
      <w:proofErr w:type="gramStart"/>
      <w:r>
        <w:rPr>
          <w:rFonts w:cs="Times"/>
          <w:szCs w:val="24"/>
        </w:rPr>
        <w:t>Freiwald, W. A. &amp; Botvinick,</w:t>
      </w:r>
      <w:proofErr w:type="gramEnd"/>
      <w:r>
        <w:rPr>
          <w:rFonts w:cs="Times"/>
          <w:szCs w:val="24"/>
        </w:rPr>
        <w:t xml:space="preserve"> M. Cingulate cortex: Diverging data from humans and monkeys. </w:t>
      </w:r>
      <w:proofErr w:type="gramStart"/>
      <w:r>
        <w:rPr>
          <w:rFonts w:cs="Times"/>
          <w:i/>
          <w:iCs/>
          <w:szCs w:val="24"/>
        </w:rPr>
        <w:t>Trends in Neurosciences</w:t>
      </w:r>
      <w:r>
        <w:rPr>
          <w:rFonts w:cs="Times"/>
          <w:szCs w:val="24"/>
        </w:rPr>
        <w:t xml:space="preserve"> </w:t>
      </w:r>
      <w:r>
        <w:rPr>
          <w:rFonts w:cs="Times"/>
          <w:b/>
          <w:bCs/>
          <w:szCs w:val="24"/>
        </w:rPr>
        <w:t>32,</w:t>
      </w:r>
      <w:r>
        <w:rPr>
          <w:rFonts w:cs="Times"/>
          <w:szCs w:val="24"/>
        </w:rPr>
        <w:t xml:space="preserve"> 566–574 (2009).</w:t>
      </w:r>
      <w:proofErr w:type="gramEnd"/>
    </w:p>
    <w:p w14:paraId="6E4654EE" w14:textId="77777777" w:rsidR="00130902" w:rsidRDefault="00130902" w:rsidP="00130902">
      <w:pPr>
        <w:widowControl w:val="0"/>
        <w:tabs>
          <w:tab w:val="left" w:pos="640"/>
        </w:tabs>
        <w:autoSpaceDE w:val="0"/>
        <w:autoSpaceDN w:val="0"/>
        <w:adjustRightInd w:val="0"/>
        <w:spacing w:after="0" w:line="240" w:lineRule="auto"/>
        <w:ind w:left="640" w:hanging="640"/>
        <w:rPr>
          <w:rFonts w:cs="Times"/>
          <w:szCs w:val="24"/>
        </w:rPr>
      </w:pPr>
      <w:r>
        <w:rPr>
          <w:rFonts w:cs="Times"/>
          <w:szCs w:val="24"/>
        </w:rPr>
        <w:t>53.</w:t>
      </w:r>
      <w:r>
        <w:rPr>
          <w:rFonts w:cs="Times"/>
          <w:szCs w:val="24"/>
        </w:rPr>
        <w:tab/>
        <w:t xml:space="preserve">Mitchell, J. P., Banaji, M. R. &amp; Macrae, C. N. </w:t>
      </w:r>
      <w:proofErr w:type="gramStart"/>
      <w:r>
        <w:rPr>
          <w:rFonts w:cs="Times"/>
          <w:szCs w:val="24"/>
        </w:rPr>
        <w:t>The Link between Social Cognition and Self-referential Thought in the Medial Prefrontal Cortex.</w:t>
      </w:r>
      <w:proofErr w:type="gramEnd"/>
      <w:r>
        <w:rPr>
          <w:rFonts w:cs="Times"/>
          <w:szCs w:val="24"/>
        </w:rPr>
        <w:t xml:space="preserve"> </w:t>
      </w:r>
      <w:r>
        <w:rPr>
          <w:rFonts w:cs="Times"/>
          <w:i/>
          <w:iCs/>
          <w:szCs w:val="24"/>
        </w:rPr>
        <w:t>http://dx.doi.org/10.1162/0898929055002418</w:t>
      </w:r>
      <w:r>
        <w:rPr>
          <w:rFonts w:cs="Times"/>
          <w:szCs w:val="24"/>
        </w:rPr>
        <w:t xml:space="preserve"> </w:t>
      </w:r>
      <w:r>
        <w:rPr>
          <w:rFonts w:cs="Times"/>
          <w:b/>
          <w:bCs/>
          <w:szCs w:val="24"/>
        </w:rPr>
        <w:t>17,</w:t>
      </w:r>
      <w:r>
        <w:rPr>
          <w:rFonts w:cs="Times"/>
          <w:szCs w:val="24"/>
        </w:rPr>
        <w:t xml:space="preserve"> 1306–1315 (2006).</w:t>
      </w:r>
    </w:p>
    <w:p w14:paraId="1B3533E9" w14:textId="77777777" w:rsidR="00130902" w:rsidRDefault="00130902" w:rsidP="00130902">
      <w:pPr>
        <w:widowControl w:val="0"/>
        <w:tabs>
          <w:tab w:val="left" w:pos="640"/>
        </w:tabs>
        <w:autoSpaceDE w:val="0"/>
        <w:autoSpaceDN w:val="0"/>
        <w:adjustRightInd w:val="0"/>
        <w:spacing w:after="0" w:line="240" w:lineRule="auto"/>
        <w:ind w:left="640" w:hanging="640"/>
        <w:rPr>
          <w:rFonts w:cs="Times"/>
          <w:szCs w:val="24"/>
        </w:rPr>
      </w:pPr>
      <w:r>
        <w:rPr>
          <w:rFonts w:cs="Times"/>
          <w:szCs w:val="24"/>
        </w:rPr>
        <w:t>54.</w:t>
      </w:r>
      <w:r>
        <w:rPr>
          <w:rFonts w:cs="Times"/>
          <w:szCs w:val="24"/>
        </w:rPr>
        <w:tab/>
      </w:r>
      <w:proofErr w:type="gramStart"/>
      <w:r>
        <w:rPr>
          <w:rFonts w:cs="Times"/>
          <w:szCs w:val="24"/>
        </w:rPr>
        <w:t>van</w:t>
      </w:r>
      <w:proofErr w:type="gramEnd"/>
      <w:r>
        <w:rPr>
          <w:rFonts w:cs="Times"/>
          <w:szCs w:val="24"/>
        </w:rPr>
        <w:t xml:space="preserve"> den Heuvel, M. P. &amp; Sporns, O. Network hubs in the human brain. </w:t>
      </w:r>
      <w:proofErr w:type="gramStart"/>
      <w:r>
        <w:rPr>
          <w:rFonts w:cs="Times"/>
          <w:i/>
          <w:iCs/>
          <w:szCs w:val="24"/>
        </w:rPr>
        <w:t>Trends in Cognitive Sciences</w:t>
      </w:r>
      <w:r>
        <w:rPr>
          <w:rFonts w:cs="Times"/>
          <w:szCs w:val="24"/>
        </w:rPr>
        <w:t xml:space="preserve"> </w:t>
      </w:r>
      <w:r>
        <w:rPr>
          <w:rFonts w:cs="Times"/>
          <w:b/>
          <w:bCs/>
          <w:szCs w:val="24"/>
        </w:rPr>
        <w:t>17,</w:t>
      </w:r>
      <w:r>
        <w:rPr>
          <w:rFonts w:cs="Times"/>
          <w:szCs w:val="24"/>
        </w:rPr>
        <w:t xml:space="preserve"> 683–696 (2013).</w:t>
      </w:r>
      <w:proofErr w:type="gramEnd"/>
    </w:p>
    <w:p w14:paraId="63153873" w14:textId="77777777" w:rsidR="00130902" w:rsidRDefault="00130902" w:rsidP="00130902">
      <w:pPr>
        <w:widowControl w:val="0"/>
        <w:tabs>
          <w:tab w:val="left" w:pos="640"/>
        </w:tabs>
        <w:autoSpaceDE w:val="0"/>
        <w:autoSpaceDN w:val="0"/>
        <w:adjustRightInd w:val="0"/>
        <w:spacing w:after="0" w:line="240" w:lineRule="auto"/>
        <w:ind w:left="640" w:hanging="640"/>
        <w:rPr>
          <w:rFonts w:cs="Times"/>
          <w:szCs w:val="24"/>
        </w:rPr>
      </w:pPr>
      <w:r>
        <w:rPr>
          <w:rFonts w:cs="Times"/>
          <w:szCs w:val="24"/>
        </w:rPr>
        <w:t>55.</w:t>
      </w:r>
      <w:r>
        <w:rPr>
          <w:rFonts w:cs="Times"/>
          <w:szCs w:val="24"/>
        </w:rPr>
        <w:tab/>
        <w:t xml:space="preserve">Andrews Hanna, J. R., Reidler, J. S., Sepulcre, J., Poulin, R. &amp; Buckner, R. L. Functional-Anatomic Fractionation of the Brain's Default Network. </w:t>
      </w:r>
      <w:r>
        <w:rPr>
          <w:rFonts w:cs="Times"/>
          <w:i/>
          <w:iCs/>
          <w:szCs w:val="24"/>
        </w:rPr>
        <w:t>Neuron</w:t>
      </w:r>
      <w:r>
        <w:rPr>
          <w:rFonts w:cs="Times"/>
          <w:szCs w:val="24"/>
        </w:rPr>
        <w:t xml:space="preserve"> </w:t>
      </w:r>
      <w:r>
        <w:rPr>
          <w:rFonts w:cs="Times"/>
          <w:b/>
          <w:bCs/>
          <w:szCs w:val="24"/>
        </w:rPr>
        <w:t>65,</w:t>
      </w:r>
      <w:r>
        <w:rPr>
          <w:rFonts w:cs="Times"/>
          <w:szCs w:val="24"/>
        </w:rPr>
        <w:t xml:space="preserve"> 550–562 (2010).</w:t>
      </w:r>
    </w:p>
    <w:p w14:paraId="40238691" w14:textId="77777777" w:rsidR="00130902" w:rsidRDefault="00130902" w:rsidP="00130902">
      <w:pPr>
        <w:widowControl w:val="0"/>
        <w:tabs>
          <w:tab w:val="left" w:pos="640"/>
        </w:tabs>
        <w:autoSpaceDE w:val="0"/>
        <w:autoSpaceDN w:val="0"/>
        <w:adjustRightInd w:val="0"/>
        <w:spacing w:after="0" w:line="240" w:lineRule="auto"/>
        <w:ind w:left="640" w:hanging="640"/>
        <w:rPr>
          <w:rFonts w:cs="Times"/>
          <w:szCs w:val="24"/>
        </w:rPr>
      </w:pPr>
      <w:r>
        <w:rPr>
          <w:rFonts w:cs="Times"/>
          <w:szCs w:val="24"/>
        </w:rPr>
        <w:t>56.</w:t>
      </w:r>
      <w:r>
        <w:rPr>
          <w:rFonts w:cs="Times"/>
          <w:szCs w:val="24"/>
        </w:rPr>
        <w:tab/>
        <w:t xml:space="preserve">Lebreton, M., Jorge, S., Michel, V., Thirion, B. &amp; Pessiglione, M. An Automatic Valuation System in the Human Brain: Evidence from Functional Neuroimaging. </w:t>
      </w:r>
      <w:r>
        <w:rPr>
          <w:rFonts w:cs="Times"/>
          <w:i/>
          <w:iCs/>
          <w:szCs w:val="24"/>
        </w:rPr>
        <w:t>Neuron</w:t>
      </w:r>
      <w:r>
        <w:rPr>
          <w:rFonts w:cs="Times"/>
          <w:szCs w:val="24"/>
        </w:rPr>
        <w:t xml:space="preserve"> </w:t>
      </w:r>
      <w:r>
        <w:rPr>
          <w:rFonts w:cs="Times"/>
          <w:b/>
          <w:bCs/>
          <w:szCs w:val="24"/>
        </w:rPr>
        <w:t>64,</w:t>
      </w:r>
      <w:r>
        <w:rPr>
          <w:rFonts w:cs="Times"/>
          <w:szCs w:val="24"/>
        </w:rPr>
        <w:t xml:space="preserve"> 431–439 (2009).</w:t>
      </w:r>
    </w:p>
    <w:p w14:paraId="2DEE4D02" w14:textId="77777777" w:rsidR="00130902" w:rsidRDefault="00130902" w:rsidP="00130902">
      <w:pPr>
        <w:widowControl w:val="0"/>
        <w:tabs>
          <w:tab w:val="left" w:pos="640"/>
        </w:tabs>
        <w:autoSpaceDE w:val="0"/>
        <w:autoSpaceDN w:val="0"/>
        <w:adjustRightInd w:val="0"/>
        <w:spacing w:after="0" w:line="240" w:lineRule="auto"/>
        <w:ind w:left="640" w:hanging="640"/>
        <w:rPr>
          <w:rFonts w:cs="Times"/>
          <w:szCs w:val="24"/>
        </w:rPr>
      </w:pPr>
      <w:r>
        <w:rPr>
          <w:rFonts w:cs="Times"/>
          <w:szCs w:val="24"/>
        </w:rPr>
        <w:t>57.</w:t>
      </w:r>
      <w:r>
        <w:rPr>
          <w:rFonts w:cs="Times"/>
          <w:szCs w:val="24"/>
        </w:rPr>
        <w:tab/>
        <w:t xml:space="preserve">Roy, M., Shohamy, D. &amp; Wager, T. D. Ventromedial prefrontal-subcortical systems and the generation of affective meaning. </w:t>
      </w:r>
      <w:proofErr w:type="gramStart"/>
      <w:r>
        <w:rPr>
          <w:rFonts w:cs="Times"/>
          <w:i/>
          <w:iCs/>
          <w:szCs w:val="24"/>
        </w:rPr>
        <w:t>Trends in Cognitive Sciences</w:t>
      </w:r>
      <w:r>
        <w:rPr>
          <w:rFonts w:cs="Times"/>
          <w:szCs w:val="24"/>
        </w:rPr>
        <w:t xml:space="preserve"> </w:t>
      </w:r>
      <w:r>
        <w:rPr>
          <w:rFonts w:cs="Times"/>
          <w:b/>
          <w:bCs/>
          <w:szCs w:val="24"/>
        </w:rPr>
        <w:t>16,</w:t>
      </w:r>
      <w:r>
        <w:rPr>
          <w:rFonts w:cs="Times"/>
          <w:szCs w:val="24"/>
        </w:rPr>
        <w:t xml:space="preserve"> 147–156 (2012).</w:t>
      </w:r>
      <w:proofErr w:type="gramEnd"/>
    </w:p>
    <w:p w14:paraId="2A0D0185" w14:textId="77777777" w:rsidR="00130902" w:rsidRDefault="00130902" w:rsidP="00130902">
      <w:pPr>
        <w:widowControl w:val="0"/>
        <w:tabs>
          <w:tab w:val="left" w:pos="640"/>
        </w:tabs>
        <w:autoSpaceDE w:val="0"/>
        <w:autoSpaceDN w:val="0"/>
        <w:adjustRightInd w:val="0"/>
        <w:spacing w:after="0" w:line="240" w:lineRule="auto"/>
        <w:ind w:left="640" w:hanging="640"/>
        <w:rPr>
          <w:rFonts w:cs="Times"/>
          <w:szCs w:val="24"/>
        </w:rPr>
      </w:pPr>
      <w:r>
        <w:rPr>
          <w:rFonts w:cs="Times"/>
          <w:szCs w:val="24"/>
        </w:rPr>
        <w:t>58.</w:t>
      </w:r>
      <w:r>
        <w:rPr>
          <w:rFonts w:cs="Times"/>
          <w:szCs w:val="24"/>
        </w:rPr>
        <w:tab/>
        <w:t>Paus, T. Primate anterior cingulate cortex: where motor control, drive and cognition interface. 1–8 (2001).</w:t>
      </w:r>
    </w:p>
    <w:p w14:paraId="50002335" w14:textId="77777777" w:rsidR="00130902" w:rsidRDefault="00130902" w:rsidP="00130902">
      <w:pPr>
        <w:widowControl w:val="0"/>
        <w:tabs>
          <w:tab w:val="left" w:pos="640"/>
        </w:tabs>
        <w:autoSpaceDE w:val="0"/>
        <w:autoSpaceDN w:val="0"/>
        <w:adjustRightInd w:val="0"/>
        <w:spacing w:after="0" w:line="240" w:lineRule="auto"/>
        <w:ind w:left="640" w:hanging="640"/>
        <w:rPr>
          <w:rFonts w:cs="Times"/>
          <w:szCs w:val="24"/>
        </w:rPr>
      </w:pPr>
      <w:r>
        <w:rPr>
          <w:rFonts w:cs="Times"/>
          <w:szCs w:val="24"/>
        </w:rPr>
        <w:t>59.</w:t>
      </w:r>
      <w:r>
        <w:rPr>
          <w:rFonts w:cs="Times"/>
          <w:szCs w:val="24"/>
        </w:rPr>
        <w:tab/>
        <w:t xml:space="preserve">Gorgolewski, K. J. </w:t>
      </w:r>
      <w:r>
        <w:rPr>
          <w:rFonts w:cs="Times"/>
          <w:i/>
          <w:iCs/>
          <w:szCs w:val="24"/>
        </w:rPr>
        <w:t>et al.</w:t>
      </w:r>
      <w:r>
        <w:rPr>
          <w:rFonts w:cs="Times"/>
          <w:szCs w:val="24"/>
        </w:rPr>
        <w:t xml:space="preserve"> NeuroVault.org: a web-based repository for collecting and sharing unthresholded statistical maps of the human brain. </w:t>
      </w:r>
      <w:proofErr w:type="gramStart"/>
      <w:r>
        <w:rPr>
          <w:rFonts w:cs="Times"/>
          <w:i/>
          <w:iCs/>
          <w:szCs w:val="24"/>
        </w:rPr>
        <w:t>Frontiers in Neuroinformatics</w:t>
      </w:r>
      <w:r>
        <w:rPr>
          <w:rFonts w:cs="Times"/>
          <w:szCs w:val="24"/>
        </w:rPr>
        <w:t xml:space="preserve"> </w:t>
      </w:r>
      <w:r>
        <w:rPr>
          <w:rFonts w:cs="Times"/>
          <w:b/>
          <w:bCs/>
          <w:szCs w:val="24"/>
        </w:rPr>
        <w:t>9,</w:t>
      </w:r>
      <w:r>
        <w:rPr>
          <w:rFonts w:cs="Times"/>
          <w:szCs w:val="24"/>
        </w:rPr>
        <w:t xml:space="preserve"> (2015).</w:t>
      </w:r>
      <w:proofErr w:type="gramEnd"/>
    </w:p>
    <w:p w14:paraId="30538491" w14:textId="77777777" w:rsidR="00130902" w:rsidRDefault="00130902" w:rsidP="00130902">
      <w:pPr>
        <w:widowControl w:val="0"/>
        <w:tabs>
          <w:tab w:val="left" w:pos="640"/>
        </w:tabs>
        <w:autoSpaceDE w:val="0"/>
        <w:autoSpaceDN w:val="0"/>
        <w:adjustRightInd w:val="0"/>
        <w:spacing w:after="0" w:line="240" w:lineRule="auto"/>
        <w:ind w:left="640" w:hanging="640"/>
        <w:rPr>
          <w:rFonts w:cs="Times"/>
          <w:szCs w:val="24"/>
        </w:rPr>
      </w:pPr>
      <w:r>
        <w:rPr>
          <w:rFonts w:cs="Times"/>
          <w:szCs w:val="24"/>
        </w:rPr>
        <w:t>60.</w:t>
      </w:r>
      <w:r>
        <w:rPr>
          <w:rFonts w:cs="Times"/>
          <w:szCs w:val="24"/>
        </w:rPr>
        <w:tab/>
        <w:t xml:space="preserve">Pedregosa, F. </w:t>
      </w:r>
      <w:r>
        <w:rPr>
          <w:rFonts w:cs="Times"/>
          <w:i/>
          <w:iCs/>
          <w:szCs w:val="24"/>
        </w:rPr>
        <w:t>et al.</w:t>
      </w:r>
      <w:r>
        <w:rPr>
          <w:rFonts w:cs="Times"/>
          <w:szCs w:val="24"/>
        </w:rPr>
        <w:t xml:space="preserve"> Scikit-learn: Machine Learning in Python. </w:t>
      </w:r>
      <w:r>
        <w:rPr>
          <w:rFonts w:cs="Times"/>
          <w:i/>
          <w:iCs/>
          <w:szCs w:val="24"/>
        </w:rPr>
        <w:t>Journal of Machine Learning Research</w:t>
      </w:r>
      <w:r>
        <w:rPr>
          <w:rFonts w:cs="Times"/>
          <w:szCs w:val="24"/>
        </w:rPr>
        <w:t xml:space="preserve"> </w:t>
      </w:r>
      <w:r>
        <w:rPr>
          <w:rFonts w:cs="Times"/>
          <w:b/>
          <w:bCs/>
          <w:szCs w:val="24"/>
        </w:rPr>
        <w:t>12,</w:t>
      </w:r>
      <w:r>
        <w:rPr>
          <w:rFonts w:cs="Times"/>
          <w:szCs w:val="24"/>
        </w:rPr>
        <w:t xml:space="preserve"> 2825–2830 (2011).</w:t>
      </w:r>
    </w:p>
    <w:p w14:paraId="0F118020" w14:textId="77777777" w:rsidR="00130902" w:rsidRDefault="00130902" w:rsidP="00130902">
      <w:pPr>
        <w:widowControl w:val="0"/>
        <w:tabs>
          <w:tab w:val="left" w:pos="640"/>
        </w:tabs>
        <w:autoSpaceDE w:val="0"/>
        <w:autoSpaceDN w:val="0"/>
        <w:adjustRightInd w:val="0"/>
        <w:spacing w:after="0" w:line="240" w:lineRule="auto"/>
        <w:ind w:left="640" w:hanging="640"/>
        <w:rPr>
          <w:rFonts w:cs="Times"/>
          <w:szCs w:val="24"/>
        </w:rPr>
      </w:pPr>
      <w:r>
        <w:rPr>
          <w:rFonts w:cs="Times"/>
          <w:szCs w:val="24"/>
        </w:rPr>
        <w:t>61.</w:t>
      </w:r>
      <w:r>
        <w:rPr>
          <w:rFonts w:cs="Times"/>
          <w:szCs w:val="24"/>
        </w:rPr>
        <w:tab/>
        <w:t>Thirion, B., Varoquaux, G., Dohmatob, E. &amp; Poline, J</w:t>
      </w:r>
      <w:proofErr w:type="gramStart"/>
      <w:r>
        <w:rPr>
          <w:rFonts w:cs="Times"/>
          <w:szCs w:val="24"/>
        </w:rPr>
        <w:t>.-</w:t>
      </w:r>
      <w:proofErr w:type="gramEnd"/>
      <w:r>
        <w:rPr>
          <w:rFonts w:cs="Times"/>
          <w:szCs w:val="24"/>
        </w:rPr>
        <w:t xml:space="preserve">B. Which fMRI clustering gives good brain parcellations? </w:t>
      </w:r>
      <w:proofErr w:type="gramStart"/>
      <w:r>
        <w:rPr>
          <w:rFonts w:cs="Times"/>
          <w:i/>
          <w:iCs/>
          <w:szCs w:val="24"/>
        </w:rPr>
        <w:t>Frontiers in Neuroscience</w:t>
      </w:r>
      <w:r>
        <w:rPr>
          <w:rFonts w:cs="Times"/>
          <w:szCs w:val="24"/>
        </w:rPr>
        <w:t xml:space="preserve"> </w:t>
      </w:r>
      <w:r>
        <w:rPr>
          <w:rFonts w:cs="Times"/>
          <w:b/>
          <w:bCs/>
          <w:szCs w:val="24"/>
        </w:rPr>
        <w:t>8,</w:t>
      </w:r>
      <w:r>
        <w:rPr>
          <w:rFonts w:cs="Times"/>
          <w:szCs w:val="24"/>
        </w:rPr>
        <w:t xml:space="preserve"> (2014).</w:t>
      </w:r>
      <w:proofErr w:type="gramEnd"/>
    </w:p>
    <w:p w14:paraId="2D6D101C" w14:textId="77777777" w:rsidR="00130902" w:rsidRDefault="00130902" w:rsidP="00130902">
      <w:pPr>
        <w:widowControl w:val="0"/>
        <w:tabs>
          <w:tab w:val="left" w:pos="640"/>
        </w:tabs>
        <w:autoSpaceDE w:val="0"/>
        <w:autoSpaceDN w:val="0"/>
        <w:adjustRightInd w:val="0"/>
        <w:spacing w:after="0" w:line="240" w:lineRule="auto"/>
        <w:ind w:left="640" w:hanging="640"/>
        <w:rPr>
          <w:rFonts w:cs="Times"/>
          <w:szCs w:val="24"/>
        </w:rPr>
      </w:pPr>
      <w:r>
        <w:rPr>
          <w:rFonts w:cs="Times"/>
          <w:szCs w:val="24"/>
        </w:rPr>
        <w:t>62.</w:t>
      </w:r>
      <w:r>
        <w:rPr>
          <w:rFonts w:cs="Times"/>
          <w:szCs w:val="24"/>
        </w:rPr>
        <w:tab/>
        <w:t xml:space="preserve">Poldrack, R. A.Tal Yarkoni. </w:t>
      </w:r>
      <w:r>
        <w:rPr>
          <w:rFonts w:cs="Times"/>
          <w:b/>
          <w:bCs/>
          <w:szCs w:val="24"/>
        </w:rPr>
        <w:t>From Brain Maps to Cognitive Ontologies: Informatics and the Search for Mental Structure</w:t>
      </w:r>
      <w:r>
        <w:rPr>
          <w:rFonts w:cs="Times"/>
          <w:szCs w:val="24"/>
        </w:rPr>
        <w:t xml:space="preserve">. </w:t>
      </w:r>
      <w:proofErr w:type="gramStart"/>
      <w:r>
        <w:rPr>
          <w:rFonts w:cs="Times"/>
          <w:i/>
          <w:iCs/>
          <w:szCs w:val="24"/>
        </w:rPr>
        <w:t>Annual Review of Psychology</w:t>
      </w:r>
      <w:r>
        <w:rPr>
          <w:rFonts w:cs="Times"/>
          <w:szCs w:val="24"/>
        </w:rPr>
        <w:t xml:space="preserve"> (2016).</w:t>
      </w:r>
      <w:proofErr w:type="gramEnd"/>
    </w:p>
    <w:p w14:paraId="4C0FDCC3" w14:textId="77777777" w:rsidR="00130902" w:rsidRDefault="00130902" w:rsidP="00130902">
      <w:pPr>
        <w:widowControl w:val="0"/>
        <w:tabs>
          <w:tab w:val="left" w:pos="640"/>
        </w:tabs>
        <w:autoSpaceDE w:val="0"/>
        <w:autoSpaceDN w:val="0"/>
        <w:adjustRightInd w:val="0"/>
        <w:spacing w:after="0" w:line="240" w:lineRule="auto"/>
        <w:ind w:left="640" w:hanging="640"/>
        <w:rPr>
          <w:rFonts w:cs="Times"/>
          <w:szCs w:val="24"/>
        </w:rPr>
      </w:pPr>
      <w:r>
        <w:rPr>
          <w:rFonts w:cs="Times"/>
          <w:szCs w:val="24"/>
        </w:rPr>
        <w:t>63.</w:t>
      </w:r>
      <w:r>
        <w:rPr>
          <w:rFonts w:cs="Times"/>
          <w:szCs w:val="24"/>
        </w:rPr>
        <w:tab/>
        <w:t xml:space="preserve">Wager, T. D., Davidson, M. L., Hughes, B. L., Lindquist, M. A. &amp; Ochsner, K. N. Prefrontal-Subcortical Pathways Mediating Successful Emotion Regulation. </w:t>
      </w:r>
      <w:r>
        <w:rPr>
          <w:rFonts w:cs="Times"/>
          <w:i/>
          <w:iCs/>
          <w:szCs w:val="24"/>
        </w:rPr>
        <w:t>Neuron</w:t>
      </w:r>
      <w:r>
        <w:rPr>
          <w:rFonts w:cs="Times"/>
          <w:szCs w:val="24"/>
        </w:rPr>
        <w:t xml:space="preserve"> </w:t>
      </w:r>
      <w:r>
        <w:rPr>
          <w:rFonts w:cs="Times"/>
          <w:b/>
          <w:bCs/>
          <w:szCs w:val="24"/>
        </w:rPr>
        <w:t>59,</w:t>
      </w:r>
      <w:r>
        <w:rPr>
          <w:rFonts w:cs="Times"/>
          <w:szCs w:val="24"/>
        </w:rPr>
        <w:t xml:space="preserve"> 1037–1050 (2008).</w:t>
      </w:r>
    </w:p>
    <w:p w14:paraId="1794EF79" w14:textId="77777777" w:rsidR="00130902" w:rsidRDefault="00130902" w:rsidP="00130902">
      <w:pPr>
        <w:widowControl w:val="0"/>
        <w:tabs>
          <w:tab w:val="left" w:pos="640"/>
        </w:tabs>
        <w:autoSpaceDE w:val="0"/>
        <w:autoSpaceDN w:val="0"/>
        <w:adjustRightInd w:val="0"/>
        <w:spacing w:after="0" w:line="240" w:lineRule="auto"/>
        <w:ind w:left="640" w:hanging="640"/>
        <w:rPr>
          <w:rFonts w:cs="Times"/>
          <w:szCs w:val="24"/>
        </w:rPr>
      </w:pPr>
      <w:r>
        <w:rPr>
          <w:rFonts w:cs="Times"/>
          <w:szCs w:val="24"/>
        </w:rPr>
        <w:t>64.</w:t>
      </w:r>
      <w:r>
        <w:rPr>
          <w:rFonts w:cs="Times"/>
          <w:szCs w:val="24"/>
        </w:rPr>
        <w:tab/>
        <w:t xml:space="preserve">Poldrack, R. A. </w:t>
      </w:r>
      <w:r>
        <w:rPr>
          <w:rFonts w:cs="Times"/>
          <w:i/>
          <w:iCs/>
          <w:szCs w:val="24"/>
        </w:rPr>
        <w:t>et al.</w:t>
      </w:r>
      <w:r>
        <w:rPr>
          <w:rFonts w:cs="Times"/>
          <w:szCs w:val="24"/>
        </w:rPr>
        <w:t xml:space="preserve"> Discovering Relations Between Mind, Brain, and Mental Disorders Using Topic Mapping. </w:t>
      </w:r>
      <w:r>
        <w:rPr>
          <w:rFonts w:cs="Times"/>
          <w:i/>
          <w:iCs/>
          <w:szCs w:val="24"/>
        </w:rPr>
        <w:t>PLoS Comput Biol</w:t>
      </w:r>
      <w:r>
        <w:rPr>
          <w:rFonts w:cs="Times"/>
          <w:szCs w:val="24"/>
        </w:rPr>
        <w:t xml:space="preserve"> </w:t>
      </w:r>
      <w:r>
        <w:rPr>
          <w:rFonts w:cs="Times"/>
          <w:b/>
          <w:bCs/>
          <w:szCs w:val="24"/>
        </w:rPr>
        <w:t>8,</w:t>
      </w:r>
      <w:r>
        <w:rPr>
          <w:rFonts w:cs="Times"/>
          <w:szCs w:val="24"/>
        </w:rPr>
        <w:t xml:space="preserve"> e1002707 (2012).</w:t>
      </w:r>
    </w:p>
    <w:p w14:paraId="47B3A523" w14:textId="77777777" w:rsidR="00130902" w:rsidRDefault="00130902" w:rsidP="00130902">
      <w:pPr>
        <w:widowControl w:val="0"/>
        <w:tabs>
          <w:tab w:val="left" w:pos="640"/>
        </w:tabs>
        <w:autoSpaceDE w:val="0"/>
        <w:autoSpaceDN w:val="0"/>
        <w:adjustRightInd w:val="0"/>
        <w:spacing w:after="0" w:line="240" w:lineRule="auto"/>
        <w:ind w:left="640" w:hanging="640"/>
        <w:rPr>
          <w:rFonts w:cs="Times"/>
          <w:szCs w:val="24"/>
        </w:rPr>
      </w:pPr>
      <w:r>
        <w:rPr>
          <w:rFonts w:cs="Times"/>
          <w:szCs w:val="24"/>
        </w:rPr>
        <w:t>65.</w:t>
      </w:r>
      <w:r>
        <w:rPr>
          <w:rFonts w:cs="Times"/>
          <w:szCs w:val="24"/>
        </w:rPr>
        <w:tab/>
        <w:t xml:space="preserve">Androutsopoulos, I., Koutsias, J., Chandrinos, K. V., Paliouras, G. &amp; Spyropoulos, C. D. </w:t>
      </w:r>
      <w:proofErr w:type="gramStart"/>
      <w:r>
        <w:rPr>
          <w:rFonts w:cs="Times"/>
          <w:szCs w:val="24"/>
        </w:rPr>
        <w:t>An evaluation of Naive Bayesian anti-spam filtering.</w:t>
      </w:r>
      <w:proofErr w:type="gramEnd"/>
      <w:r>
        <w:rPr>
          <w:rFonts w:cs="Times"/>
          <w:szCs w:val="24"/>
        </w:rPr>
        <w:t xml:space="preserve"> (2000).</w:t>
      </w:r>
    </w:p>
    <w:p w14:paraId="51D301B0" w14:textId="77777777" w:rsidR="00130902" w:rsidRDefault="00130902" w:rsidP="00130902">
      <w:pPr>
        <w:widowControl w:val="0"/>
        <w:tabs>
          <w:tab w:val="left" w:pos="640"/>
        </w:tabs>
        <w:autoSpaceDE w:val="0"/>
        <w:autoSpaceDN w:val="0"/>
        <w:adjustRightInd w:val="0"/>
        <w:spacing w:after="0" w:line="240" w:lineRule="auto"/>
        <w:ind w:left="640" w:hanging="640"/>
        <w:rPr>
          <w:rFonts w:cs="Times"/>
          <w:szCs w:val="24"/>
        </w:rPr>
      </w:pPr>
      <w:r>
        <w:rPr>
          <w:rFonts w:cs="Times"/>
          <w:szCs w:val="24"/>
        </w:rPr>
        <w:t>66.</w:t>
      </w:r>
      <w:r>
        <w:rPr>
          <w:rFonts w:cs="Times"/>
          <w:szCs w:val="24"/>
        </w:rPr>
        <w:tab/>
        <w:t xml:space="preserve">Jeni, L. A., Cohn, J. F. &amp; la Torre, De, F. Facing Imbalanced Data--Recommendations for the Use of Performance Metrics. </w:t>
      </w:r>
      <w:r>
        <w:rPr>
          <w:rFonts w:cs="Times"/>
          <w:i/>
          <w:iCs/>
          <w:szCs w:val="24"/>
        </w:rPr>
        <w:t>2013 Humaine Association Conference on Affective Computing and Intelligent Interaction (ACII)</w:t>
      </w:r>
      <w:r>
        <w:rPr>
          <w:rFonts w:cs="Times"/>
          <w:szCs w:val="24"/>
        </w:rPr>
        <w:t xml:space="preserve"> 245–251 (2013). </w:t>
      </w:r>
      <w:proofErr w:type="gramStart"/>
      <w:r>
        <w:rPr>
          <w:rFonts w:cs="Times"/>
          <w:szCs w:val="24"/>
        </w:rPr>
        <w:t>doi:10.1109</w:t>
      </w:r>
      <w:proofErr w:type="gramEnd"/>
      <w:r>
        <w:rPr>
          <w:rFonts w:cs="Times"/>
          <w:szCs w:val="24"/>
        </w:rPr>
        <w:t>/ACII.2013.47</w:t>
      </w:r>
    </w:p>
    <w:p w14:paraId="3C52698A" w14:textId="3ADD7E1F" w:rsidR="00253A81" w:rsidRDefault="003E6356" w:rsidP="00130902">
      <w:pPr>
        <w:widowControl w:val="0"/>
        <w:tabs>
          <w:tab w:val="left" w:pos="640"/>
        </w:tabs>
        <w:autoSpaceDE w:val="0"/>
        <w:autoSpaceDN w:val="0"/>
        <w:adjustRightInd w:val="0"/>
        <w:spacing w:after="0" w:line="240" w:lineRule="auto"/>
        <w:ind w:left="640" w:hanging="640"/>
        <w:rPr>
          <w:szCs w:val="24"/>
        </w:rPr>
      </w:pPr>
      <w:r w:rsidRPr="00F805D0">
        <w:rPr>
          <w:szCs w:val="24"/>
        </w:rPr>
        <w:fldChar w:fldCharType="end"/>
      </w:r>
    </w:p>
    <w:p w14:paraId="793999EE" w14:textId="77777777" w:rsidR="00253A81" w:rsidRDefault="00253A81">
      <w:pPr>
        <w:rPr>
          <w:szCs w:val="24"/>
        </w:rPr>
      </w:pPr>
      <w:r>
        <w:rPr>
          <w:szCs w:val="24"/>
        </w:rPr>
        <w:br w:type="page"/>
      </w:r>
    </w:p>
    <w:p w14:paraId="1B78A55A" w14:textId="50B42137" w:rsidR="00BD522F" w:rsidRPr="00F805D0" w:rsidRDefault="000C4DAC" w:rsidP="00993A10">
      <w:pPr>
        <w:widowControl w:val="0"/>
        <w:tabs>
          <w:tab w:val="left" w:pos="640"/>
        </w:tabs>
        <w:autoSpaceDE w:val="0"/>
        <w:autoSpaceDN w:val="0"/>
        <w:adjustRightInd w:val="0"/>
        <w:spacing w:line="240" w:lineRule="auto"/>
        <w:ind w:left="640" w:hanging="640"/>
        <w:rPr>
          <w:szCs w:val="24"/>
        </w:rPr>
      </w:pPr>
      <w:r>
        <w:rPr>
          <w:b/>
          <w:szCs w:val="24"/>
        </w:rPr>
        <w:t>Supplemental</w:t>
      </w:r>
      <w:r w:rsidR="00BD522F" w:rsidRPr="00BD020D">
        <w:rPr>
          <w:b/>
          <w:szCs w:val="24"/>
        </w:rPr>
        <w:t xml:space="preserve"> Information</w:t>
      </w:r>
      <w:r w:rsidR="00BD522F" w:rsidRPr="00F805D0">
        <w:rPr>
          <w:szCs w:val="24"/>
        </w:rPr>
        <w:t xml:space="preserve"> </w:t>
      </w:r>
    </w:p>
    <w:p w14:paraId="19ED30DC" w14:textId="0DC67740" w:rsidR="00BD522F" w:rsidRPr="00F805D0" w:rsidRDefault="00AB2828" w:rsidP="00BD522F">
      <w:pPr>
        <w:pStyle w:val="Heading2"/>
        <w:rPr>
          <w:szCs w:val="24"/>
        </w:rPr>
      </w:pPr>
      <w:proofErr w:type="gramStart"/>
      <w:r>
        <w:rPr>
          <w:szCs w:val="24"/>
        </w:rPr>
        <w:t>Supplementary</w:t>
      </w:r>
      <w:r w:rsidR="00BD522F" w:rsidRPr="00F805D0">
        <w:rPr>
          <w:szCs w:val="24"/>
        </w:rPr>
        <w:t xml:space="preserve"> Table 1.</w:t>
      </w:r>
      <w:proofErr w:type="gramEnd"/>
      <w:r w:rsidR="00BD522F" w:rsidRPr="00F805D0">
        <w:rPr>
          <w:szCs w:val="24"/>
        </w:rPr>
        <w:t xml:space="preserve"> Topics derived from topic modeling.</w:t>
      </w:r>
    </w:p>
    <w:p w14:paraId="3B782716" w14:textId="77777777" w:rsidR="00BD522F" w:rsidRPr="00F805D0" w:rsidRDefault="00BD522F" w:rsidP="00BD522F">
      <w:pPr>
        <w:pStyle w:val="Heading2"/>
        <w:rPr>
          <w:szCs w:val="24"/>
        </w:rPr>
      </w:pPr>
      <w:r w:rsidRPr="00F805D0">
        <w:rPr>
          <w:szCs w:val="24"/>
        </w:rPr>
        <w:t>Cognitive Concept Topics</w:t>
      </w:r>
    </w:p>
    <w:p w14:paraId="0B80558E" w14:textId="77777777" w:rsidR="00BD522F" w:rsidRPr="00F805D0" w:rsidRDefault="00BD522F" w:rsidP="00BD522F">
      <w:pPr>
        <w:pStyle w:val="Normal1"/>
        <w:spacing w:line="360" w:lineRule="auto"/>
        <w:ind w:firstLine="0"/>
        <w:rPr>
          <w:rFonts w:ascii="Times" w:hAnsi="Times"/>
          <w:sz w:val="24"/>
          <w:szCs w:val="24"/>
        </w:rPr>
      </w:pPr>
      <w:r w:rsidRPr="00F805D0">
        <w:rPr>
          <w:rFonts w:ascii="Times" w:hAnsi="Times"/>
          <w:sz w:val="24"/>
          <w:szCs w:val="24"/>
        </w:rPr>
        <w:t>Name of topics as given by authors in left columns.</w:t>
      </w:r>
    </w:p>
    <w:tbl>
      <w:tblPr>
        <w:tblW w:w="9360" w:type="dxa"/>
        <w:tblLayout w:type="fixed"/>
        <w:tblLook w:val="0600" w:firstRow="0" w:lastRow="0" w:firstColumn="0" w:lastColumn="0" w:noHBand="1" w:noVBand="1"/>
      </w:tblPr>
      <w:tblGrid>
        <w:gridCol w:w="1728"/>
        <w:gridCol w:w="1350"/>
        <w:gridCol w:w="1530"/>
        <w:gridCol w:w="1530"/>
        <w:gridCol w:w="1800"/>
        <w:gridCol w:w="1422"/>
      </w:tblGrid>
      <w:tr w:rsidR="00BD522F" w:rsidRPr="00F805D0" w14:paraId="3A2BF489" w14:textId="77777777" w:rsidTr="00886535">
        <w:trPr>
          <w:trHeight w:val="500"/>
        </w:trPr>
        <w:tc>
          <w:tcPr>
            <w:tcW w:w="1728" w:type="dxa"/>
          </w:tcPr>
          <w:p w14:paraId="555EE4E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b/>
                <w:sz w:val="18"/>
                <w:szCs w:val="18"/>
              </w:rPr>
              <w:t>Topic Name</w:t>
            </w:r>
          </w:p>
        </w:tc>
        <w:tc>
          <w:tcPr>
            <w:tcW w:w="7632" w:type="dxa"/>
            <w:gridSpan w:val="5"/>
          </w:tcPr>
          <w:p w14:paraId="3480543A" w14:textId="77777777" w:rsidR="00BD522F" w:rsidRPr="00F805D0" w:rsidRDefault="00BD522F" w:rsidP="00886535">
            <w:pPr>
              <w:pStyle w:val="Normal1"/>
              <w:widowControl w:val="0"/>
              <w:spacing w:line="360" w:lineRule="auto"/>
              <w:jc w:val="center"/>
              <w:rPr>
                <w:rFonts w:ascii="Times" w:hAnsi="Times"/>
                <w:sz w:val="18"/>
                <w:szCs w:val="18"/>
              </w:rPr>
            </w:pPr>
            <w:r w:rsidRPr="00F805D0">
              <w:rPr>
                <w:rFonts w:ascii="Times" w:hAnsi="Times"/>
                <w:b/>
                <w:sz w:val="18"/>
                <w:szCs w:val="18"/>
              </w:rPr>
              <w:t>Five highest loading words</w:t>
            </w:r>
          </w:p>
        </w:tc>
      </w:tr>
      <w:tr w:rsidR="00BD522F" w:rsidRPr="00F805D0" w14:paraId="48198896" w14:textId="77777777" w:rsidTr="00886535">
        <w:tc>
          <w:tcPr>
            <w:tcW w:w="1728" w:type="dxa"/>
          </w:tcPr>
          <w:p w14:paraId="4350FFD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stress</w:t>
            </w:r>
          </w:p>
        </w:tc>
        <w:tc>
          <w:tcPr>
            <w:tcW w:w="1350" w:type="dxa"/>
          </w:tcPr>
          <w:p w14:paraId="1573AD4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stress</w:t>
            </w:r>
          </w:p>
        </w:tc>
        <w:tc>
          <w:tcPr>
            <w:tcW w:w="1530" w:type="dxa"/>
          </w:tcPr>
          <w:p w14:paraId="11CC46C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awareness</w:t>
            </w:r>
          </w:p>
        </w:tc>
        <w:tc>
          <w:tcPr>
            <w:tcW w:w="1530" w:type="dxa"/>
          </w:tcPr>
          <w:p w14:paraId="64C4180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experience</w:t>
            </w:r>
          </w:p>
        </w:tc>
        <w:tc>
          <w:tcPr>
            <w:tcW w:w="1800" w:type="dxa"/>
          </w:tcPr>
          <w:p w14:paraId="51DADFA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conscious</w:t>
            </w:r>
          </w:p>
        </w:tc>
        <w:tc>
          <w:tcPr>
            <w:tcW w:w="1422" w:type="dxa"/>
          </w:tcPr>
          <w:p w14:paraId="54C296A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cortisol</w:t>
            </w:r>
          </w:p>
        </w:tc>
      </w:tr>
      <w:tr w:rsidR="00BD522F" w:rsidRPr="00F805D0" w14:paraId="5E756C7B" w14:textId="77777777" w:rsidTr="00886535">
        <w:tc>
          <w:tcPr>
            <w:tcW w:w="1728" w:type="dxa"/>
          </w:tcPr>
          <w:p w14:paraId="1699C42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gaze</w:t>
            </w:r>
          </w:p>
        </w:tc>
        <w:tc>
          <w:tcPr>
            <w:tcW w:w="1350" w:type="dxa"/>
          </w:tcPr>
          <w:p w14:paraId="2405CD1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eye</w:t>
            </w:r>
          </w:p>
        </w:tc>
        <w:tc>
          <w:tcPr>
            <w:tcW w:w="1530" w:type="dxa"/>
          </w:tcPr>
          <w:p w14:paraId="0D9A313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gaze</w:t>
            </w:r>
          </w:p>
        </w:tc>
        <w:tc>
          <w:tcPr>
            <w:tcW w:w="1530" w:type="dxa"/>
          </w:tcPr>
          <w:p w14:paraId="6F5FE65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movements</w:t>
            </w:r>
          </w:p>
        </w:tc>
        <w:tc>
          <w:tcPr>
            <w:tcW w:w="1800" w:type="dxa"/>
          </w:tcPr>
          <w:p w14:paraId="4D14C17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eyes</w:t>
            </w:r>
          </w:p>
        </w:tc>
        <w:tc>
          <w:tcPr>
            <w:tcW w:w="1422" w:type="dxa"/>
          </w:tcPr>
          <w:p w14:paraId="304EEA0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visual</w:t>
            </w:r>
          </w:p>
        </w:tc>
      </w:tr>
      <w:tr w:rsidR="00BD522F" w:rsidRPr="00F805D0" w14:paraId="7D315ADF" w14:textId="77777777" w:rsidTr="00886535">
        <w:tc>
          <w:tcPr>
            <w:tcW w:w="1728" w:type="dxa"/>
          </w:tcPr>
          <w:p w14:paraId="59CF854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decision-making</w:t>
            </w:r>
          </w:p>
        </w:tc>
        <w:tc>
          <w:tcPr>
            <w:tcW w:w="1350" w:type="dxa"/>
          </w:tcPr>
          <w:p w14:paraId="0938991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decision</w:t>
            </w:r>
          </w:p>
        </w:tc>
        <w:tc>
          <w:tcPr>
            <w:tcW w:w="1530" w:type="dxa"/>
          </w:tcPr>
          <w:p w14:paraId="5B54AAF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choice</w:t>
            </w:r>
          </w:p>
        </w:tc>
        <w:tc>
          <w:tcPr>
            <w:tcW w:w="1530" w:type="dxa"/>
          </w:tcPr>
          <w:p w14:paraId="5A30A43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risk</w:t>
            </w:r>
          </w:p>
        </w:tc>
        <w:tc>
          <w:tcPr>
            <w:tcW w:w="1800" w:type="dxa"/>
          </w:tcPr>
          <w:p w14:paraId="1719D3C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decisions</w:t>
            </w:r>
          </w:p>
        </w:tc>
        <w:tc>
          <w:tcPr>
            <w:tcW w:w="1422" w:type="dxa"/>
          </w:tcPr>
          <w:p w14:paraId="54DEAA1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choices</w:t>
            </w:r>
          </w:p>
        </w:tc>
      </w:tr>
      <w:tr w:rsidR="00BD522F" w:rsidRPr="00F805D0" w14:paraId="76EE6DE5" w14:textId="77777777" w:rsidTr="00886535">
        <w:tc>
          <w:tcPr>
            <w:tcW w:w="1728" w:type="dxa"/>
          </w:tcPr>
          <w:p w14:paraId="697827A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reasoning</w:t>
            </w:r>
          </w:p>
        </w:tc>
        <w:tc>
          <w:tcPr>
            <w:tcW w:w="1350" w:type="dxa"/>
          </w:tcPr>
          <w:p w14:paraId="419526D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reasoning</w:t>
            </w:r>
          </w:p>
        </w:tc>
        <w:tc>
          <w:tcPr>
            <w:tcW w:w="1530" w:type="dxa"/>
          </w:tcPr>
          <w:p w14:paraId="11FF569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rule</w:t>
            </w:r>
          </w:p>
        </w:tc>
        <w:tc>
          <w:tcPr>
            <w:tcW w:w="1530" w:type="dxa"/>
          </w:tcPr>
          <w:p w14:paraId="0BAA25A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rules</w:t>
            </w:r>
          </w:p>
        </w:tc>
        <w:tc>
          <w:tcPr>
            <w:tcW w:w="1800" w:type="dxa"/>
          </w:tcPr>
          <w:p w14:paraId="1972DA4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intelligence</w:t>
            </w:r>
          </w:p>
        </w:tc>
        <w:tc>
          <w:tcPr>
            <w:tcW w:w="1422" w:type="dxa"/>
          </w:tcPr>
          <w:p w14:paraId="662D67A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complexity</w:t>
            </w:r>
          </w:p>
        </w:tc>
      </w:tr>
      <w:tr w:rsidR="00BD522F" w:rsidRPr="00F805D0" w14:paraId="154ACBAF" w14:textId="77777777" w:rsidTr="00886535">
        <w:tc>
          <w:tcPr>
            <w:tcW w:w="1728" w:type="dxa"/>
          </w:tcPr>
          <w:p w14:paraId="33FAF08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sensory</w:t>
            </w:r>
          </w:p>
        </w:tc>
        <w:tc>
          <w:tcPr>
            <w:tcW w:w="1350" w:type="dxa"/>
          </w:tcPr>
          <w:p w14:paraId="3CEAABD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visual</w:t>
            </w:r>
          </w:p>
        </w:tc>
        <w:tc>
          <w:tcPr>
            <w:tcW w:w="1530" w:type="dxa"/>
          </w:tcPr>
          <w:p w14:paraId="11CEF21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auditory</w:t>
            </w:r>
          </w:p>
        </w:tc>
        <w:tc>
          <w:tcPr>
            <w:tcW w:w="1530" w:type="dxa"/>
          </w:tcPr>
          <w:p w14:paraId="4B29D21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sensory</w:t>
            </w:r>
          </w:p>
        </w:tc>
        <w:tc>
          <w:tcPr>
            <w:tcW w:w="1800" w:type="dxa"/>
          </w:tcPr>
          <w:p w14:paraId="1E6D9A9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modality</w:t>
            </w:r>
          </w:p>
        </w:tc>
        <w:tc>
          <w:tcPr>
            <w:tcW w:w="1422" w:type="dxa"/>
          </w:tcPr>
          <w:p w14:paraId="6DD1663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integration</w:t>
            </w:r>
          </w:p>
        </w:tc>
      </w:tr>
      <w:tr w:rsidR="00BD522F" w:rsidRPr="00F805D0" w14:paraId="03EDDD9C" w14:textId="77777777" w:rsidTr="00886535">
        <w:tc>
          <w:tcPr>
            <w:tcW w:w="1728" w:type="dxa"/>
          </w:tcPr>
          <w:p w14:paraId="7174B68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spatial</w:t>
            </w:r>
          </w:p>
        </w:tc>
        <w:tc>
          <w:tcPr>
            <w:tcW w:w="1350" w:type="dxa"/>
          </w:tcPr>
          <w:p w14:paraId="258BAE4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spatial</w:t>
            </w:r>
          </w:p>
        </w:tc>
        <w:tc>
          <w:tcPr>
            <w:tcW w:w="1530" w:type="dxa"/>
          </w:tcPr>
          <w:p w14:paraId="7AAA24E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location</w:t>
            </w:r>
          </w:p>
        </w:tc>
        <w:tc>
          <w:tcPr>
            <w:tcW w:w="1530" w:type="dxa"/>
          </w:tcPr>
          <w:p w14:paraId="6C575BF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mental</w:t>
            </w:r>
          </w:p>
        </w:tc>
        <w:tc>
          <w:tcPr>
            <w:tcW w:w="1800" w:type="dxa"/>
          </w:tcPr>
          <w:p w14:paraId="6E709BE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space</w:t>
            </w:r>
          </w:p>
        </w:tc>
        <w:tc>
          <w:tcPr>
            <w:tcW w:w="1422" w:type="dxa"/>
          </w:tcPr>
          <w:p w14:paraId="7119C02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virtual</w:t>
            </w:r>
          </w:p>
        </w:tc>
      </w:tr>
      <w:tr w:rsidR="00BD522F" w:rsidRPr="00F805D0" w14:paraId="4C9BEECC" w14:textId="77777777" w:rsidTr="00886535">
        <w:tc>
          <w:tcPr>
            <w:tcW w:w="1728" w:type="dxa"/>
          </w:tcPr>
          <w:p w14:paraId="575B4EC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repetition priming</w:t>
            </w:r>
          </w:p>
        </w:tc>
        <w:tc>
          <w:tcPr>
            <w:tcW w:w="1350" w:type="dxa"/>
          </w:tcPr>
          <w:p w14:paraId="64E9654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repetition</w:t>
            </w:r>
          </w:p>
        </w:tc>
        <w:tc>
          <w:tcPr>
            <w:tcW w:w="1530" w:type="dxa"/>
          </w:tcPr>
          <w:p w14:paraId="68E052B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priming</w:t>
            </w:r>
          </w:p>
        </w:tc>
        <w:tc>
          <w:tcPr>
            <w:tcW w:w="1530" w:type="dxa"/>
          </w:tcPr>
          <w:p w14:paraId="00D1966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hearing</w:t>
            </w:r>
          </w:p>
        </w:tc>
        <w:tc>
          <w:tcPr>
            <w:tcW w:w="1800" w:type="dxa"/>
          </w:tcPr>
          <w:p w14:paraId="03841DE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repeated</w:t>
            </w:r>
          </w:p>
        </w:tc>
        <w:tc>
          <w:tcPr>
            <w:tcW w:w="1422" w:type="dxa"/>
          </w:tcPr>
          <w:p w14:paraId="7E7AEB2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suppression</w:t>
            </w:r>
          </w:p>
        </w:tc>
      </w:tr>
      <w:tr w:rsidR="00BD522F" w:rsidRPr="00F805D0" w14:paraId="0A639693" w14:textId="77777777" w:rsidTr="00886535">
        <w:tc>
          <w:tcPr>
            <w:tcW w:w="1728" w:type="dxa"/>
          </w:tcPr>
          <w:p w14:paraId="1524E88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feature detection</w:t>
            </w:r>
          </w:p>
        </w:tc>
        <w:tc>
          <w:tcPr>
            <w:tcW w:w="1350" w:type="dxa"/>
          </w:tcPr>
          <w:p w14:paraId="43F9ED9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visual</w:t>
            </w:r>
          </w:p>
        </w:tc>
        <w:tc>
          <w:tcPr>
            <w:tcW w:w="1530" w:type="dxa"/>
          </w:tcPr>
          <w:p w14:paraId="661BC20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category</w:t>
            </w:r>
          </w:p>
        </w:tc>
        <w:tc>
          <w:tcPr>
            <w:tcW w:w="1530" w:type="dxa"/>
          </w:tcPr>
          <w:p w14:paraId="51F00F3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adaptation</w:t>
            </w:r>
          </w:p>
        </w:tc>
        <w:tc>
          <w:tcPr>
            <w:tcW w:w="1800" w:type="dxa"/>
          </w:tcPr>
          <w:p w14:paraId="0183938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color</w:t>
            </w:r>
          </w:p>
        </w:tc>
        <w:tc>
          <w:tcPr>
            <w:tcW w:w="1422" w:type="dxa"/>
          </w:tcPr>
          <w:p w14:paraId="2FC096B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features</w:t>
            </w:r>
          </w:p>
        </w:tc>
      </w:tr>
      <w:tr w:rsidR="00BD522F" w:rsidRPr="00F805D0" w14:paraId="0462341C" w14:textId="77777777" w:rsidTr="00886535">
        <w:tc>
          <w:tcPr>
            <w:tcW w:w="1728" w:type="dxa"/>
          </w:tcPr>
          <w:p w14:paraId="2994301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episodic memory</w:t>
            </w:r>
          </w:p>
        </w:tc>
        <w:tc>
          <w:tcPr>
            <w:tcW w:w="1350" w:type="dxa"/>
          </w:tcPr>
          <w:p w14:paraId="3505209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memory</w:t>
            </w:r>
          </w:p>
        </w:tc>
        <w:tc>
          <w:tcPr>
            <w:tcW w:w="1530" w:type="dxa"/>
          </w:tcPr>
          <w:p w14:paraId="20C0B86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events</w:t>
            </w:r>
          </w:p>
        </w:tc>
        <w:tc>
          <w:tcPr>
            <w:tcW w:w="1530" w:type="dxa"/>
          </w:tcPr>
          <w:p w14:paraId="1C6E502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imagery</w:t>
            </w:r>
          </w:p>
        </w:tc>
        <w:tc>
          <w:tcPr>
            <w:tcW w:w="1800" w:type="dxa"/>
          </w:tcPr>
          <w:p w14:paraId="4F066B8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autobiographical</w:t>
            </w:r>
          </w:p>
        </w:tc>
        <w:tc>
          <w:tcPr>
            <w:tcW w:w="1422" w:type="dxa"/>
          </w:tcPr>
          <w:p w14:paraId="445823C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retrieval</w:t>
            </w:r>
          </w:p>
        </w:tc>
      </w:tr>
      <w:tr w:rsidR="00BD522F" w:rsidRPr="00F805D0" w14:paraId="084BB7BC" w14:textId="77777777" w:rsidTr="00886535">
        <w:tc>
          <w:tcPr>
            <w:tcW w:w="1728" w:type="dxa"/>
          </w:tcPr>
          <w:p w14:paraId="4675D85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object recognition</w:t>
            </w:r>
          </w:p>
        </w:tc>
        <w:tc>
          <w:tcPr>
            <w:tcW w:w="1350" w:type="dxa"/>
          </w:tcPr>
          <w:p w14:paraId="31F91DA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object</w:t>
            </w:r>
          </w:p>
        </w:tc>
        <w:tc>
          <w:tcPr>
            <w:tcW w:w="1530" w:type="dxa"/>
          </w:tcPr>
          <w:p w14:paraId="3CF280C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objects</w:t>
            </w:r>
          </w:p>
        </w:tc>
        <w:tc>
          <w:tcPr>
            <w:tcW w:w="1530" w:type="dxa"/>
          </w:tcPr>
          <w:p w14:paraId="3E43439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visual</w:t>
            </w:r>
          </w:p>
        </w:tc>
        <w:tc>
          <w:tcPr>
            <w:tcW w:w="1800" w:type="dxa"/>
          </w:tcPr>
          <w:p w14:paraId="35849D8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recognition</w:t>
            </w:r>
          </w:p>
        </w:tc>
        <w:tc>
          <w:tcPr>
            <w:tcW w:w="1422" w:type="dxa"/>
          </w:tcPr>
          <w:p w14:paraId="3B9CC55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familiar</w:t>
            </w:r>
          </w:p>
        </w:tc>
      </w:tr>
      <w:tr w:rsidR="00BD522F" w:rsidRPr="00F805D0" w14:paraId="1FAADDDB" w14:textId="77777777" w:rsidTr="00886535">
        <w:tc>
          <w:tcPr>
            <w:tcW w:w="1728" w:type="dxa"/>
          </w:tcPr>
          <w:p w14:paraId="5BD456F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motor function</w:t>
            </w:r>
          </w:p>
        </w:tc>
        <w:tc>
          <w:tcPr>
            <w:tcW w:w="1350" w:type="dxa"/>
          </w:tcPr>
          <w:p w14:paraId="7C18963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motor</w:t>
            </w:r>
          </w:p>
        </w:tc>
        <w:tc>
          <w:tcPr>
            <w:tcW w:w="1530" w:type="dxa"/>
          </w:tcPr>
          <w:p w14:paraId="5646E7E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movement</w:t>
            </w:r>
          </w:p>
        </w:tc>
        <w:tc>
          <w:tcPr>
            <w:tcW w:w="1530" w:type="dxa"/>
          </w:tcPr>
          <w:p w14:paraId="793BB74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movements</w:t>
            </w:r>
          </w:p>
        </w:tc>
        <w:tc>
          <w:tcPr>
            <w:tcW w:w="1800" w:type="dxa"/>
          </w:tcPr>
          <w:p w14:paraId="02F2EC4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sensorimotor</w:t>
            </w:r>
          </w:p>
        </w:tc>
        <w:tc>
          <w:tcPr>
            <w:tcW w:w="1422" w:type="dxa"/>
          </w:tcPr>
          <w:p w14:paraId="3C5EE60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primary</w:t>
            </w:r>
          </w:p>
        </w:tc>
      </w:tr>
      <w:tr w:rsidR="00BD522F" w:rsidRPr="00F805D0" w14:paraId="516A33B8" w14:textId="77777777" w:rsidTr="00886535">
        <w:tc>
          <w:tcPr>
            <w:tcW w:w="1728" w:type="dxa"/>
          </w:tcPr>
          <w:p w14:paraId="790DE01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attention</w:t>
            </w:r>
          </w:p>
        </w:tc>
        <w:tc>
          <w:tcPr>
            <w:tcW w:w="1350" w:type="dxa"/>
          </w:tcPr>
          <w:p w14:paraId="245AC1C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attention</w:t>
            </w:r>
          </w:p>
        </w:tc>
        <w:tc>
          <w:tcPr>
            <w:tcW w:w="1530" w:type="dxa"/>
          </w:tcPr>
          <w:p w14:paraId="48C8A6A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attentional</w:t>
            </w:r>
          </w:p>
        </w:tc>
        <w:tc>
          <w:tcPr>
            <w:tcW w:w="1530" w:type="dxa"/>
          </w:tcPr>
          <w:p w14:paraId="54AEAA8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visual</w:t>
            </w:r>
          </w:p>
        </w:tc>
        <w:tc>
          <w:tcPr>
            <w:tcW w:w="1800" w:type="dxa"/>
          </w:tcPr>
          <w:p w14:paraId="4BD04CD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spatial</w:t>
            </w:r>
          </w:p>
        </w:tc>
        <w:tc>
          <w:tcPr>
            <w:tcW w:w="1422" w:type="dxa"/>
          </w:tcPr>
          <w:p w14:paraId="11219BF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target</w:t>
            </w:r>
          </w:p>
        </w:tc>
      </w:tr>
      <w:tr w:rsidR="00BD522F" w:rsidRPr="00F805D0" w14:paraId="6CFF04D6" w14:textId="77777777" w:rsidTr="00886535">
        <w:tc>
          <w:tcPr>
            <w:tcW w:w="1728" w:type="dxa"/>
          </w:tcPr>
          <w:p w14:paraId="724EE88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learning</w:t>
            </w:r>
          </w:p>
        </w:tc>
        <w:tc>
          <w:tcPr>
            <w:tcW w:w="1350" w:type="dxa"/>
          </w:tcPr>
          <w:p w14:paraId="583B058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learning</w:t>
            </w:r>
          </w:p>
        </w:tc>
        <w:tc>
          <w:tcPr>
            <w:tcW w:w="1530" w:type="dxa"/>
          </w:tcPr>
          <w:p w14:paraId="6B4F72A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training</w:t>
            </w:r>
          </w:p>
        </w:tc>
        <w:tc>
          <w:tcPr>
            <w:tcW w:w="1530" w:type="dxa"/>
          </w:tcPr>
          <w:p w14:paraId="61EDE7A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performance</w:t>
            </w:r>
          </w:p>
        </w:tc>
        <w:tc>
          <w:tcPr>
            <w:tcW w:w="1800" w:type="dxa"/>
          </w:tcPr>
          <w:p w14:paraId="7EDDB97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practice</w:t>
            </w:r>
          </w:p>
        </w:tc>
        <w:tc>
          <w:tcPr>
            <w:tcW w:w="1422" w:type="dxa"/>
          </w:tcPr>
          <w:p w14:paraId="1B21712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sequence</w:t>
            </w:r>
          </w:p>
        </w:tc>
      </w:tr>
      <w:tr w:rsidR="00BD522F" w:rsidRPr="00F805D0" w14:paraId="414E13EF" w14:textId="77777777" w:rsidTr="00886535">
        <w:tc>
          <w:tcPr>
            <w:tcW w:w="1728" w:type="dxa"/>
          </w:tcPr>
          <w:p w14:paraId="0E6988D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social cognition</w:t>
            </w:r>
          </w:p>
        </w:tc>
        <w:tc>
          <w:tcPr>
            <w:tcW w:w="1350" w:type="dxa"/>
          </w:tcPr>
          <w:p w14:paraId="01B481B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social</w:t>
            </w:r>
          </w:p>
        </w:tc>
        <w:tc>
          <w:tcPr>
            <w:tcW w:w="1530" w:type="dxa"/>
          </w:tcPr>
          <w:p w14:paraId="04E0435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empathy</w:t>
            </w:r>
          </w:p>
        </w:tc>
        <w:tc>
          <w:tcPr>
            <w:tcW w:w="1530" w:type="dxa"/>
          </w:tcPr>
          <w:p w14:paraId="2A84F50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moral</w:t>
            </w:r>
          </w:p>
        </w:tc>
        <w:tc>
          <w:tcPr>
            <w:tcW w:w="1800" w:type="dxa"/>
          </w:tcPr>
          <w:p w14:paraId="49B88E0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person</w:t>
            </w:r>
          </w:p>
        </w:tc>
        <w:tc>
          <w:tcPr>
            <w:tcW w:w="1422" w:type="dxa"/>
          </w:tcPr>
          <w:p w14:paraId="482EAA7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judgments</w:t>
            </w:r>
          </w:p>
        </w:tc>
      </w:tr>
      <w:tr w:rsidR="00BD522F" w:rsidRPr="00F805D0" w14:paraId="49F5E4FC" w14:textId="77777777" w:rsidTr="00886535">
        <w:tc>
          <w:tcPr>
            <w:tcW w:w="1728" w:type="dxa"/>
          </w:tcPr>
          <w:p w14:paraId="6B5F91F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tms/stimulation</w:t>
            </w:r>
          </w:p>
        </w:tc>
        <w:tc>
          <w:tcPr>
            <w:tcW w:w="1350" w:type="dxa"/>
          </w:tcPr>
          <w:p w14:paraId="4C6F77E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stimulation</w:t>
            </w:r>
          </w:p>
        </w:tc>
        <w:tc>
          <w:tcPr>
            <w:tcW w:w="1530" w:type="dxa"/>
          </w:tcPr>
          <w:p w14:paraId="6B58151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somatosensory</w:t>
            </w:r>
          </w:p>
        </w:tc>
        <w:tc>
          <w:tcPr>
            <w:tcW w:w="1530" w:type="dxa"/>
          </w:tcPr>
          <w:p w14:paraId="2D2CE47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tms</w:t>
            </w:r>
          </w:p>
        </w:tc>
        <w:tc>
          <w:tcPr>
            <w:tcW w:w="1800" w:type="dxa"/>
          </w:tcPr>
          <w:p w14:paraId="2E45D1E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primary</w:t>
            </w:r>
          </w:p>
        </w:tc>
        <w:tc>
          <w:tcPr>
            <w:tcW w:w="1422" w:type="dxa"/>
          </w:tcPr>
          <w:p w14:paraId="4792132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tactile</w:t>
            </w:r>
          </w:p>
        </w:tc>
      </w:tr>
      <w:tr w:rsidR="00BD522F" w:rsidRPr="00F805D0" w14:paraId="3B91F3BF" w14:textId="77777777" w:rsidTr="00886535">
        <w:tc>
          <w:tcPr>
            <w:tcW w:w="1728" w:type="dxa"/>
          </w:tcPr>
          <w:p w14:paraId="795E704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mathematics</w:t>
            </w:r>
          </w:p>
        </w:tc>
        <w:tc>
          <w:tcPr>
            <w:tcW w:w="1350" w:type="dxa"/>
          </w:tcPr>
          <w:p w14:paraId="3705969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arithmetic</w:t>
            </w:r>
          </w:p>
        </w:tc>
        <w:tc>
          <w:tcPr>
            <w:tcW w:w="1530" w:type="dxa"/>
          </w:tcPr>
          <w:p w14:paraId="6C6E765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numerical</w:t>
            </w:r>
          </w:p>
        </w:tc>
        <w:tc>
          <w:tcPr>
            <w:tcW w:w="1530" w:type="dxa"/>
          </w:tcPr>
          <w:p w14:paraId="64BDF75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mental</w:t>
            </w:r>
          </w:p>
        </w:tc>
        <w:tc>
          <w:tcPr>
            <w:tcW w:w="1800" w:type="dxa"/>
          </w:tcPr>
          <w:p w14:paraId="66C7810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magnitude</w:t>
            </w:r>
          </w:p>
        </w:tc>
        <w:tc>
          <w:tcPr>
            <w:tcW w:w="1422" w:type="dxa"/>
          </w:tcPr>
          <w:p w14:paraId="0EADC60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calculation</w:t>
            </w:r>
          </w:p>
        </w:tc>
      </w:tr>
      <w:tr w:rsidR="00BD522F" w:rsidRPr="00F805D0" w14:paraId="6C8B6062" w14:textId="77777777" w:rsidTr="00886535">
        <w:tc>
          <w:tcPr>
            <w:tcW w:w="1728" w:type="dxa"/>
          </w:tcPr>
          <w:p w14:paraId="6940C8F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sentence comprehension</w:t>
            </w:r>
          </w:p>
        </w:tc>
        <w:tc>
          <w:tcPr>
            <w:tcW w:w="1350" w:type="dxa"/>
          </w:tcPr>
          <w:p w14:paraId="756B939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sentences</w:t>
            </w:r>
          </w:p>
        </w:tc>
        <w:tc>
          <w:tcPr>
            <w:tcW w:w="1530" w:type="dxa"/>
          </w:tcPr>
          <w:p w14:paraId="3B0AB19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comprehension</w:t>
            </w:r>
          </w:p>
        </w:tc>
        <w:tc>
          <w:tcPr>
            <w:tcW w:w="1530" w:type="dxa"/>
          </w:tcPr>
          <w:p w14:paraId="244CF49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sentence</w:t>
            </w:r>
          </w:p>
        </w:tc>
        <w:tc>
          <w:tcPr>
            <w:tcW w:w="1800" w:type="dxa"/>
          </w:tcPr>
          <w:p w14:paraId="3750C1F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language</w:t>
            </w:r>
          </w:p>
        </w:tc>
        <w:tc>
          <w:tcPr>
            <w:tcW w:w="1422" w:type="dxa"/>
          </w:tcPr>
          <w:p w14:paraId="302DEA8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syntactic</w:t>
            </w:r>
          </w:p>
        </w:tc>
      </w:tr>
      <w:tr w:rsidR="00BD522F" w:rsidRPr="00F805D0" w14:paraId="3BE0B46B" w14:textId="77777777" w:rsidTr="00886535">
        <w:trPr>
          <w:trHeight w:val="420"/>
        </w:trPr>
        <w:tc>
          <w:tcPr>
            <w:tcW w:w="1728" w:type="dxa"/>
          </w:tcPr>
          <w:p w14:paraId="39FD8EE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reward</w:t>
            </w:r>
          </w:p>
        </w:tc>
        <w:tc>
          <w:tcPr>
            <w:tcW w:w="1350" w:type="dxa"/>
          </w:tcPr>
          <w:p w14:paraId="4F60252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reward</w:t>
            </w:r>
          </w:p>
        </w:tc>
        <w:tc>
          <w:tcPr>
            <w:tcW w:w="1530" w:type="dxa"/>
          </w:tcPr>
          <w:p w14:paraId="367D74C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anticipation</w:t>
            </w:r>
          </w:p>
        </w:tc>
        <w:tc>
          <w:tcPr>
            <w:tcW w:w="1530" w:type="dxa"/>
          </w:tcPr>
          <w:p w14:paraId="05F6A21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monetary</w:t>
            </w:r>
          </w:p>
        </w:tc>
        <w:tc>
          <w:tcPr>
            <w:tcW w:w="1800" w:type="dxa"/>
          </w:tcPr>
          <w:p w14:paraId="61B4CFA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responses</w:t>
            </w:r>
          </w:p>
        </w:tc>
        <w:tc>
          <w:tcPr>
            <w:tcW w:w="1422" w:type="dxa"/>
          </w:tcPr>
          <w:p w14:paraId="708F133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rewards</w:t>
            </w:r>
          </w:p>
        </w:tc>
      </w:tr>
      <w:tr w:rsidR="00BD522F" w:rsidRPr="00F805D0" w14:paraId="0EAFF281" w14:textId="77777777" w:rsidTr="00886535">
        <w:tc>
          <w:tcPr>
            <w:tcW w:w="1728" w:type="dxa"/>
          </w:tcPr>
          <w:p w14:paraId="3676308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error processing</w:t>
            </w:r>
          </w:p>
        </w:tc>
        <w:tc>
          <w:tcPr>
            <w:tcW w:w="1350" w:type="dxa"/>
          </w:tcPr>
          <w:p w14:paraId="6F30AC1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feedback</w:t>
            </w:r>
          </w:p>
        </w:tc>
        <w:tc>
          <w:tcPr>
            <w:tcW w:w="1530" w:type="dxa"/>
          </w:tcPr>
          <w:p w14:paraId="3946002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error</w:t>
            </w:r>
          </w:p>
        </w:tc>
        <w:tc>
          <w:tcPr>
            <w:tcW w:w="1530" w:type="dxa"/>
          </w:tcPr>
          <w:p w14:paraId="4D80113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learning</w:t>
            </w:r>
          </w:p>
        </w:tc>
        <w:tc>
          <w:tcPr>
            <w:tcW w:w="1800" w:type="dxa"/>
          </w:tcPr>
          <w:p w14:paraId="45211DE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errors</w:t>
            </w:r>
          </w:p>
        </w:tc>
        <w:tc>
          <w:tcPr>
            <w:tcW w:w="1422" w:type="dxa"/>
          </w:tcPr>
          <w:p w14:paraId="2286211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prediction</w:t>
            </w:r>
          </w:p>
        </w:tc>
      </w:tr>
      <w:tr w:rsidR="00BD522F" w:rsidRPr="00F805D0" w14:paraId="5224147A" w14:textId="77777777" w:rsidTr="00886535">
        <w:tc>
          <w:tcPr>
            <w:tcW w:w="1728" w:type="dxa"/>
          </w:tcPr>
          <w:p w14:paraId="0EF70A7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switching</w:t>
            </w:r>
          </w:p>
        </w:tc>
        <w:tc>
          <w:tcPr>
            <w:tcW w:w="1350" w:type="dxa"/>
          </w:tcPr>
          <w:p w14:paraId="36595BA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cues</w:t>
            </w:r>
          </w:p>
        </w:tc>
        <w:tc>
          <w:tcPr>
            <w:tcW w:w="1530" w:type="dxa"/>
          </w:tcPr>
          <w:p w14:paraId="1D1D3EF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target</w:t>
            </w:r>
          </w:p>
        </w:tc>
        <w:tc>
          <w:tcPr>
            <w:tcW w:w="1530" w:type="dxa"/>
          </w:tcPr>
          <w:p w14:paraId="0605D09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trials</w:t>
            </w:r>
          </w:p>
        </w:tc>
        <w:tc>
          <w:tcPr>
            <w:tcW w:w="1800" w:type="dxa"/>
          </w:tcPr>
          <w:p w14:paraId="28200D8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cue</w:t>
            </w:r>
          </w:p>
        </w:tc>
        <w:tc>
          <w:tcPr>
            <w:tcW w:w="1422" w:type="dxa"/>
          </w:tcPr>
          <w:p w14:paraId="70B45B6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switching</w:t>
            </w:r>
          </w:p>
        </w:tc>
      </w:tr>
      <w:tr w:rsidR="00BD522F" w:rsidRPr="00F805D0" w14:paraId="36F857D0" w14:textId="77777777" w:rsidTr="00886535">
        <w:tc>
          <w:tcPr>
            <w:tcW w:w="1728" w:type="dxa"/>
          </w:tcPr>
          <w:p w14:paraId="4D3268D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audition</w:t>
            </w:r>
          </w:p>
        </w:tc>
        <w:tc>
          <w:tcPr>
            <w:tcW w:w="1350" w:type="dxa"/>
          </w:tcPr>
          <w:p w14:paraId="21ED7FE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auditory</w:t>
            </w:r>
          </w:p>
        </w:tc>
        <w:tc>
          <w:tcPr>
            <w:tcW w:w="1530" w:type="dxa"/>
          </w:tcPr>
          <w:p w14:paraId="2F50EC2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speech</w:t>
            </w:r>
          </w:p>
        </w:tc>
        <w:tc>
          <w:tcPr>
            <w:tcW w:w="1530" w:type="dxa"/>
          </w:tcPr>
          <w:p w14:paraId="4E7F89B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sounds</w:t>
            </w:r>
          </w:p>
        </w:tc>
        <w:tc>
          <w:tcPr>
            <w:tcW w:w="1800" w:type="dxa"/>
          </w:tcPr>
          <w:p w14:paraId="0DD27E7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music</w:t>
            </w:r>
          </w:p>
        </w:tc>
        <w:tc>
          <w:tcPr>
            <w:tcW w:w="1422" w:type="dxa"/>
          </w:tcPr>
          <w:p w14:paraId="5F4A0D9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sound</w:t>
            </w:r>
          </w:p>
        </w:tc>
      </w:tr>
      <w:tr w:rsidR="00BD522F" w:rsidRPr="00F805D0" w14:paraId="05F19919" w14:textId="77777777" w:rsidTr="00886535">
        <w:tc>
          <w:tcPr>
            <w:tcW w:w="1728" w:type="dxa"/>
          </w:tcPr>
          <w:p w14:paraId="704D870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emotion</w:t>
            </w:r>
          </w:p>
        </w:tc>
        <w:tc>
          <w:tcPr>
            <w:tcW w:w="1350" w:type="dxa"/>
          </w:tcPr>
          <w:p w14:paraId="6940ECE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emotional</w:t>
            </w:r>
          </w:p>
        </w:tc>
        <w:tc>
          <w:tcPr>
            <w:tcW w:w="1530" w:type="dxa"/>
          </w:tcPr>
          <w:p w14:paraId="7ACE4FE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emotion</w:t>
            </w:r>
          </w:p>
        </w:tc>
        <w:tc>
          <w:tcPr>
            <w:tcW w:w="1530" w:type="dxa"/>
          </w:tcPr>
          <w:p w14:paraId="57DB80B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negative</w:t>
            </w:r>
          </w:p>
        </w:tc>
        <w:tc>
          <w:tcPr>
            <w:tcW w:w="1800" w:type="dxa"/>
          </w:tcPr>
          <w:p w14:paraId="1AE6EBB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neutral</w:t>
            </w:r>
          </w:p>
        </w:tc>
        <w:tc>
          <w:tcPr>
            <w:tcW w:w="1422" w:type="dxa"/>
          </w:tcPr>
          <w:p w14:paraId="27EE8F0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facial</w:t>
            </w:r>
          </w:p>
        </w:tc>
      </w:tr>
      <w:tr w:rsidR="00BD522F" w:rsidRPr="00F805D0" w14:paraId="4952B07F" w14:textId="77777777" w:rsidTr="00886535">
        <w:tc>
          <w:tcPr>
            <w:tcW w:w="1728" w:type="dxa"/>
          </w:tcPr>
          <w:p w14:paraId="208B053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language</w:t>
            </w:r>
          </w:p>
        </w:tc>
        <w:tc>
          <w:tcPr>
            <w:tcW w:w="1350" w:type="dxa"/>
          </w:tcPr>
          <w:p w14:paraId="1054AEA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language</w:t>
            </w:r>
          </w:p>
        </w:tc>
        <w:tc>
          <w:tcPr>
            <w:tcW w:w="1530" w:type="dxa"/>
          </w:tcPr>
          <w:p w14:paraId="1BBC3C8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speech</w:t>
            </w:r>
          </w:p>
        </w:tc>
        <w:tc>
          <w:tcPr>
            <w:tcW w:w="1530" w:type="dxa"/>
          </w:tcPr>
          <w:p w14:paraId="1F6B631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production</w:t>
            </w:r>
          </w:p>
        </w:tc>
        <w:tc>
          <w:tcPr>
            <w:tcW w:w="1800" w:type="dxa"/>
          </w:tcPr>
          <w:p w14:paraId="75C5EF0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fluency</w:t>
            </w:r>
          </w:p>
        </w:tc>
        <w:tc>
          <w:tcPr>
            <w:tcW w:w="1422" w:type="dxa"/>
          </w:tcPr>
          <w:p w14:paraId="456EDE4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asymmetry</w:t>
            </w:r>
          </w:p>
        </w:tc>
      </w:tr>
      <w:tr w:rsidR="00BD522F" w:rsidRPr="00F805D0" w14:paraId="34C9FF21" w14:textId="77777777" w:rsidTr="00886535">
        <w:tc>
          <w:tcPr>
            <w:tcW w:w="1728" w:type="dxa"/>
          </w:tcPr>
          <w:p w14:paraId="0449DC6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reading</w:t>
            </w:r>
          </w:p>
        </w:tc>
        <w:tc>
          <w:tcPr>
            <w:tcW w:w="1350" w:type="dxa"/>
          </w:tcPr>
          <w:p w14:paraId="2098C38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reading</w:t>
            </w:r>
          </w:p>
        </w:tc>
        <w:tc>
          <w:tcPr>
            <w:tcW w:w="1530" w:type="dxa"/>
          </w:tcPr>
          <w:p w14:paraId="1F917AF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word</w:t>
            </w:r>
          </w:p>
        </w:tc>
        <w:tc>
          <w:tcPr>
            <w:tcW w:w="1530" w:type="dxa"/>
          </w:tcPr>
          <w:p w14:paraId="2B2731A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words</w:t>
            </w:r>
          </w:p>
        </w:tc>
        <w:tc>
          <w:tcPr>
            <w:tcW w:w="1800" w:type="dxa"/>
          </w:tcPr>
          <w:p w14:paraId="19A9421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phonological</w:t>
            </w:r>
          </w:p>
        </w:tc>
        <w:tc>
          <w:tcPr>
            <w:tcW w:w="1422" w:type="dxa"/>
          </w:tcPr>
          <w:p w14:paraId="0D59457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chinese</w:t>
            </w:r>
          </w:p>
        </w:tc>
      </w:tr>
      <w:tr w:rsidR="00BD522F" w:rsidRPr="00F805D0" w14:paraId="282B1FE5" w14:textId="77777777" w:rsidTr="00886535">
        <w:tc>
          <w:tcPr>
            <w:tcW w:w="1728" w:type="dxa"/>
          </w:tcPr>
          <w:p w14:paraId="444D713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conflict  &amp; interference</w:t>
            </w:r>
          </w:p>
        </w:tc>
        <w:tc>
          <w:tcPr>
            <w:tcW w:w="1350" w:type="dxa"/>
          </w:tcPr>
          <w:p w14:paraId="69FD888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conflict</w:t>
            </w:r>
          </w:p>
        </w:tc>
        <w:tc>
          <w:tcPr>
            <w:tcW w:w="1530" w:type="dxa"/>
          </w:tcPr>
          <w:p w14:paraId="3E6C51D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interference</w:t>
            </w:r>
          </w:p>
        </w:tc>
        <w:tc>
          <w:tcPr>
            <w:tcW w:w="1530" w:type="dxa"/>
          </w:tcPr>
          <w:p w14:paraId="5C8C0C3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control</w:t>
            </w:r>
          </w:p>
        </w:tc>
        <w:tc>
          <w:tcPr>
            <w:tcW w:w="1800" w:type="dxa"/>
          </w:tcPr>
          <w:p w14:paraId="03BE019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incongruent</w:t>
            </w:r>
          </w:p>
        </w:tc>
        <w:tc>
          <w:tcPr>
            <w:tcW w:w="1422" w:type="dxa"/>
          </w:tcPr>
          <w:p w14:paraId="2B4F9C4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trials</w:t>
            </w:r>
          </w:p>
        </w:tc>
      </w:tr>
      <w:tr w:rsidR="00BD522F" w:rsidRPr="00F805D0" w14:paraId="22F66619" w14:textId="77777777" w:rsidTr="00886535">
        <w:tc>
          <w:tcPr>
            <w:tcW w:w="1728" w:type="dxa"/>
          </w:tcPr>
          <w:p w14:paraId="19734E5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semantic</w:t>
            </w:r>
          </w:p>
        </w:tc>
        <w:tc>
          <w:tcPr>
            <w:tcW w:w="1350" w:type="dxa"/>
          </w:tcPr>
          <w:p w14:paraId="7791114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semantic</w:t>
            </w:r>
          </w:p>
        </w:tc>
        <w:tc>
          <w:tcPr>
            <w:tcW w:w="1530" w:type="dxa"/>
          </w:tcPr>
          <w:p w14:paraId="1350E16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words</w:t>
            </w:r>
          </w:p>
        </w:tc>
        <w:tc>
          <w:tcPr>
            <w:tcW w:w="1530" w:type="dxa"/>
          </w:tcPr>
          <w:p w14:paraId="20E41C2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word</w:t>
            </w:r>
          </w:p>
        </w:tc>
        <w:tc>
          <w:tcPr>
            <w:tcW w:w="1800" w:type="dxa"/>
          </w:tcPr>
          <w:p w14:paraId="6A183DE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lexical</w:t>
            </w:r>
          </w:p>
        </w:tc>
        <w:tc>
          <w:tcPr>
            <w:tcW w:w="1422" w:type="dxa"/>
          </w:tcPr>
          <w:p w14:paraId="3F0AF8C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knowledge</w:t>
            </w:r>
          </w:p>
        </w:tc>
      </w:tr>
      <w:tr w:rsidR="00BD522F" w:rsidRPr="00F805D0" w14:paraId="67DC07D9" w14:textId="77777777" w:rsidTr="00886535">
        <w:tc>
          <w:tcPr>
            <w:tcW w:w="1728" w:type="dxa"/>
          </w:tcPr>
          <w:p w14:paraId="61B7A05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inhibition</w:t>
            </w:r>
          </w:p>
        </w:tc>
        <w:tc>
          <w:tcPr>
            <w:tcW w:w="1350" w:type="dxa"/>
          </w:tcPr>
          <w:p w14:paraId="5C8E88C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inhibition</w:t>
            </w:r>
          </w:p>
        </w:tc>
        <w:tc>
          <w:tcPr>
            <w:tcW w:w="1530" w:type="dxa"/>
          </w:tcPr>
          <w:p w14:paraId="632271C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control</w:t>
            </w:r>
          </w:p>
        </w:tc>
        <w:tc>
          <w:tcPr>
            <w:tcW w:w="1530" w:type="dxa"/>
          </w:tcPr>
          <w:p w14:paraId="3B744C5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inhibitory</w:t>
            </w:r>
          </w:p>
        </w:tc>
        <w:tc>
          <w:tcPr>
            <w:tcW w:w="1800" w:type="dxa"/>
          </w:tcPr>
          <w:p w14:paraId="77A280E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stop</w:t>
            </w:r>
          </w:p>
        </w:tc>
        <w:tc>
          <w:tcPr>
            <w:tcW w:w="1422" w:type="dxa"/>
          </w:tcPr>
          <w:p w14:paraId="3037CDB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motor</w:t>
            </w:r>
          </w:p>
        </w:tc>
      </w:tr>
      <w:tr w:rsidR="00BD522F" w:rsidRPr="00F805D0" w14:paraId="57343258" w14:textId="77777777" w:rsidTr="00886535">
        <w:tc>
          <w:tcPr>
            <w:tcW w:w="1728" w:type="dxa"/>
          </w:tcPr>
          <w:p w14:paraId="7F26014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encoding &amp; retrieval</w:t>
            </w:r>
          </w:p>
        </w:tc>
        <w:tc>
          <w:tcPr>
            <w:tcW w:w="1350" w:type="dxa"/>
          </w:tcPr>
          <w:p w14:paraId="700BB46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memory</w:t>
            </w:r>
          </w:p>
        </w:tc>
        <w:tc>
          <w:tcPr>
            <w:tcW w:w="1530" w:type="dxa"/>
          </w:tcPr>
          <w:p w14:paraId="0C154C8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encoding</w:t>
            </w:r>
          </w:p>
        </w:tc>
        <w:tc>
          <w:tcPr>
            <w:tcW w:w="1530" w:type="dxa"/>
          </w:tcPr>
          <w:p w14:paraId="2826BBC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retrieval</w:t>
            </w:r>
          </w:p>
        </w:tc>
        <w:tc>
          <w:tcPr>
            <w:tcW w:w="1800" w:type="dxa"/>
          </w:tcPr>
          <w:p w14:paraId="70FE931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recognition</w:t>
            </w:r>
          </w:p>
        </w:tc>
        <w:tc>
          <w:tcPr>
            <w:tcW w:w="1422" w:type="dxa"/>
          </w:tcPr>
          <w:p w14:paraId="715EA6D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episodic</w:t>
            </w:r>
          </w:p>
        </w:tc>
      </w:tr>
      <w:tr w:rsidR="00BD522F" w:rsidRPr="00F805D0" w14:paraId="65C83A7C" w14:textId="77777777" w:rsidTr="00886535">
        <w:tc>
          <w:tcPr>
            <w:tcW w:w="1728" w:type="dxa"/>
          </w:tcPr>
          <w:p w14:paraId="087C2D8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motor action</w:t>
            </w:r>
          </w:p>
        </w:tc>
        <w:tc>
          <w:tcPr>
            <w:tcW w:w="1350" w:type="dxa"/>
          </w:tcPr>
          <w:p w14:paraId="1EEAE8B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action</w:t>
            </w:r>
          </w:p>
        </w:tc>
        <w:tc>
          <w:tcPr>
            <w:tcW w:w="1530" w:type="dxa"/>
          </w:tcPr>
          <w:p w14:paraId="34EF4E9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actions</w:t>
            </w:r>
          </w:p>
        </w:tc>
        <w:tc>
          <w:tcPr>
            <w:tcW w:w="1530" w:type="dxa"/>
          </w:tcPr>
          <w:p w14:paraId="5BA6A59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motor</w:t>
            </w:r>
          </w:p>
        </w:tc>
        <w:tc>
          <w:tcPr>
            <w:tcW w:w="1800" w:type="dxa"/>
          </w:tcPr>
          <w:p w14:paraId="232C38B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observation</w:t>
            </w:r>
          </w:p>
        </w:tc>
        <w:tc>
          <w:tcPr>
            <w:tcW w:w="1422" w:type="dxa"/>
          </w:tcPr>
          <w:p w14:paraId="7287FB7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mirror</w:t>
            </w:r>
          </w:p>
        </w:tc>
      </w:tr>
      <w:tr w:rsidR="00BD522F" w:rsidRPr="00F805D0" w14:paraId="6297AF77" w14:textId="77777777" w:rsidTr="00886535">
        <w:tc>
          <w:tcPr>
            <w:tcW w:w="1728" w:type="dxa"/>
          </w:tcPr>
          <w:p w14:paraId="4D7890E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fear &amp; anxiety</w:t>
            </w:r>
          </w:p>
        </w:tc>
        <w:tc>
          <w:tcPr>
            <w:tcW w:w="1350" w:type="dxa"/>
          </w:tcPr>
          <w:p w14:paraId="255C7A7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fear</w:t>
            </w:r>
          </w:p>
        </w:tc>
        <w:tc>
          <w:tcPr>
            <w:tcW w:w="1530" w:type="dxa"/>
          </w:tcPr>
          <w:p w14:paraId="67D2DAB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anxiety</w:t>
            </w:r>
          </w:p>
        </w:tc>
        <w:tc>
          <w:tcPr>
            <w:tcW w:w="1530" w:type="dxa"/>
          </w:tcPr>
          <w:p w14:paraId="1F1D236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threat</w:t>
            </w:r>
          </w:p>
        </w:tc>
        <w:tc>
          <w:tcPr>
            <w:tcW w:w="1800" w:type="dxa"/>
          </w:tcPr>
          <w:p w14:paraId="3BE4E5F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responses</w:t>
            </w:r>
          </w:p>
        </w:tc>
        <w:tc>
          <w:tcPr>
            <w:tcW w:w="1422" w:type="dxa"/>
          </w:tcPr>
          <w:p w14:paraId="5757E92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conditioning</w:t>
            </w:r>
          </w:p>
        </w:tc>
      </w:tr>
      <w:tr w:rsidR="00BD522F" w:rsidRPr="00F805D0" w14:paraId="334BB615" w14:textId="77777777" w:rsidTr="00886535">
        <w:tc>
          <w:tcPr>
            <w:tcW w:w="1728" w:type="dxa"/>
          </w:tcPr>
          <w:p w14:paraId="70335A9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food</w:t>
            </w:r>
          </w:p>
        </w:tc>
        <w:tc>
          <w:tcPr>
            <w:tcW w:w="1350" w:type="dxa"/>
          </w:tcPr>
          <w:p w14:paraId="7D2673E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food</w:t>
            </w:r>
          </w:p>
        </w:tc>
        <w:tc>
          <w:tcPr>
            <w:tcW w:w="1530" w:type="dxa"/>
          </w:tcPr>
          <w:p w14:paraId="4739F95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taste</w:t>
            </w:r>
          </w:p>
        </w:tc>
        <w:tc>
          <w:tcPr>
            <w:tcW w:w="1530" w:type="dxa"/>
          </w:tcPr>
          <w:p w14:paraId="161EE83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body</w:t>
            </w:r>
          </w:p>
        </w:tc>
        <w:tc>
          <w:tcPr>
            <w:tcW w:w="1800" w:type="dxa"/>
          </w:tcPr>
          <w:p w14:paraId="3ABEE0D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weight</w:t>
            </w:r>
          </w:p>
        </w:tc>
        <w:tc>
          <w:tcPr>
            <w:tcW w:w="1422" w:type="dxa"/>
          </w:tcPr>
          <w:p w14:paraId="47C3882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eating</w:t>
            </w:r>
          </w:p>
        </w:tc>
      </w:tr>
      <w:tr w:rsidR="00BD522F" w:rsidRPr="00F805D0" w14:paraId="4FABF465" w14:textId="77777777" w:rsidTr="00886535">
        <w:tc>
          <w:tcPr>
            <w:tcW w:w="1728" w:type="dxa"/>
          </w:tcPr>
          <w:p w14:paraId="7A95230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working memory</w:t>
            </w:r>
          </w:p>
        </w:tc>
        <w:tc>
          <w:tcPr>
            <w:tcW w:w="1350" w:type="dxa"/>
          </w:tcPr>
          <w:p w14:paraId="466D0CB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memory</w:t>
            </w:r>
          </w:p>
        </w:tc>
        <w:tc>
          <w:tcPr>
            <w:tcW w:w="1530" w:type="dxa"/>
          </w:tcPr>
          <w:p w14:paraId="608CE40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performance</w:t>
            </w:r>
          </w:p>
        </w:tc>
        <w:tc>
          <w:tcPr>
            <w:tcW w:w="1530" w:type="dxa"/>
          </w:tcPr>
          <w:p w14:paraId="1813BDF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cognitive</w:t>
            </w:r>
          </w:p>
        </w:tc>
        <w:tc>
          <w:tcPr>
            <w:tcW w:w="1800" w:type="dxa"/>
          </w:tcPr>
          <w:p w14:paraId="486AE6F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wm</w:t>
            </w:r>
          </w:p>
        </w:tc>
        <w:tc>
          <w:tcPr>
            <w:tcW w:w="1422" w:type="dxa"/>
          </w:tcPr>
          <w:p w14:paraId="482BB42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tasks</w:t>
            </w:r>
          </w:p>
        </w:tc>
      </w:tr>
      <w:tr w:rsidR="00BD522F" w:rsidRPr="00F805D0" w14:paraId="3F806D57" w14:textId="77777777" w:rsidTr="00886535">
        <w:tc>
          <w:tcPr>
            <w:tcW w:w="1728" w:type="dxa"/>
          </w:tcPr>
          <w:p w14:paraId="12CB9C9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motion perception</w:t>
            </w:r>
          </w:p>
        </w:tc>
        <w:tc>
          <w:tcPr>
            <w:tcW w:w="1350" w:type="dxa"/>
          </w:tcPr>
          <w:p w14:paraId="2841F9E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motion</w:t>
            </w:r>
          </w:p>
        </w:tc>
        <w:tc>
          <w:tcPr>
            <w:tcW w:w="1530" w:type="dxa"/>
          </w:tcPr>
          <w:p w14:paraId="061E137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visual</w:t>
            </w:r>
          </w:p>
        </w:tc>
        <w:tc>
          <w:tcPr>
            <w:tcW w:w="1530" w:type="dxa"/>
          </w:tcPr>
          <w:p w14:paraId="4ADD038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perception</w:t>
            </w:r>
          </w:p>
        </w:tc>
        <w:tc>
          <w:tcPr>
            <w:tcW w:w="1800" w:type="dxa"/>
          </w:tcPr>
          <w:p w14:paraId="1BDC7F2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body</w:t>
            </w:r>
          </w:p>
        </w:tc>
        <w:tc>
          <w:tcPr>
            <w:tcW w:w="1422" w:type="dxa"/>
          </w:tcPr>
          <w:p w14:paraId="750798D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human</w:t>
            </w:r>
          </w:p>
        </w:tc>
      </w:tr>
      <w:tr w:rsidR="00BD522F" w:rsidRPr="00F805D0" w14:paraId="5B54DE34" w14:textId="77777777" w:rsidTr="00BD522F">
        <w:trPr>
          <w:trHeight w:val="81"/>
        </w:trPr>
        <w:tc>
          <w:tcPr>
            <w:tcW w:w="1728" w:type="dxa"/>
          </w:tcPr>
          <w:p w14:paraId="3CEF83A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pain</w:t>
            </w:r>
          </w:p>
        </w:tc>
        <w:tc>
          <w:tcPr>
            <w:tcW w:w="1350" w:type="dxa"/>
          </w:tcPr>
          <w:p w14:paraId="4B99E6A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pain</w:t>
            </w:r>
          </w:p>
        </w:tc>
        <w:tc>
          <w:tcPr>
            <w:tcW w:w="1530" w:type="dxa"/>
          </w:tcPr>
          <w:p w14:paraId="6A3321E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painful</w:t>
            </w:r>
          </w:p>
        </w:tc>
        <w:tc>
          <w:tcPr>
            <w:tcW w:w="1530" w:type="dxa"/>
          </w:tcPr>
          <w:p w14:paraId="46A7CD4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stimulation</w:t>
            </w:r>
          </w:p>
        </w:tc>
        <w:tc>
          <w:tcPr>
            <w:tcW w:w="1800" w:type="dxa"/>
          </w:tcPr>
          <w:p w14:paraId="2E7B893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somatosensory</w:t>
            </w:r>
          </w:p>
        </w:tc>
        <w:tc>
          <w:tcPr>
            <w:tcW w:w="1422" w:type="dxa"/>
          </w:tcPr>
          <w:p w14:paraId="544AF99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intensity</w:t>
            </w:r>
          </w:p>
        </w:tc>
      </w:tr>
    </w:tbl>
    <w:p w14:paraId="61DD6960" w14:textId="77777777" w:rsidR="00BD522F" w:rsidRPr="00F805D0" w:rsidRDefault="00BD522F" w:rsidP="00BD522F">
      <w:pPr>
        <w:pStyle w:val="Normal1"/>
        <w:spacing w:line="360" w:lineRule="auto"/>
        <w:rPr>
          <w:rFonts w:ascii="Times" w:hAnsi="Times"/>
          <w:sz w:val="24"/>
          <w:szCs w:val="24"/>
        </w:rPr>
      </w:pPr>
    </w:p>
    <w:p w14:paraId="062064B7" w14:textId="77777777" w:rsidR="00BD522F" w:rsidRPr="00F805D0" w:rsidRDefault="00BD522F" w:rsidP="00BD522F">
      <w:pPr>
        <w:pStyle w:val="Heading2"/>
        <w:rPr>
          <w:szCs w:val="24"/>
        </w:rPr>
      </w:pPr>
      <w:r w:rsidRPr="00F805D0">
        <w:rPr>
          <w:szCs w:val="24"/>
        </w:rPr>
        <w:t>Non-Cognitive Topics</w:t>
      </w:r>
      <w:r w:rsidRPr="00F805D0">
        <w:rPr>
          <w:szCs w:val="24"/>
        </w:rPr>
        <w:br/>
      </w:r>
      <w:r w:rsidRPr="00F805D0">
        <w:rPr>
          <w:rFonts w:eastAsia="Arial" w:cs="Arial"/>
          <w:szCs w:val="24"/>
        </w:rPr>
        <w:t>Non-cognitive topics were not named, and are instead numbered.</w:t>
      </w:r>
    </w:p>
    <w:p w14:paraId="23C475FB" w14:textId="77777777" w:rsidR="00BD522F" w:rsidRPr="00F805D0" w:rsidRDefault="00BD522F" w:rsidP="00BD522F">
      <w:pPr>
        <w:pStyle w:val="Normal1"/>
        <w:spacing w:line="360" w:lineRule="auto"/>
        <w:rPr>
          <w:rFonts w:ascii="Times" w:hAnsi="Times"/>
          <w:sz w:val="24"/>
          <w:szCs w:val="24"/>
        </w:rPr>
      </w:pPr>
    </w:p>
    <w:tbl>
      <w:tblPr>
        <w:tblW w:w="9360" w:type="dxa"/>
        <w:tblLayout w:type="fixed"/>
        <w:tblLook w:val="0600" w:firstRow="0" w:lastRow="0" w:firstColumn="0" w:lastColumn="0" w:noHBand="1" w:noVBand="1"/>
      </w:tblPr>
      <w:tblGrid>
        <w:gridCol w:w="1188"/>
        <w:gridCol w:w="1587"/>
        <w:gridCol w:w="1590"/>
        <w:gridCol w:w="1575"/>
        <w:gridCol w:w="1860"/>
        <w:gridCol w:w="1560"/>
      </w:tblGrid>
      <w:tr w:rsidR="00BD522F" w:rsidRPr="00F805D0" w14:paraId="6B965CDC" w14:textId="77777777" w:rsidTr="00BD522F">
        <w:trPr>
          <w:trHeight w:val="420"/>
        </w:trPr>
        <w:tc>
          <w:tcPr>
            <w:tcW w:w="1188" w:type="dxa"/>
          </w:tcPr>
          <w:p w14:paraId="42EEEC2F" w14:textId="07701A4B" w:rsidR="00BD522F" w:rsidRPr="00F805D0" w:rsidRDefault="00BD522F" w:rsidP="00886535">
            <w:pPr>
              <w:pStyle w:val="Normal1"/>
              <w:widowControl w:val="0"/>
              <w:spacing w:line="360" w:lineRule="auto"/>
              <w:rPr>
                <w:rFonts w:ascii="Times" w:hAnsi="Times"/>
                <w:sz w:val="24"/>
                <w:szCs w:val="24"/>
              </w:rPr>
            </w:pPr>
            <w:r w:rsidRPr="00F805D0">
              <w:rPr>
                <w:rFonts w:ascii="Times" w:hAnsi="Times"/>
                <w:b/>
                <w:sz w:val="24"/>
                <w:szCs w:val="24"/>
              </w:rPr>
              <w:t>Topic</w:t>
            </w:r>
          </w:p>
        </w:tc>
        <w:tc>
          <w:tcPr>
            <w:tcW w:w="8172" w:type="dxa"/>
            <w:gridSpan w:val="5"/>
          </w:tcPr>
          <w:p w14:paraId="62E7A449" w14:textId="77777777" w:rsidR="00BD522F" w:rsidRPr="00F805D0" w:rsidRDefault="00BD522F" w:rsidP="00886535">
            <w:pPr>
              <w:pStyle w:val="Normal1"/>
              <w:widowControl w:val="0"/>
              <w:spacing w:line="360" w:lineRule="auto"/>
              <w:jc w:val="center"/>
              <w:rPr>
                <w:rFonts w:ascii="Times" w:hAnsi="Times"/>
                <w:sz w:val="24"/>
                <w:szCs w:val="24"/>
              </w:rPr>
            </w:pPr>
            <w:r w:rsidRPr="00F805D0">
              <w:rPr>
                <w:rFonts w:ascii="Times" w:hAnsi="Times"/>
                <w:b/>
                <w:sz w:val="24"/>
                <w:szCs w:val="24"/>
              </w:rPr>
              <w:t>Top five loading words</w:t>
            </w:r>
          </w:p>
        </w:tc>
      </w:tr>
      <w:tr w:rsidR="00BD522F" w:rsidRPr="00F805D0" w14:paraId="267B808E" w14:textId="77777777" w:rsidTr="00BD522F">
        <w:tc>
          <w:tcPr>
            <w:tcW w:w="1188" w:type="dxa"/>
          </w:tcPr>
          <w:p w14:paraId="027543A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35</w:t>
            </w:r>
          </w:p>
        </w:tc>
        <w:tc>
          <w:tcPr>
            <w:tcW w:w="1587" w:type="dxa"/>
          </w:tcPr>
          <w:p w14:paraId="67B2497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women</w:t>
            </w:r>
          </w:p>
        </w:tc>
        <w:tc>
          <w:tcPr>
            <w:tcW w:w="1590" w:type="dxa"/>
          </w:tcPr>
          <w:p w14:paraId="3DB86F1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sex</w:t>
            </w:r>
          </w:p>
        </w:tc>
        <w:tc>
          <w:tcPr>
            <w:tcW w:w="1575" w:type="dxa"/>
          </w:tcPr>
          <w:p w14:paraId="678A733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gender</w:t>
            </w:r>
          </w:p>
        </w:tc>
        <w:tc>
          <w:tcPr>
            <w:tcW w:w="1860" w:type="dxa"/>
          </w:tcPr>
          <w:p w14:paraId="4572BEC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females</w:t>
            </w:r>
          </w:p>
        </w:tc>
        <w:tc>
          <w:tcPr>
            <w:tcW w:w="1560" w:type="dxa"/>
          </w:tcPr>
          <w:p w14:paraId="5E0CA75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males</w:t>
            </w:r>
          </w:p>
        </w:tc>
      </w:tr>
      <w:tr w:rsidR="00BD522F" w:rsidRPr="00F805D0" w14:paraId="512ECD1C" w14:textId="77777777" w:rsidTr="00BD522F">
        <w:tc>
          <w:tcPr>
            <w:tcW w:w="1188" w:type="dxa"/>
          </w:tcPr>
          <w:p w14:paraId="6AFF8EE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36</w:t>
            </w:r>
          </w:p>
        </w:tc>
        <w:tc>
          <w:tcPr>
            <w:tcW w:w="1587" w:type="dxa"/>
          </w:tcPr>
          <w:p w14:paraId="691AA43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placebo</w:t>
            </w:r>
          </w:p>
        </w:tc>
        <w:tc>
          <w:tcPr>
            <w:tcW w:w="1590" w:type="dxa"/>
          </w:tcPr>
          <w:p w14:paraId="3E1A998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pet</w:t>
            </w:r>
          </w:p>
        </w:tc>
        <w:tc>
          <w:tcPr>
            <w:tcW w:w="1575" w:type="dxa"/>
          </w:tcPr>
          <w:p w14:paraId="1D81088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tomography</w:t>
            </w:r>
          </w:p>
        </w:tc>
        <w:tc>
          <w:tcPr>
            <w:tcW w:w="1860" w:type="dxa"/>
          </w:tcPr>
          <w:p w14:paraId="7A30916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emission</w:t>
            </w:r>
          </w:p>
        </w:tc>
        <w:tc>
          <w:tcPr>
            <w:tcW w:w="1560" w:type="dxa"/>
          </w:tcPr>
          <w:p w14:paraId="3448353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dopamine</w:t>
            </w:r>
          </w:p>
        </w:tc>
      </w:tr>
      <w:tr w:rsidR="00BD522F" w:rsidRPr="00F805D0" w14:paraId="6A345D07" w14:textId="77777777" w:rsidTr="00BD522F">
        <w:tc>
          <w:tcPr>
            <w:tcW w:w="1188" w:type="dxa"/>
          </w:tcPr>
          <w:p w14:paraId="0B7F794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37</w:t>
            </w:r>
          </w:p>
        </w:tc>
        <w:tc>
          <w:tcPr>
            <w:tcW w:w="1587" w:type="dxa"/>
          </w:tcPr>
          <w:p w14:paraId="345B4A1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schizophrenia</w:t>
            </w:r>
          </w:p>
        </w:tc>
        <w:tc>
          <w:tcPr>
            <w:tcW w:w="1590" w:type="dxa"/>
          </w:tcPr>
          <w:p w14:paraId="2D35426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controls</w:t>
            </w:r>
          </w:p>
        </w:tc>
        <w:tc>
          <w:tcPr>
            <w:tcW w:w="1575" w:type="dxa"/>
          </w:tcPr>
          <w:p w14:paraId="6F40FCD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risk</w:t>
            </w:r>
          </w:p>
        </w:tc>
        <w:tc>
          <w:tcPr>
            <w:tcW w:w="1860" w:type="dxa"/>
          </w:tcPr>
          <w:p w14:paraId="2B30063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reduced</w:t>
            </w:r>
          </w:p>
        </w:tc>
        <w:tc>
          <w:tcPr>
            <w:tcW w:w="1560" w:type="dxa"/>
          </w:tcPr>
          <w:p w14:paraId="6C6B449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deficits</w:t>
            </w:r>
          </w:p>
        </w:tc>
      </w:tr>
      <w:tr w:rsidR="00BD522F" w:rsidRPr="00F805D0" w14:paraId="5555FFFA" w14:textId="77777777" w:rsidTr="00BD522F">
        <w:tc>
          <w:tcPr>
            <w:tcW w:w="1188" w:type="dxa"/>
          </w:tcPr>
          <w:p w14:paraId="75E1CAA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38</w:t>
            </w:r>
          </w:p>
        </w:tc>
        <w:tc>
          <w:tcPr>
            <w:tcW w:w="1587" w:type="dxa"/>
          </w:tcPr>
          <w:p w14:paraId="7228653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condition</w:t>
            </w:r>
          </w:p>
        </w:tc>
        <w:tc>
          <w:tcPr>
            <w:tcW w:w="1590" w:type="dxa"/>
          </w:tcPr>
          <w:p w14:paraId="12BF2B2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conditions</w:t>
            </w:r>
          </w:p>
        </w:tc>
        <w:tc>
          <w:tcPr>
            <w:tcW w:w="1575" w:type="dxa"/>
          </w:tcPr>
          <w:p w14:paraId="4AE8022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tasks</w:t>
            </w:r>
          </w:p>
        </w:tc>
        <w:tc>
          <w:tcPr>
            <w:tcW w:w="1860" w:type="dxa"/>
          </w:tcPr>
          <w:p w14:paraId="41A6D9A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control</w:t>
            </w:r>
          </w:p>
        </w:tc>
        <w:tc>
          <w:tcPr>
            <w:tcW w:w="1560" w:type="dxa"/>
          </w:tcPr>
          <w:p w14:paraId="38F976F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performance</w:t>
            </w:r>
          </w:p>
        </w:tc>
      </w:tr>
      <w:tr w:rsidR="00BD522F" w:rsidRPr="00F805D0" w14:paraId="2CC2552D" w14:textId="77777777" w:rsidTr="00BD522F">
        <w:tc>
          <w:tcPr>
            <w:tcW w:w="1188" w:type="dxa"/>
          </w:tcPr>
          <w:p w14:paraId="5F4A0BA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39</w:t>
            </w:r>
          </w:p>
        </w:tc>
        <w:tc>
          <w:tcPr>
            <w:tcW w:w="1587" w:type="dxa"/>
          </w:tcPr>
          <w:p w14:paraId="36AD42A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ad</w:t>
            </w:r>
          </w:p>
        </w:tc>
        <w:tc>
          <w:tcPr>
            <w:tcW w:w="1590" w:type="dxa"/>
          </w:tcPr>
          <w:p w14:paraId="2FE3FE9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disease</w:t>
            </w:r>
          </w:p>
        </w:tc>
        <w:tc>
          <w:tcPr>
            <w:tcW w:w="1575" w:type="dxa"/>
          </w:tcPr>
          <w:p w14:paraId="58AA46C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mci</w:t>
            </w:r>
          </w:p>
        </w:tc>
        <w:tc>
          <w:tcPr>
            <w:tcW w:w="1860" w:type="dxa"/>
          </w:tcPr>
          <w:p w14:paraId="176A70C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alzheimer</w:t>
            </w:r>
          </w:p>
        </w:tc>
        <w:tc>
          <w:tcPr>
            <w:tcW w:w="1560" w:type="dxa"/>
          </w:tcPr>
          <w:p w14:paraId="6974468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atrophy</w:t>
            </w:r>
          </w:p>
        </w:tc>
      </w:tr>
      <w:tr w:rsidR="00BD522F" w:rsidRPr="00F805D0" w14:paraId="53EE9CED" w14:textId="77777777" w:rsidTr="00BD522F">
        <w:tc>
          <w:tcPr>
            <w:tcW w:w="1188" w:type="dxa"/>
          </w:tcPr>
          <w:p w14:paraId="364A78A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40</w:t>
            </w:r>
          </w:p>
        </w:tc>
        <w:tc>
          <w:tcPr>
            <w:tcW w:w="1587" w:type="dxa"/>
          </w:tcPr>
          <w:p w14:paraId="6203D90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individuals</w:t>
            </w:r>
          </w:p>
        </w:tc>
        <w:tc>
          <w:tcPr>
            <w:tcW w:w="1590" w:type="dxa"/>
          </w:tcPr>
          <w:p w14:paraId="48A93E5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cognitive</w:t>
            </w:r>
          </w:p>
        </w:tc>
        <w:tc>
          <w:tcPr>
            <w:tcW w:w="1575" w:type="dxa"/>
          </w:tcPr>
          <w:p w14:paraId="1FC8E81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individual</w:t>
            </w:r>
          </w:p>
        </w:tc>
        <w:tc>
          <w:tcPr>
            <w:tcW w:w="1860" w:type="dxa"/>
          </w:tcPr>
          <w:p w14:paraId="797DAB4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control</w:t>
            </w:r>
          </w:p>
        </w:tc>
        <w:tc>
          <w:tcPr>
            <w:tcW w:w="1560" w:type="dxa"/>
          </w:tcPr>
          <w:p w14:paraId="6521921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behavioral</w:t>
            </w:r>
          </w:p>
        </w:tc>
      </w:tr>
      <w:tr w:rsidR="00BD522F" w:rsidRPr="00F805D0" w14:paraId="2DE454EB" w14:textId="77777777" w:rsidTr="00BD522F">
        <w:tc>
          <w:tcPr>
            <w:tcW w:w="1188" w:type="dxa"/>
          </w:tcPr>
          <w:p w14:paraId="040713C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41</w:t>
            </w:r>
          </w:p>
        </w:tc>
        <w:tc>
          <w:tcPr>
            <w:tcW w:w="1587" w:type="dxa"/>
          </w:tcPr>
          <w:p w14:paraId="1E8D9CE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wm</w:t>
            </w:r>
          </w:p>
        </w:tc>
        <w:tc>
          <w:tcPr>
            <w:tcW w:w="1590" w:type="dxa"/>
          </w:tcPr>
          <w:p w14:paraId="39C9B9F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fractional</w:t>
            </w:r>
          </w:p>
        </w:tc>
        <w:tc>
          <w:tcPr>
            <w:tcW w:w="1575" w:type="dxa"/>
          </w:tcPr>
          <w:p w14:paraId="0AF0F7D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integrity</w:t>
            </w:r>
          </w:p>
        </w:tc>
        <w:tc>
          <w:tcPr>
            <w:tcW w:w="1860" w:type="dxa"/>
          </w:tcPr>
          <w:p w14:paraId="596130F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tracts</w:t>
            </w:r>
          </w:p>
        </w:tc>
        <w:tc>
          <w:tcPr>
            <w:tcW w:w="1560" w:type="dxa"/>
          </w:tcPr>
          <w:p w14:paraId="00A0A4F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diffusivity</w:t>
            </w:r>
          </w:p>
        </w:tc>
      </w:tr>
      <w:tr w:rsidR="00BD522F" w:rsidRPr="00F805D0" w14:paraId="38B37FAF" w14:textId="77777777" w:rsidTr="00BD522F">
        <w:tc>
          <w:tcPr>
            <w:tcW w:w="1188" w:type="dxa"/>
          </w:tcPr>
          <w:p w14:paraId="2B9A8B0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42</w:t>
            </w:r>
          </w:p>
        </w:tc>
        <w:tc>
          <w:tcPr>
            <w:tcW w:w="1587" w:type="dxa"/>
          </w:tcPr>
          <w:p w14:paraId="62D4276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lesions</w:t>
            </w:r>
          </w:p>
        </w:tc>
        <w:tc>
          <w:tcPr>
            <w:tcW w:w="1590" w:type="dxa"/>
          </w:tcPr>
          <w:p w14:paraId="7FF78D4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controls</w:t>
            </w:r>
          </w:p>
        </w:tc>
        <w:tc>
          <w:tcPr>
            <w:tcW w:w="1575" w:type="dxa"/>
          </w:tcPr>
          <w:p w14:paraId="56F4385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patient</w:t>
            </w:r>
          </w:p>
        </w:tc>
        <w:tc>
          <w:tcPr>
            <w:tcW w:w="1860" w:type="dxa"/>
          </w:tcPr>
          <w:p w14:paraId="7221F6C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lesion</w:t>
            </w:r>
          </w:p>
        </w:tc>
        <w:tc>
          <w:tcPr>
            <w:tcW w:w="1560" w:type="dxa"/>
          </w:tcPr>
          <w:p w14:paraId="1C064C8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stroke</w:t>
            </w:r>
          </w:p>
        </w:tc>
      </w:tr>
      <w:tr w:rsidR="00BD522F" w:rsidRPr="00F805D0" w14:paraId="7775429A" w14:textId="77777777" w:rsidTr="00BD522F">
        <w:tc>
          <w:tcPr>
            <w:tcW w:w="1188" w:type="dxa"/>
          </w:tcPr>
          <w:p w14:paraId="59363AD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43</w:t>
            </w:r>
          </w:p>
        </w:tc>
        <w:tc>
          <w:tcPr>
            <w:tcW w:w="1587" w:type="dxa"/>
          </w:tcPr>
          <w:p w14:paraId="107BEA8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human</w:t>
            </w:r>
          </w:p>
        </w:tc>
        <w:tc>
          <w:tcPr>
            <w:tcW w:w="1590" w:type="dxa"/>
          </w:tcPr>
          <w:p w14:paraId="7CE1EFA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humans</w:t>
            </w:r>
          </w:p>
        </w:tc>
        <w:tc>
          <w:tcPr>
            <w:tcW w:w="1575" w:type="dxa"/>
          </w:tcPr>
          <w:p w14:paraId="02B397A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organization</w:t>
            </w:r>
          </w:p>
        </w:tc>
        <w:tc>
          <w:tcPr>
            <w:tcW w:w="1860" w:type="dxa"/>
          </w:tcPr>
          <w:p w14:paraId="3ECD041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located</w:t>
            </w:r>
          </w:p>
        </w:tc>
        <w:tc>
          <w:tcPr>
            <w:tcW w:w="1560" w:type="dxa"/>
          </w:tcPr>
          <w:p w14:paraId="5A22787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primates</w:t>
            </w:r>
          </w:p>
        </w:tc>
      </w:tr>
      <w:tr w:rsidR="00BD522F" w:rsidRPr="00F805D0" w14:paraId="085D69A7" w14:textId="77777777" w:rsidTr="00BD522F">
        <w:tc>
          <w:tcPr>
            <w:tcW w:w="1188" w:type="dxa"/>
          </w:tcPr>
          <w:p w14:paraId="6888FD1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44</w:t>
            </w:r>
          </w:p>
        </w:tc>
        <w:tc>
          <w:tcPr>
            <w:tcW w:w="1587" w:type="dxa"/>
          </w:tcPr>
          <w:p w14:paraId="6A61370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network</w:t>
            </w:r>
          </w:p>
        </w:tc>
        <w:tc>
          <w:tcPr>
            <w:tcW w:w="1590" w:type="dxa"/>
          </w:tcPr>
          <w:p w14:paraId="2E89478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role</w:t>
            </w:r>
          </w:p>
        </w:tc>
        <w:tc>
          <w:tcPr>
            <w:tcW w:w="1575" w:type="dxa"/>
          </w:tcPr>
          <w:p w14:paraId="63892E0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evidence</w:t>
            </w:r>
          </w:p>
        </w:tc>
        <w:tc>
          <w:tcPr>
            <w:tcW w:w="1860" w:type="dxa"/>
          </w:tcPr>
          <w:p w14:paraId="20B6A5C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human</w:t>
            </w:r>
          </w:p>
        </w:tc>
        <w:tc>
          <w:tcPr>
            <w:tcW w:w="1560" w:type="dxa"/>
          </w:tcPr>
          <w:p w14:paraId="1A0336E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distinct</w:t>
            </w:r>
          </w:p>
        </w:tc>
      </w:tr>
      <w:tr w:rsidR="00BD522F" w:rsidRPr="00F805D0" w14:paraId="6882D817" w14:textId="77777777" w:rsidTr="00BD522F">
        <w:tc>
          <w:tcPr>
            <w:tcW w:w="1188" w:type="dxa"/>
          </w:tcPr>
          <w:p w14:paraId="02AACE3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45</w:t>
            </w:r>
          </w:p>
        </w:tc>
        <w:tc>
          <w:tcPr>
            <w:tcW w:w="1587" w:type="dxa"/>
          </w:tcPr>
          <w:p w14:paraId="6DB5BD5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network</w:t>
            </w:r>
          </w:p>
        </w:tc>
        <w:tc>
          <w:tcPr>
            <w:tcW w:w="1590" w:type="dxa"/>
          </w:tcPr>
          <w:p w14:paraId="702D96A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resting</w:t>
            </w:r>
          </w:p>
        </w:tc>
        <w:tc>
          <w:tcPr>
            <w:tcW w:w="1575" w:type="dxa"/>
          </w:tcPr>
          <w:p w14:paraId="1FF8C88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default</w:t>
            </w:r>
          </w:p>
        </w:tc>
        <w:tc>
          <w:tcPr>
            <w:tcW w:w="1860" w:type="dxa"/>
          </w:tcPr>
          <w:p w14:paraId="2630B5E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mode</w:t>
            </w:r>
          </w:p>
        </w:tc>
        <w:tc>
          <w:tcPr>
            <w:tcW w:w="1560" w:type="dxa"/>
          </w:tcPr>
          <w:p w14:paraId="35BE81B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rest</w:t>
            </w:r>
          </w:p>
        </w:tc>
      </w:tr>
      <w:tr w:rsidR="00BD522F" w:rsidRPr="00F805D0" w14:paraId="54C1E993" w14:textId="77777777" w:rsidTr="00BD522F">
        <w:tc>
          <w:tcPr>
            <w:tcW w:w="1188" w:type="dxa"/>
          </w:tcPr>
          <w:p w14:paraId="7EA8D44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46</w:t>
            </w:r>
          </w:p>
        </w:tc>
        <w:tc>
          <w:tcPr>
            <w:tcW w:w="1587" w:type="dxa"/>
          </w:tcPr>
          <w:p w14:paraId="2DE5880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frequency</w:t>
            </w:r>
          </w:p>
        </w:tc>
        <w:tc>
          <w:tcPr>
            <w:tcW w:w="1590" w:type="dxa"/>
          </w:tcPr>
          <w:p w14:paraId="59A070B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source</w:t>
            </w:r>
          </w:p>
        </w:tc>
        <w:tc>
          <w:tcPr>
            <w:tcW w:w="1575" w:type="dxa"/>
          </w:tcPr>
          <w:p w14:paraId="7B105C0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alpha</w:t>
            </w:r>
          </w:p>
        </w:tc>
        <w:tc>
          <w:tcPr>
            <w:tcW w:w="1860" w:type="dxa"/>
          </w:tcPr>
          <w:p w14:paraId="3DA7E3B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amplitude</w:t>
            </w:r>
          </w:p>
        </w:tc>
        <w:tc>
          <w:tcPr>
            <w:tcW w:w="1560" w:type="dxa"/>
          </w:tcPr>
          <w:p w14:paraId="6CD8D07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beta</w:t>
            </w:r>
          </w:p>
        </w:tc>
      </w:tr>
      <w:tr w:rsidR="00BD522F" w:rsidRPr="00F805D0" w14:paraId="13A1AEEF" w14:textId="77777777" w:rsidTr="00BD522F">
        <w:tc>
          <w:tcPr>
            <w:tcW w:w="1188" w:type="dxa"/>
          </w:tcPr>
          <w:p w14:paraId="2E2A9AE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47</w:t>
            </w:r>
          </w:p>
        </w:tc>
        <w:tc>
          <w:tcPr>
            <w:tcW w:w="1587" w:type="dxa"/>
          </w:tcPr>
          <w:p w14:paraId="3386268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pd</w:t>
            </w:r>
          </w:p>
        </w:tc>
        <w:tc>
          <w:tcPr>
            <w:tcW w:w="1590" w:type="dxa"/>
          </w:tcPr>
          <w:p w14:paraId="3C7FE36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controls</w:t>
            </w:r>
          </w:p>
        </w:tc>
        <w:tc>
          <w:tcPr>
            <w:tcW w:w="1575" w:type="dxa"/>
          </w:tcPr>
          <w:p w14:paraId="1142C2C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disease</w:t>
            </w:r>
          </w:p>
        </w:tc>
        <w:tc>
          <w:tcPr>
            <w:tcW w:w="1860" w:type="dxa"/>
          </w:tcPr>
          <w:p w14:paraId="49370B2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clinical</w:t>
            </w:r>
          </w:p>
        </w:tc>
        <w:tc>
          <w:tcPr>
            <w:tcW w:w="1560" w:type="dxa"/>
          </w:tcPr>
          <w:p w14:paraId="5FB3E69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motor</w:t>
            </w:r>
          </w:p>
        </w:tc>
      </w:tr>
      <w:tr w:rsidR="00BD522F" w:rsidRPr="00F805D0" w14:paraId="0E8E9822" w14:textId="77777777" w:rsidTr="00BD522F">
        <w:tc>
          <w:tcPr>
            <w:tcW w:w="1188" w:type="dxa"/>
          </w:tcPr>
          <w:p w14:paraId="3CC0C14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48</w:t>
            </w:r>
          </w:p>
        </w:tc>
        <w:tc>
          <w:tcPr>
            <w:tcW w:w="1587" w:type="dxa"/>
          </w:tcPr>
          <w:p w14:paraId="49C3419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disorder</w:t>
            </w:r>
          </w:p>
        </w:tc>
        <w:tc>
          <w:tcPr>
            <w:tcW w:w="1590" w:type="dxa"/>
          </w:tcPr>
          <w:p w14:paraId="62B9242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adhd</w:t>
            </w:r>
          </w:p>
        </w:tc>
        <w:tc>
          <w:tcPr>
            <w:tcW w:w="1575" w:type="dxa"/>
          </w:tcPr>
          <w:p w14:paraId="73AD29F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bipolar</w:t>
            </w:r>
          </w:p>
        </w:tc>
        <w:tc>
          <w:tcPr>
            <w:tcW w:w="1860" w:type="dxa"/>
          </w:tcPr>
          <w:p w14:paraId="552F9FE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controls</w:t>
            </w:r>
          </w:p>
        </w:tc>
        <w:tc>
          <w:tcPr>
            <w:tcW w:w="1560" w:type="dxa"/>
          </w:tcPr>
          <w:p w14:paraId="1F15489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ocd</w:t>
            </w:r>
          </w:p>
        </w:tc>
      </w:tr>
      <w:tr w:rsidR="00BD522F" w:rsidRPr="00F805D0" w14:paraId="133635DA" w14:textId="77777777" w:rsidTr="00BD522F">
        <w:tc>
          <w:tcPr>
            <w:tcW w:w="1188" w:type="dxa"/>
          </w:tcPr>
          <w:p w14:paraId="0F6F0A9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49</w:t>
            </w:r>
          </w:p>
        </w:tc>
        <w:tc>
          <w:tcPr>
            <w:tcW w:w="1587" w:type="dxa"/>
          </w:tcPr>
          <w:p w14:paraId="31F5620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depression</w:t>
            </w:r>
          </w:p>
        </w:tc>
        <w:tc>
          <w:tcPr>
            <w:tcW w:w="1590" w:type="dxa"/>
          </w:tcPr>
          <w:p w14:paraId="2DBF4C7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mdd</w:t>
            </w:r>
          </w:p>
        </w:tc>
        <w:tc>
          <w:tcPr>
            <w:tcW w:w="1575" w:type="dxa"/>
          </w:tcPr>
          <w:p w14:paraId="1EE620F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depressed</w:t>
            </w:r>
          </w:p>
        </w:tc>
        <w:tc>
          <w:tcPr>
            <w:tcW w:w="1860" w:type="dxa"/>
          </w:tcPr>
          <w:p w14:paraId="7D8C71F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disorder</w:t>
            </w:r>
          </w:p>
        </w:tc>
        <w:tc>
          <w:tcPr>
            <w:tcW w:w="1560" w:type="dxa"/>
          </w:tcPr>
          <w:p w14:paraId="0FFDB5D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depressive</w:t>
            </w:r>
          </w:p>
        </w:tc>
      </w:tr>
      <w:tr w:rsidR="00BD522F" w:rsidRPr="00F805D0" w14:paraId="3B8D35A5" w14:textId="77777777" w:rsidTr="00BD522F">
        <w:tc>
          <w:tcPr>
            <w:tcW w:w="1188" w:type="dxa"/>
          </w:tcPr>
          <w:p w14:paraId="21BCB4E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50</w:t>
            </w:r>
          </w:p>
        </w:tc>
        <w:tc>
          <w:tcPr>
            <w:tcW w:w="1587" w:type="dxa"/>
          </w:tcPr>
          <w:p w14:paraId="5F73D68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images</w:t>
            </w:r>
          </w:p>
        </w:tc>
        <w:tc>
          <w:tcPr>
            <w:tcW w:w="1590" w:type="dxa"/>
          </w:tcPr>
          <w:p w14:paraId="79FAF5F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standard</w:t>
            </w:r>
          </w:p>
        </w:tc>
        <w:tc>
          <w:tcPr>
            <w:tcW w:w="1575" w:type="dxa"/>
          </w:tcPr>
          <w:p w14:paraId="2BBB635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time</w:t>
            </w:r>
          </w:p>
        </w:tc>
        <w:tc>
          <w:tcPr>
            <w:tcW w:w="1860" w:type="dxa"/>
          </w:tcPr>
          <w:p w14:paraId="4EDEF39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voxel</w:t>
            </w:r>
          </w:p>
        </w:tc>
        <w:tc>
          <w:tcPr>
            <w:tcW w:w="1560" w:type="dxa"/>
          </w:tcPr>
          <w:p w14:paraId="5A34EDA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image</w:t>
            </w:r>
          </w:p>
        </w:tc>
      </w:tr>
      <w:tr w:rsidR="00BD522F" w:rsidRPr="00F805D0" w14:paraId="1BCB77F9" w14:textId="77777777" w:rsidTr="00BD522F">
        <w:tc>
          <w:tcPr>
            <w:tcW w:w="1188" w:type="dxa"/>
          </w:tcPr>
          <w:p w14:paraId="334FD3F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51</w:t>
            </w:r>
          </w:p>
        </w:tc>
        <w:tc>
          <w:tcPr>
            <w:tcW w:w="1587" w:type="dxa"/>
          </w:tcPr>
          <w:p w14:paraId="18832FC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time</w:t>
            </w:r>
          </w:p>
        </w:tc>
        <w:tc>
          <w:tcPr>
            <w:tcW w:w="1590" w:type="dxa"/>
          </w:tcPr>
          <w:p w14:paraId="7BCBB91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sustained</w:t>
            </w:r>
          </w:p>
        </w:tc>
        <w:tc>
          <w:tcPr>
            <w:tcW w:w="1575" w:type="dxa"/>
          </w:tcPr>
          <w:p w14:paraId="5189314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delay</w:t>
            </w:r>
          </w:p>
        </w:tc>
        <w:tc>
          <w:tcPr>
            <w:tcW w:w="1860" w:type="dxa"/>
          </w:tcPr>
          <w:p w14:paraId="17343CF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phase</w:t>
            </w:r>
          </w:p>
        </w:tc>
        <w:tc>
          <w:tcPr>
            <w:tcW w:w="1560" w:type="dxa"/>
          </w:tcPr>
          <w:p w14:paraId="4A14D20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period</w:t>
            </w:r>
          </w:p>
        </w:tc>
      </w:tr>
      <w:tr w:rsidR="00BD522F" w:rsidRPr="00F805D0" w14:paraId="51299740" w14:textId="77777777" w:rsidTr="00BD522F">
        <w:tc>
          <w:tcPr>
            <w:tcW w:w="1188" w:type="dxa"/>
          </w:tcPr>
          <w:p w14:paraId="67C63BD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52</w:t>
            </w:r>
          </w:p>
        </w:tc>
        <w:tc>
          <w:tcPr>
            <w:tcW w:w="1587" w:type="dxa"/>
          </w:tcPr>
          <w:p w14:paraId="3AF34DC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alcohol</w:t>
            </w:r>
          </w:p>
        </w:tc>
        <w:tc>
          <w:tcPr>
            <w:tcW w:w="1590" w:type="dxa"/>
          </w:tcPr>
          <w:p w14:paraId="22FC740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acupuncture</w:t>
            </w:r>
          </w:p>
        </w:tc>
        <w:tc>
          <w:tcPr>
            <w:tcW w:w="1575" w:type="dxa"/>
          </w:tcPr>
          <w:p w14:paraId="49FB55F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cocaine</w:t>
            </w:r>
          </w:p>
        </w:tc>
        <w:tc>
          <w:tcPr>
            <w:tcW w:w="1860" w:type="dxa"/>
          </w:tcPr>
          <w:p w14:paraId="4A1D5AB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users</w:t>
            </w:r>
          </w:p>
        </w:tc>
        <w:tc>
          <w:tcPr>
            <w:tcW w:w="1560" w:type="dxa"/>
          </w:tcPr>
          <w:p w14:paraId="632D051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drug</w:t>
            </w:r>
          </w:p>
        </w:tc>
      </w:tr>
      <w:tr w:rsidR="00BD522F" w:rsidRPr="00F805D0" w14:paraId="70115C64" w14:textId="77777777" w:rsidTr="00BD522F">
        <w:tc>
          <w:tcPr>
            <w:tcW w:w="1188" w:type="dxa"/>
          </w:tcPr>
          <w:p w14:paraId="439C662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53</w:t>
            </w:r>
          </w:p>
        </w:tc>
        <w:tc>
          <w:tcPr>
            <w:tcW w:w="1587" w:type="dxa"/>
          </w:tcPr>
          <w:p w14:paraId="6208330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volume</w:t>
            </w:r>
          </w:p>
        </w:tc>
        <w:tc>
          <w:tcPr>
            <w:tcW w:w="1590" w:type="dxa"/>
          </w:tcPr>
          <w:p w14:paraId="6F9A37E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gray</w:t>
            </w:r>
          </w:p>
        </w:tc>
        <w:tc>
          <w:tcPr>
            <w:tcW w:w="1575" w:type="dxa"/>
          </w:tcPr>
          <w:p w14:paraId="0A5EB69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voxel</w:t>
            </w:r>
          </w:p>
        </w:tc>
        <w:tc>
          <w:tcPr>
            <w:tcW w:w="1860" w:type="dxa"/>
          </w:tcPr>
          <w:p w14:paraId="6E9072E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gm</w:t>
            </w:r>
          </w:p>
        </w:tc>
        <w:tc>
          <w:tcPr>
            <w:tcW w:w="1560" w:type="dxa"/>
          </w:tcPr>
          <w:p w14:paraId="36943DB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morphometry</w:t>
            </w:r>
          </w:p>
        </w:tc>
      </w:tr>
      <w:tr w:rsidR="00BD522F" w:rsidRPr="00F805D0" w14:paraId="2F2D5BA6" w14:textId="77777777" w:rsidTr="00BD522F">
        <w:tc>
          <w:tcPr>
            <w:tcW w:w="1188" w:type="dxa"/>
          </w:tcPr>
          <w:p w14:paraId="6512554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54</w:t>
            </w:r>
          </w:p>
        </w:tc>
        <w:tc>
          <w:tcPr>
            <w:tcW w:w="1587" w:type="dxa"/>
          </w:tcPr>
          <w:p w14:paraId="0B5E3C7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effective</w:t>
            </w:r>
          </w:p>
        </w:tc>
        <w:tc>
          <w:tcPr>
            <w:tcW w:w="1590" w:type="dxa"/>
          </w:tcPr>
          <w:p w14:paraId="3942797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causal</w:t>
            </w:r>
          </w:p>
        </w:tc>
        <w:tc>
          <w:tcPr>
            <w:tcW w:w="1575" w:type="dxa"/>
          </w:tcPr>
          <w:p w14:paraId="463BD5E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network</w:t>
            </w:r>
          </w:p>
        </w:tc>
        <w:tc>
          <w:tcPr>
            <w:tcW w:w="1860" w:type="dxa"/>
          </w:tcPr>
          <w:p w14:paraId="008AC84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dynamic</w:t>
            </w:r>
          </w:p>
        </w:tc>
        <w:tc>
          <w:tcPr>
            <w:tcW w:w="1560" w:type="dxa"/>
          </w:tcPr>
          <w:p w14:paraId="67331EB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modeling</w:t>
            </w:r>
          </w:p>
        </w:tc>
      </w:tr>
      <w:tr w:rsidR="00BD522F" w:rsidRPr="00F805D0" w14:paraId="4732E67E" w14:textId="77777777" w:rsidTr="00BD522F">
        <w:tc>
          <w:tcPr>
            <w:tcW w:w="1188" w:type="dxa"/>
          </w:tcPr>
          <w:p w14:paraId="7A21AB1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55</w:t>
            </w:r>
          </w:p>
        </w:tc>
        <w:tc>
          <w:tcPr>
            <w:tcW w:w="1587" w:type="dxa"/>
          </w:tcPr>
          <w:p w14:paraId="78ADB5F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carriers</w:t>
            </w:r>
          </w:p>
        </w:tc>
        <w:tc>
          <w:tcPr>
            <w:tcW w:w="1590" w:type="dxa"/>
          </w:tcPr>
          <w:p w14:paraId="3B2AEDD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allele</w:t>
            </w:r>
          </w:p>
        </w:tc>
        <w:tc>
          <w:tcPr>
            <w:tcW w:w="1575" w:type="dxa"/>
          </w:tcPr>
          <w:p w14:paraId="78F34FF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gene</w:t>
            </w:r>
          </w:p>
        </w:tc>
        <w:tc>
          <w:tcPr>
            <w:tcW w:w="1860" w:type="dxa"/>
          </w:tcPr>
          <w:p w14:paraId="294F57B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genotype</w:t>
            </w:r>
          </w:p>
        </w:tc>
        <w:tc>
          <w:tcPr>
            <w:tcW w:w="1560" w:type="dxa"/>
          </w:tcPr>
          <w:p w14:paraId="63E444D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genetic</w:t>
            </w:r>
          </w:p>
        </w:tc>
      </w:tr>
      <w:tr w:rsidR="00BD522F" w:rsidRPr="00F805D0" w14:paraId="6CE95F20" w14:textId="77777777" w:rsidTr="00BD522F">
        <w:tc>
          <w:tcPr>
            <w:tcW w:w="1188" w:type="dxa"/>
          </w:tcPr>
          <w:p w14:paraId="06C1548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56</w:t>
            </w:r>
          </w:p>
        </w:tc>
        <w:tc>
          <w:tcPr>
            <w:tcW w:w="1587" w:type="dxa"/>
          </w:tcPr>
          <w:p w14:paraId="41D58AD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ptsd</w:t>
            </w:r>
          </w:p>
        </w:tc>
        <w:tc>
          <w:tcPr>
            <w:tcW w:w="1590" w:type="dxa"/>
          </w:tcPr>
          <w:p w14:paraId="383BA62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social</w:t>
            </w:r>
          </w:p>
        </w:tc>
        <w:tc>
          <w:tcPr>
            <w:tcW w:w="1575" w:type="dxa"/>
          </w:tcPr>
          <w:p w14:paraId="6363114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game</w:t>
            </w:r>
          </w:p>
        </w:tc>
        <w:tc>
          <w:tcPr>
            <w:tcW w:w="1860" w:type="dxa"/>
          </w:tcPr>
          <w:p w14:paraId="6A9A66B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attachment</w:t>
            </w:r>
          </w:p>
        </w:tc>
        <w:tc>
          <w:tcPr>
            <w:tcW w:w="1560" w:type="dxa"/>
          </w:tcPr>
          <w:p w14:paraId="40648FB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trauma</w:t>
            </w:r>
          </w:p>
        </w:tc>
      </w:tr>
      <w:tr w:rsidR="00BD522F" w:rsidRPr="00F805D0" w14:paraId="1A54B4F2" w14:textId="77777777" w:rsidTr="00BD522F">
        <w:tc>
          <w:tcPr>
            <w:tcW w:w="1188" w:type="dxa"/>
          </w:tcPr>
          <w:p w14:paraId="4FF3490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57</w:t>
            </w:r>
          </w:p>
        </w:tc>
        <w:tc>
          <w:tcPr>
            <w:tcW w:w="1587" w:type="dxa"/>
          </w:tcPr>
          <w:p w14:paraId="434696C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asd</w:t>
            </w:r>
          </w:p>
        </w:tc>
        <w:tc>
          <w:tcPr>
            <w:tcW w:w="1590" w:type="dxa"/>
          </w:tcPr>
          <w:p w14:paraId="0613DB7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autism</w:t>
            </w:r>
          </w:p>
        </w:tc>
        <w:tc>
          <w:tcPr>
            <w:tcW w:w="1575" w:type="dxa"/>
          </w:tcPr>
          <w:p w14:paraId="42D819E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social</w:t>
            </w:r>
          </w:p>
        </w:tc>
        <w:tc>
          <w:tcPr>
            <w:tcW w:w="1860" w:type="dxa"/>
          </w:tcPr>
          <w:p w14:paraId="7766CEC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reho</w:t>
            </w:r>
          </w:p>
        </w:tc>
        <w:tc>
          <w:tcPr>
            <w:tcW w:w="1560" w:type="dxa"/>
          </w:tcPr>
          <w:p w14:paraId="3E172E3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controls</w:t>
            </w:r>
          </w:p>
        </w:tc>
      </w:tr>
      <w:tr w:rsidR="00BD522F" w:rsidRPr="00F805D0" w14:paraId="611A5AE7" w14:textId="77777777" w:rsidTr="00BD522F">
        <w:tc>
          <w:tcPr>
            <w:tcW w:w="1188" w:type="dxa"/>
          </w:tcPr>
          <w:p w14:paraId="3EAE6DE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58</w:t>
            </w:r>
          </w:p>
        </w:tc>
        <w:tc>
          <w:tcPr>
            <w:tcW w:w="1587" w:type="dxa"/>
          </w:tcPr>
          <w:p w14:paraId="44BADD0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age</w:t>
            </w:r>
          </w:p>
        </w:tc>
        <w:tc>
          <w:tcPr>
            <w:tcW w:w="1590" w:type="dxa"/>
          </w:tcPr>
          <w:p w14:paraId="4FBF4D6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adults</w:t>
            </w:r>
          </w:p>
        </w:tc>
        <w:tc>
          <w:tcPr>
            <w:tcW w:w="1575" w:type="dxa"/>
          </w:tcPr>
          <w:p w14:paraId="790886A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children</w:t>
            </w:r>
          </w:p>
        </w:tc>
        <w:tc>
          <w:tcPr>
            <w:tcW w:w="1860" w:type="dxa"/>
          </w:tcPr>
          <w:p w14:paraId="5721F37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adolescents</w:t>
            </w:r>
          </w:p>
        </w:tc>
        <w:tc>
          <w:tcPr>
            <w:tcW w:w="1560" w:type="dxa"/>
          </w:tcPr>
          <w:p w14:paraId="4C868E9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sleep</w:t>
            </w:r>
          </w:p>
        </w:tc>
      </w:tr>
      <w:tr w:rsidR="00BD522F" w:rsidRPr="00F805D0" w14:paraId="12FF5220" w14:textId="77777777" w:rsidTr="00BD522F">
        <w:tc>
          <w:tcPr>
            <w:tcW w:w="1188" w:type="dxa"/>
          </w:tcPr>
          <w:p w14:paraId="4B1E346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59</w:t>
            </w:r>
          </w:p>
        </w:tc>
        <w:tc>
          <w:tcPr>
            <w:tcW w:w="1587" w:type="dxa"/>
          </w:tcPr>
          <w:p w14:paraId="60CCF6C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features</w:t>
            </w:r>
          </w:p>
        </w:tc>
        <w:tc>
          <w:tcPr>
            <w:tcW w:w="1590" w:type="dxa"/>
          </w:tcPr>
          <w:p w14:paraId="32244CA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free</w:t>
            </w:r>
          </w:p>
        </w:tc>
        <w:tc>
          <w:tcPr>
            <w:tcW w:w="1575" w:type="dxa"/>
          </w:tcPr>
          <w:p w14:paraId="359E192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sensitivity</w:t>
            </w:r>
          </w:p>
        </w:tc>
        <w:tc>
          <w:tcPr>
            <w:tcW w:w="1860" w:type="dxa"/>
          </w:tcPr>
          <w:p w14:paraId="0D38EA7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classifier</w:t>
            </w:r>
          </w:p>
        </w:tc>
        <w:tc>
          <w:tcPr>
            <w:tcW w:w="1560" w:type="dxa"/>
          </w:tcPr>
          <w:p w14:paraId="5B88325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feature</w:t>
            </w:r>
          </w:p>
        </w:tc>
      </w:tr>
      <w:tr w:rsidR="00BD522F" w:rsidRPr="00F805D0" w14:paraId="51492BE4" w14:textId="77777777" w:rsidTr="00BD522F">
        <w:tc>
          <w:tcPr>
            <w:tcW w:w="1188" w:type="dxa"/>
          </w:tcPr>
          <w:p w14:paraId="67FE636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60</w:t>
            </w:r>
          </w:p>
        </w:tc>
        <w:tc>
          <w:tcPr>
            <w:tcW w:w="1587" w:type="dxa"/>
          </w:tcPr>
          <w:p w14:paraId="25382EB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responses</w:t>
            </w:r>
          </w:p>
        </w:tc>
        <w:tc>
          <w:tcPr>
            <w:tcW w:w="1590" w:type="dxa"/>
          </w:tcPr>
          <w:p w14:paraId="776553E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stimulus</w:t>
            </w:r>
          </w:p>
        </w:tc>
        <w:tc>
          <w:tcPr>
            <w:tcW w:w="1575" w:type="dxa"/>
          </w:tcPr>
          <w:p w14:paraId="0550F04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effect</w:t>
            </w:r>
          </w:p>
        </w:tc>
        <w:tc>
          <w:tcPr>
            <w:tcW w:w="1860" w:type="dxa"/>
          </w:tcPr>
          <w:p w14:paraId="0D1EBD8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design</w:t>
            </w:r>
          </w:p>
        </w:tc>
        <w:tc>
          <w:tcPr>
            <w:tcW w:w="1560" w:type="dxa"/>
          </w:tcPr>
          <w:p w14:paraId="6F59561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neuronal</w:t>
            </w:r>
          </w:p>
        </w:tc>
      </w:tr>
    </w:tbl>
    <w:p w14:paraId="422109C7" w14:textId="77777777" w:rsidR="000D04AA" w:rsidRPr="00F805D0" w:rsidRDefault="000D04AA" w:rsidP="00BD522F">
      <w:pPr>
        <w:ind w:firstLine="0"/>
        <w:rPr>
          <w:szCs w:val="24"/>
        </w:rPr>
      </w:pPr>
    </w:p>
    <w:sectPr w:rsidR="000D04AA" w:rsidRPr="00F805D0">
      <w:headerReference w:type="even" r:id="rId16"/>
      <w:headerReference w:type="default" r:id="rId17"/>
      <w:pgSz w:w="12240" w:h="15840"/>
      <w:pgMar w:top="1440" w:right="1440" w:bottom="1440" w:left="1440" w:header="720" w:footer="720" w:gutter="0"/>
      <w:pgNumType w:start="1"/>
      <w:cols w:space="720"/>
    </w:sectPr>
  </w:body>
</w:document>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62EC81F" w15:done="0"/>
  <w15:commentEx w15:paraId="4C642FD7" w15:done="0"/>
  <w15:commentEx w15:paraId="5EDF1EC5" w15:done="0"/>
  <w15:commentEx w15:paraId="77D45B9E"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E7FDF6" w14:textId="77777777" w:rsidR="00DB1B50" w:rsidRDefault="00DB1B50" w:rsidP="00876801">
      <w:pPr>
        <w:spacing w:line="240" w:lineRule="auto"/>
      </w:pPr>
      <w:r>
        <w:separator/>
      </w:r>
    </w:p>
  </w:endnote>
  <w:endnote w:type="continuationSeparator" w:id="0">
    <w:p w14:paraId="16572FCA" w14:textId="77777777" w:rsidR="00DB1B50" w:rsidRDefault="00DB1B50" w:rsidP="00876801">
      <w:pPr>
        <w:spacing w:line="240" w:lineRule="auto"/>
      </w:pPr>
      <w:r>
        <w:continuationSeparator/>
      </w:r>
    </w:p>
  </w:endnote>
  <w:endnote w:type="continuationNotice" w:id="1">
    <w:p w14:paraId="5336CECD" w14:textId="77777777" w:rsidR="00DB1B50" w:rsidRDefault="00DB1B5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64B3E8B" w14:textId="77777777" w:rsidR="00DB1B50" w:rsidRDefault="00DB1B50" w:rsidP="00876801">
      <w:pPr>
        <w:spacing w:line="240" w:lineRule="auto"/>
      </w:pPr>
      <w:r>
        <w:separator/>
      </w:r>
    </w:p>
  </w:footnote>
  <w:footnote w:type="continuationSeparator" w:id="0">
    <w:p w14:paraId="2B89D95D" w14:textId="77777777" w:rsidR="00DB1B50" w:rsidRDefault="00DB1B50" w:rsidP="00876801">
      <w:pPr>
        <w:spacing w:line="240" w:lineRule="auto"/>
      </w:pPr>
      <w:r>
        <w:continuationSeparator/>
      </w:r>
    </w:p>
  </w:footnote>
  <w:footnote w:type="continuationNotice" w:id="1">
    <w:p w14:paraId="453AFEEE" w14:textId="77777777" w:rsidR="00DB1B50" w:rsidRDefault="00DB1B50">
      <w:pPr>
        <w:spacing w:after="0" w:line="240" w:lineRule="auto"/>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5D3977" w14:textId="77777777" w:rsidR="00886535" w:rsidRDefault="00886535" w:rsidP="0088653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8BBA2B1" w14:textId="77777777" w:rsidR="00886535" w:rsidRDefault="00886535" w:rsidP="0056695D">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68AC7B" w14:textId="77777777" w:rsidR="00886535" w:rsidRDefault="00886535" w:rsidP="0088653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30902">
      <w:rPr>
        <w:rStyle w:val="PageNumber"/>
        <w:noProof/>
      </w:rPr>
      <w:t>12</w:t>
    </w:r>
    <w:r>
      <w:rPr>
        <w:rStyle w:val="PageNumber"/>
      </w:rPr>
      <w:fldChar w:fldCharType="end"/>
    </w:r>
  </w:p>
  <w:p w14:paraId="20560E20" w14:textId="5335C6C6" w:rsidR="00886535" w:rsidRDefault="00886535" w:rsidP="0056695D">
    <w:pPr>
      <w:pStyle w:val="Header"/>
      <w:ind w:right="360"/>
      <w:jc w:val="right"/>
    </w:pPr>
    <w:r>
      <w:t>De La Vega</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50CAF"/>
    <w:multiLevelType w:val="hybridMultilevel"/>
    <w:tmpl w:val="E94C8A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725E46"/>
    <w:multiLevelType w:val="hybridMultilevel"/>
    <w:tmpl w:val="0ADE60D6"/>
    <w:lvl w:ilvl="0" w:tplc="8EA6EF82">
      <w:start w:val="1"/>
      <w:numFmt w:val="decimal"/>
      <w:lvlText w:val="%1)"/>
      <w:lvlJc w:val="left"/>
      <w:pPr>
        <w:ind w:left="1000" w:hanging="6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61C13EC"/>
    <w:multiLevelType w:val="hybridMultilevel"/>
    <w:tmpl w:val="61429644"/>
    <w:lvl w:ilvl="0" w:tplc="0EB6CD10">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uke J. Chang">
    <w15:presenceInfo w15:providerId="None" w15:userId="Luke J. Cha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activeWritingStyle w:appName="MSWord" w:lang="en-US" w:vendorID="64" w:dllVersion="131078" w:nlCheck="1" w:checkStyle="0"/>
  <w:proofState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4"/>
  </w:compat>
  <w:rsids>
    <w:rsidRoot w:val="009E7445"/>
    <w:rsid w:val="00000694"/>
    <w:rsid w:val="00002306"/>
    <w:rsid w:val="0000309A"/>
    <w:rsid w:val="000107A7"/>
    <w:rsid w:val="00010B9D"/>
    <w:rsid w:val="000123FD"/>
    <w:rsid w:val="00016275"/>
    <w:rsid w:val="00016524"/>
    <w:rsid w:val="0002234A"/>
    <w:rsid w:val="00024839"/>
    <w:rsid w:val="00026443"/>
    <w:rsid w:val="00033951"/>
    <w:rsid w:val="00034552"/>
    <w:rsid w:val="00037D8A"/>
    <w:rsid w:val="000414E8"/>
    <w:rsid w:val="000441BE"/>
    <w:rsid w:val="00044BD6"/>
    <w:rsid w:val="00051D65"/>
    <w:rsid w:val="000523DE"/>
    <w:rsid w:val="000526B9"/>
    <w:rsid w:val="0005354D"/>
    <w:rsid w:val="00053EC8"/>
    <w:rsid w:val="00054F75"/>
    <w:rsid w:val="000625C6"/>
    <w:rsid w:val="000646FC"/>
    <w:rsid w:val="00070050"/>
    <w:rsid w:val="0007421C"/>
    <w:rsid w:val="0007422E"/>
    <w:rsid w:val="00075CF7"/>
    <w:rsid w:val="000800F3"/>
    <w:rsid w:val="000854A2"/>
    <w:rsid w:val="00091C3F"/>
    <w:rsid w:val="0009677C"/>
    <w:rsid w:val="000A2139"/>
    <w:rsid w:val="000A39CD"/>
    <w:rsid w:val="000A4873"/>
    <w:rsid w:val="000A5214"/>
    <w:rsid w:val="000A78AE"/>
    <w:rsid w:val="000B2530"/>
    <w:rsid w:val="000B2F0E"/>
    <w:rsid w:val="000B344B"/>
    <w:rsid w:val="000B4674"/>
    <w:rsid w:val="000C0807"/>
    <w:rsid w:val="000C16DB"/>
    <w:rsid w:val="000C4606"/>
    <w:rsid w:val="000C4A44"/>
    <w:rsid w:val="000C4DAC"/>
    <w:rsid w:val="000D04AA"/>
    <w:rsid w:val="000D4C63"/>
    <w:rsid w:val="000D5C07"/>
    <w:rsid w:val="000D7123"/>
    <w:rsid w:val="000E18FA"/>
    <w:rsid w:val="000E24FD"/>
    <w:rsid w:val="000E2BF0"/>
    <w:rsid w:val="000E4182"/>
    <w:rsid w:val="000E6846"/>
    <w:rsid w:val="000F1D68"/>
    <w:rsid w:val="000F41C1"/>
    <w:rsid w:val="000F4DBC"/>
    <w:rsid w:val="000F7B0B"/>
    <w:rsid w:val="00101C88"/>
    <w:rsid w:val="00104669"/>
    <w:rsid w:val="00104D1A"/>
    <w:rsid w:val="001059A2"/>
    <w:rsid w:val="001127E3"/>
    <w:rsid w:val="00113948"/>
    <w:rsid w:val="0011617D"/>
    <w:rsid w:val="001165B6"/>
    <w:rsid w:val="00117802"/>
    <w:rsid w:val="00121731"/>
    <w:rsid w:val="00123AE8"/>
    <w:rsid w:val="00124191"/>
    <w:rsid w:val="001267C4"/>
    <w:rsid w:val="00130902"/>
    <w:rsid w:val="0013377B"/>
    <w:rsid w:val="001367FD"/>
    <w:rsid w:val="00142B82"/>
    <w:rsid w:val="00161ED9"/>
    <w:rsid w:val="00162F92"/>
    <w:rsid w:val="001740DA"/>
    <w:rsid w:val="001832A3"/>
    <w:rsid w:val="0018525A"/>
    <w:rsid w:val="00186494"/>
    <w:rsid w:val="001909AA"/>
    <w:rsid w:val="0019335D"/>
    <w:rsid w:val="00193BEB"/>
    <w:rsid w:val="00195B6B"/>
    <w:rsid w:val="001965DC"/>
    <w:rsid w:val="00197DDF"/>
    <w:rsid w:val="001A0C27"/>
    <w:rsid w:val="001A2181"/>
    <w:rsid w:val="001A28D8"/>
    <w:rsid w:val="001A4BC2"/>
    <w:rsid w:val="001B060D"/>
    <w:rsid w:val="001B304B"/>
    <w:rsid w:val="001B3117"/>
    <w:rsid w:val="001B7AB4"/>
    <w:rsid w:val="001C003D"/>
    <w:rsid w:val="001C0866"/>
    <w:rsid w:val="001C6F8C"/>
    <w:rsid w:val="001D55BF"/>
    <w:rsid w:val="001D6C98"/>
    <w:rsid w:val="001D7CD5"/>
    <w:rsid w:val="001E39DA"/>
    <w:rsid w:val="001E51C6"/>
    <w:rsid w:val="001F5C0A"/>
    <w:rsid w:val="00200271"/>
    <w:rsid w:val="00203532"/>
    <w:rsid w:val="00210C11"/>
    <w:rsid w:val="00211737"/>
    <w:rsid w:val="002117EC"/>
    <w:rsid w:val="00211D7F"/>
    <w:rsid w:val="00216FE0"/>
    <w:rsid w:val="002202AC"/>
    <w:rsid w:val="00223178"/>
    <w:rsid w:val="00233C32"/>
    <w:rsid w:val="00240E1D"/>
    <w:rsid w:val="00243F1F"/>
    <w:rsid w:val="00250E5C"/>
    <w:rsid w:val="002534CF"/>
    <w:rsid w:val="002535EE"/>
    <w:rsid w:val="00253A81"/>
    <w:rsid w:val="002547A7"/>
    <w:rsid w:val="00254899"/>
    <w:rsid w:val="00261ED1"/>
    <w:rsid w:val="00262111"/>
    <w:rsid w:val="00265D8D"/>
    <w:rsid w:val="002729BA"/>
    <w:rsid w:val="00280AF6"/>
    <w:rsid w:val="00284B74"/>
    <w:rsid w:val="00285906"/>
    <w:rsid w:val="00293F5F"/>
    <w:rsid w:val="00295560"/>
    <w:rsid w:val="002957B5"/>
    <w:rsid w:val="00297B97"/>
    <w:rsid w:val="002A023A"/>
    <w:rsid w:val="002A24A5"/>
    <w:rsid w:val="002A2C56"/>
    <w:rsid w:val="002B2CC6"/>
    <w:rsid w:val="002B3FED"/>
    <w:rsid w:val="002B4530"/>
    <w:rsid w:val="002C19DF"/>
    <w:rsid w:val="002C2843"/>
    <w:rsid w:val="002C3FAA"/>
    <w:rsid w:val="002C6F5B"/>
    <w:rsid w:val="002D21E8"/>
    <w:rsid w:val="002D2F31"/>
    <w:rsid w:val="002D3B3C"/>
    <w:rsid w:val="002D69A3"/>
    <w:rsid w:val="002E1AB7"/>
    <w:rsid w:val="002E4057"/>
    <w:rsid w:val="002E540D"/>
    <w:rsid w:val="002E7CCC"/>
    <w:rsid w:val="002F0AC8"/>
    <w:rsid w:val="002F19A7"/>
    <w:rsid w:val="002F212C"/>
    <w:rsid w:val="002F2537"/>
    <w:rsid w:val="003011F0"/>
    <w:rsid w:val="00304555"/>
    <w:rsid w:val="003078D2"/>
    <w:rsid w:val="00312F75"/>
    <w:rsid w:val="003275C1"/>
    <w:rsid w:val="00327A1E"/>
    <w:rsid w:val="003320E2"/>
    <w:rsid w:val="00332E1B"/>
    <w:rsid w:val="00334471"/>
    <w:rsid w:val="003576A5"/>
    <w:rsid w:val="00361B02"/>
    <w:rsid w:val="00363D52"/>
    <w:rsid w:val="00363EE3"/>
    <w:rsid w:val="00366249"/>
    <w:rsid w:val="00373084"/>
    <w:rsid w:val="00374228"/>
    <w:rsid w:val="003764F5"/>
    <w:rsid w:val="00377C4D"/>
    <w:rsid w:val="0038158E"/>
    <w:rsid w:val="00393625"/>
    <w:rsid w:val="003A0501"/>
    <w:rsid w:val="003A13FB"/>
    <w:rsid w:val="003A17BF"/>
    <w:rsid w:val="003A5590"/>
    <w:rsid w:val="003A5786"/>
    <w:rsid w:val="003A5AD9"/>
    <w:rsid w:val="003B3A40"/>
    <w:rsid w:val="003B3D27"/>
    <w:rsid w:val="003C0D4D"/>
    <w:rsid w:val="003C48E8"/>
    <w:rsid w:val="003C57AA"/>
    <w:rsid w:val="003D23FD"/>
    <w:rsid w:val="003E259F"/>
    <w:rsid w:val="003E2C66"/>
    <w:rsid w:val="003E6356"/>
    <w:rsid w:val="003F4860"/>
    <w:rsid w:val="004010F0"/>
    <w:rsid w:val="00402EC2"/>
    <w:rsid w:val="004104ED"/>
    <w:rsid w:val="00410541"/>
    <w:rsid w:val="00425AF9"/>
    <w:rsid w:val="004265AB"/>
    <w:rsid w:val="00427176"/>
    <w:rsid w:val="004353C2"/>
    <w:rsid w:val="004423BC"/>
    <w:rsid w:val="00445634"/>
    <w:rsid w:val="00446AD0"/>
    <w:rsid w:val="0044757C"/>
    <w:rsid w:val="004507F2"/>
    <w:rsid w:val="00454DAB"/>
    <w:rsid w:val="00464E42"/>
    <w:rsid w:val="004655B9"/>
    <w:rsid w:val="00465FBF"/>
    <w:rsid w:val="00476279"/>
    <w:rsid w:val="00477060"/>
    <w:rsid w:val="004773B6"/>
    <w:rsid w:val="004774D7"/>
    <w:rsid w:val="0048404B"/>
    <w:rsid w:val="004846C9"/>
    <w:rsid w:val="00485ED7"/>
    <w:rsid w:val="004900D2"/>
    <w:rsid w:val="00492B5C"/>
    <w:rsid w:val="00493ADB"/>
    <w:rsid w:val="00497B40"/>
    <w:rsid w:val="004A0746"/>
    <w:rsid w:val="004A07EE"/>
    <w:rsid w:val="004A28E2"/>
    <w:rsid w:val="004A5866"/>
    <w:rsid w:val="004A7E49"/>
    <w:rsid w:val="004B254B"/>
    <w:rsid w:val="004B2E68"/>
    <w:rsid w:val="004B59F3"/>
    <w:rsid w:val="004C0073"/>
    <w:rsid w:val="004C431F"/>
    <w:rsid w:val="004C4D27"/>
    <w:rsid w:val="004C7C5F"/>
    <w:rsid w:val="004D452B"/>
    <w:rsid w:val="004D4F37"/>
    <w:rsid w:val="004D52DB"/>
    <w:rsid w:val="004D5962"/>
    <w:rsid w:val="004D67B9"/>
    <w:rsid w:val="004E3585"/>
    <w:rsid w:val="004E45A6"/>
    <w:rsid w:val="004E5C42"/>
    <w:rsid w:val="004E78E2"/>
    <w:rsid w:val="004F70C0"/>
    <w:rsid w:val="00503CE6"/>
    <w:rsid w:val="00504D7F"/>
    <w:rsid w:val="005133F3"/>
    <w:rsid w:val="00517E2B"/>
    <w:rsid w:val="00520320"/>
    <w:rsid w:val="00521850"/>
    <w:rsid w:val="0052209F"/>
    <w:rsid w:val="00525A30"/>
    <w:rsid w:val="00526713"/>
    <w:rsid w:val="005274F6"/>
    <w:rsid w:val="00527EA3"/>
    <w:rsid w:val="00530F97"/>
    <w:rsid w:val="005330C1"/>
    <w:rsid w:val="00535253"/>
    <w:rsid w:val="00543AA8"/>
    <w:rsid w:val="0054586E"/>
    <w:rsid w:val="00560699"/>
    <w:rsid w:val="00560BAC"/>
    <w:rsid w:val="005611BD"/>
    <w:rsid w:val="00562923"/>
    <w:rsid w:val="00564C73"/>
    <w:rsid w:val="0056695D"/>
    <w:rsid w:val="00571206"/>
    <w:rsid w:val="005749C4"/>
    <w:rsid w:val="00574B72"/>
    <w:rsid w:val="00575F39"/>
    <w:rsid w:val="00581FD7"/>
    <w:rsid w:val="005865B5"/>
    <w:rsid w:val="005902D6"/>
    <w:rsid w:val="005917D1"/>
    <w:rsid w:val="00593F39"/>
    <w:rsid w:val="005A49A8"/>
    <w:rsid w:val="005A4A6A"/>
    <w:rsid w:val="005A6338"/>
    <w:rsid w:val="005B54E4"/>
    <w:rsid w:val="005B609C"/>
    <w:rsid w:val="005B7932"/>
    <w:rsid w:val="005D1439"/>
    <w:rsid w:val="005D3319"/>
    <w:rsid w:val="005D3416"/>
    <w:rsid w:val="005D6CAD"/>
    <w:rsid w:val="005D7B00"/>
    <w:rsid w:val="005E1249"/>
    <w:rsid w:val="005E1A40"/>
    <w:rsid w:val="005E4035"/>
    <w:rsid w:val="005E4563"/>
    <w:rsid w:val="005F19C4"/>
    <w:rsid w:val="005F1BC7"/>
    <w:rsid w:val="005F3685"/>
    <w:rsid w:val="00603CCE"/>
    <w:rsid w:val="006057CF"/>
    <w:rsid w:val="00606FCE"/>
    <w:rsid w:val="006108DE"/>
    <w:rsid w:val="00611741"/>
    <w:rsid w:val="0061345F"/>
    <w:rsid w:val="00613DCA"/>
    <w:rsid w:val="006158D2"/>
    <w:rsid w:val="006204A8"/>
    <w:rsid w:val="00622818"/>
    <w:rsid w:val="006256FC"/>
    <w:rsid w:val="0062662F"/>
    <w:rsid w:val="00626C0D"/>
    <w:rsid w:val="006274F8"/>
    <w:rsid w:val="00627769"/>
    <w:rsid w:val="0063716C"/>
    <w:rsid w:val="00641AFE"/>
    <w:rsid w:val="00644D69"/>
    <w:rsid w:val="006529E1"/>
    <w:rsid w:val="00654027"/>
    <w:rsid w:val="00657727"/>
    <w:rsid w:val="00665100"/>
    <w:rsid w:val="006706F2"/>
    <w:rsid w:val="006731C2"/>
    <w:rsid w:val="006837AB"/>
    <w:rsid w:val="00685414"/>
    <w:rsid w:val="006863C2"/>
    <w:rsid w:val="00693138"/>
    <w:rsid w:val="006B0B75"/>
    <w:rsid w:val="006B0BCB"/>
    <w:rsid w:val="006B0F89"/>
    <w:rsid w:val="006B27F7"/>
    <w:rsid w:val="006B6989"/>
    <w:rsid w:val="006C18A7"/>
    <w:rsid w:val="006C282E"/>
    <w:rsid w:val="006C6C7B"/>
    <w:rsid w:val="006C7026"/>
    <w:rsid w:val="006D5581"/>
    <w:rsid w:val="006D5C72"/>
    <w:rsid w:val="006E5161"/>
    <w:rsid w:val="006E5BEF"/>
    <w:rsid w:val="006E610C"/>
    <w:rsid w:val="006E7CF7"/>
    <w:rsid w:val="006F0EEB"/>
    <w:rsid w:val="006F4134"/>
    <w:rsid w:val="006F66F5"/>
    <w:rsid w:val="00700622"/>
    <w:rsid w:val="0070135B"/>
    <w:rsid w:val="0070146E"/>
    <w:rsid w:val="00701FA8"/>
    <w:rsid w:val="00707BBE"/>
    <w:rsid w:val="0071263D"/>
    <w:rsid w:val="00717C10"/>
    <w:rsid w:val="007215DE"/>
    <w:rsid w:val="00721730"/>
    <w:rsid w:val="0072210B"/>
    <w:rsid w:val="00724411"/>
    <w:rsid w:val="007245B8"/>
    <w:rsid w:val="007416AB"/>
    <w:rsid w:val="00744B80"/>
    <w:rsid w:val="00750445"/>
    <w:rsid w:val="00750B6C"/>
    <w:rsid w:val="00754814"/>
    <w:rsid w:val="0075494A"/>
    <w:rsid w:val="00760370"/>
    <w:rsid w:val="00761222"/>
    <w:rsid w:val="00763C95"/>
    <w:rsid w:val="00763D22"/>
    <w:rsid w:val="00765C2A"/>
    <w:rsid w:val="00765F38"/>
    <w:rsid w:val="00772863"/>
    <w:rsid w:val="00776733"/>
    <w:rsid w:val="00777DE2"/>
    <w:rsid w:val="007801A0"/>
    <w:rsid w:val="007805EB"/>
    <w:rsid w:val="00781EFE"/>
    <w:rsid w:val="0079042C"/>
    <w:rsid w:val="00793DED"/>
    <w:rsid w:val="007940D9"/>
    <w:rsid w:val="007955CF"/>
    <w:rsid w:val="007976E7"/>
    <w:rsid w:val="007A4495"/>
    <w:rsid w:val="007A4FF9"/>
    <w:rsid w:val="007A5E27"/>
    <w:rsid w:val="007A64D0"/>
    <w:rsid w:val="007B40A8"/>
    <w:rsid w:val="007B4126"/>
    <w:rsid w:val="007B5215"/>
    <w:rsid w:val="007C3F7F"/>
    <w:rsid w:val="007C5433"/>
    <w:rsid w:val="007C7A13"/>
    <w:rsid w:val="007D0A3F"/>
    <w:rsid w:val="007D3EE8"/>
    <w:rsid w:val="007D6354"/>
    <w:rsid w:val="007E6C2D"/>
    <w:rsid w:val="008010F9"/>
    <w:rsid w:val="00801C9F"/>
    <w:rsid w:val="00802E7F"/>
    <w:rsid w:val="00807F78"/>
    <w:rsid w:val="00812BE3"/>
    <w:rsid w:val="00820D99"/>
    <w:rsid w:val="008224EC"/>
    <w:rsid w:val="00826CFF"/>
    <w:rsid w:val="00830228"/>
    <w:rsid w:val="00832DD5"/>
    <w:rsid w:val="00835CCB"/>
    <w:rsid w:val="0083755D"/>
    <w:rsid w:val="008604D8"/>
    <w:rsid w:val="0086259A"/>
    <w:rsid w:val="00865AD0"/>
    <w:rsid w:val="00866B6C"/>
    <w:rsid w:val="00873DF1"/>
    <w:rsid w:val="00873E71"/>
    <w:rsid w:val="008752CA"/>
    <w:rsid w:val="00876801"/>
    <w:rsid w:val="00877BF2"/>
    <w:rsid w:val="00882F06"/>
    <w:rsid w:val="00885419"/>
    <w:rsid w:val="0088605C"/>
    <w:rsid w:val="00886535"/>
    <w:rsid w:val="00890353"/>
    <w:rsid w:val="00890697"/>
    <w:rsid w:val="008916E4"/>
    <w:rsid w:val="008928F3"/>
    <w:rsid w:val="00893479"/>
    <w:rsid w:val="00894FE1"/>
    <w:rsid w:val="008955AD"/>
    <w:rsid w:val="00896A4B"/>
    <w:rsid w:val="008A256D"/>
    <w:rsid w:val="008A3349"/>
    <w:rsid w:val="008A3C3D"/>
    <w:rsid w:val="008A4E86"/>
    <w:rsid w:val="008B0FFE"/>
    <w:rsid w:val="008B38D6"/>
    <w:rsid w:val="008B79FB"/>
    <w:rsid w:val="008C1831"/>
    <w:rsid w:val="008C28BF"/>
    <w:rsid w:val="008C31B9"/>
    <w:rsid w:val="008C7C2F"/>
    <w:rsid w:val="008D2D8B"/>
    <w:rsid w:val="008D5D6F"/>
    <w:rsid w:val="008D67CD"/>
    <w:rsid w:val="008D6A5D"/>
    <w:rsid w:val="008E3B07"/>
    <w:rsid w:val="008E454B"/>
    <w:rsid w:val="008E677C"/>
    <w:rsid w:val="008E766F"/>
    <w:rsid w:val="008E7E0B"/>
    <w:rsid w:val="008F21AC"/>
    <w:rsid w:val="008F6649"/>
    <w:rsid w:val="00904295"/>
    <w:rsid w:val="00906ED8"/>
    <w:rsid w:val="0090716A"/>
    <w:rsid w:val="00910101"/>
    <w:rsid w:val="00911F14"/>
    <w:rsid w:val="00915EA6"/>
    <w:rsid w:val="00917068"/>
    <w:rsid w:val="00920C80"/>
    <w:rsid w:val="00925478"/>
    <w:rsid w:val="00927332"/>
    <w:rsid w:val="00927895"/>
    <w:rsid w:val="00932323"/>
    <w:rsid w:val="009354E6"/>
    <w:rsid w:val="009405A7"/>
    <w:rsid w:val="009470B9"/>
    <w:rsid w:val="0095350F"/>
    <w:rsid w:val="00955AAE"/>
    <w:rsid w:val="0095625D"/>
    <w:rsid w:val="0096185D"/>
    <w:rsid w:val="00963610"/>
    <w:rsid w:val="0096422C"/>
    <w:rsid w:val="009644E7"/>
    <w:rsid w:val="009730AD"/>
    <w:rsid w:val="00976D45"/>
    <w:rsid w:val="00987B14"/>
    <w:rsid w:val="0099166A"/>
    <w:rsid w:val="00991DD4"/>
    <w:rsid w:val="00991E7E"/>
    <w:rsid w:val="00991FE0"/>
    <w:rsid w:val="00993A10"/>
    <w:rsid w:val="0099618C"/>
    <w:rsid w:val="009A310E"/>
    <w:rsid w:val="009B11F0"/>
    <w:rsid w:val="009B29AA"/>
    <w:rsid w:val="009B3AA9"/>
    <w:rsid w:val="009B517D"/>
    <w:rsid w:val="009B52C1"/>
    <w:rsid w:val="009C459D"/>
    <w:rsid w:val="009C751C"/>
    <w:rsid w:val="009E63AE"/>
    <w:rsid w:val="009E7445"/>
    <w:rsid w:val="009F05F6"/>
    <w:rsid w:val="009F07F7"/>
    <w:rsid w:val="009F5D17"/>
    <w:rsid w:val="00A004FE"/>
    <w:rsid w:val="00A00ED3"/>
    <w:rsid w:val="00A02703"/>
    <w:rsid w:val="00A030FD"/>
    <w:rsid w:val="00A05160"/>
    <w:rsid w:val="00A0662B"/>
    <w:rsid w:val="00A114C1"/>
    <w:rsid w:val="00A1181B"/>
    <w:rsid w:val="00A146C8"/>
    <w:rsid w:val="00A1524E"/>
    <w:rsid w:val="00A165E1"/>
    <w:rsid w:val="00A175F7"/>
    <w:rsid w:val="00A20614"/>
    <w:rsid w:val="00A21242"/>
    <w:rsid w:val="00A217DB"/>
    <w:rsid w:val="00A23808"/>
    <w:rsid w:val="00A254EA"/>
    <w:rsid w:val="00A275E3"/>
    <w:rsid w:val="00A31B03"/>
    <w:rsid w:val="00A35936"/>
    <w:rsid w:val="00A42334"/>
    <w:rsid w:val="00A43251"/>
    <w:rsid w:val="00A444AC"/>
    <w:rsid w:val="00A44608"/>
    <w:rsid w:val="00A4497A"/>
    <w:rsid w:val="00A4541A"/>
    <w:rsid w:val="00A465AC"/>
    <w:rsid w:val="00A466DB"/>
    <w:rsid w:val="00A53564"/>
    <w:rsid w:val="00A55CEB"/>
    <w:rsid w:val="00A57429"/>
    <w:rsid w:val="00A63099"/>
    <w:rsid w:val="00A65BD3"/>
    <w:rsid w:val="00A66FCD"/>
    <w:rsid w:val="00A71E2E"/>
    <w:rsid w:val="00A73D61"/>
    <w:rsid w:val="00A80FB6"/>
    <w:rsid w:val="00A84A51"/>
    <w:rsid w:val="00A853D1"/>
    <w:rsid w:val="00A85B81"/>
    <w:rsid w:val="00A9037D"/>
    <w:rsid w:val="00A91BE9"/>
    <w:rsid w:val="00A968D6"/>
    <w:rsid w:val="00A973F4"/>
    <w:rsid w:val="00AA0DCB"/>
    <w:rsid w:val="00AA4D4A"/>
    <w:rsid w:val="00AA61AF"/>
    <w:rsid w:val="00AA78BC"/>
    <w:rsid w:val="00AB2828"/>
    <w:rsid w:val="00AB4CCA"/>
    <w:rsid w:val="00AC0CA6"/>
    <w:rsid w:val="00AC0F77"/>
    <w:rsid w:val="00AC22AF"/>
    <w:rsid w:val="00AC3A0C"/>
    <w:rsid w:val="00AC49E5"/>
    <w:rsid w:val="00AD3195"/>
    <w:rsid w:val="00AD3480"/>
    <w:rsid w:val="00AD47C0"/>
    <w:rsid w:val="00AD561B"/>
    <w:rsid w:val="00AE3888"/>
    <w:rsid w:val="00AE72EE"/>
    <w:rsid w:val="00AF24FD"/>
    <w:rsid w:val="00AF4A2B"/>
    <w:rsid w:val="00AF4DB3"/>
    <w:rsid w:val="00AF6A9A"/>
    <w:rsid w:val="00AF6E70"/>
    <w:rsid w:val="00B06CC0"/>
    <w:rsid w:val="00B14EB3"/>
    <w:rsid w:val="00B15843"/>
    <w:rsid w:val="00B20F8A"/>
    <w:rsid w:val="00B21B80"/>
    <w:rsid w:val="00B24675"/>
    <w:rsid w:val="00B32069"/>
    <w:rsid w:val="00B335D3"/>
    <w:rsid w:val="00B50410"/>
    <w:rsid w:val="00B52AE4"/>
    <w:rsid w:val="00B60E57"/>
    <w:rsid w:val="00B6138E"/>
    <w:rsid w:val="00B624BC"/>
    <w:rsid w:val="00B62944"/>
    <w:rsid w:val="00B63602"/>
    <w:rsid w:val="00B64BA8"/>
    <w:rsid w:val="00B70B1B"/>
    <w:rsid w:val="00B71520"/>
    <w:rsid w:val="00B74212"/>
    <w:rsid w:val="00B7452C"/>
    <w:rsid w:val="00B81242"/>
    <w:rsid w:val="00B81805"/>
    <w:rsid w:val="00B82C0F"/>
    <w:rsid w:val="00B87F05"/>
    <w:rsid w:val="00B9451E"/>
    <w:rsid w:val="00BA6238"/>
    <w:rsid w:val="00BA764B"/>
    <w:rsid w:val="00BB349A"/>
    <w:rsid w:val="00BB5E35"/>
    <w:rsid w:val="00BC48C8"/>
    <w:rsid w:val="00BC75CB"/>
    <w:rsid w:val="00BD020D"/>
    <w:rsid w:val="00BD05F1"/>
    <w:rsid w:val="00BD2E7C"/>
    <w:rsid w:val="00BD522F"/>
    <w:rsid w:val="00BD74AA"/>
    <w:rsid w:val="00BD7B4C"/>
    <w:rsid w:val="00BE1275"/>
    <w:rsid w:val="00BE1AE7"/>
    <w:rsid w:val="00BE2BE9"/>
    <w:rsid w:val="00BE6EC8"/>
    <w:rsid w:val="00BF108C"/>
    <w:rsid w:val="00BF1EB4"/>
    <w:rsid w:val="00BF2484"/>
    <w:rsid w:val="00BF4B1D"/>
    <w:rsid w:val="00BF62A4"/>
    <w:rsid w:val="00C01A02"/>
    <w:rsid w:val="00C06667"/>
    <w:rsid w:val="00C15F07"/>
    <w:rsid w:val="00C1725C"/>
    <w:rsid w:val="00C212CF"/>
    <w:rsid w:val="00C21F35"/>
    <w:rsid w:val="00C2645B"/>
    <w:rsid w:val="00C30F82"/>
    <w:rsid w:val="00C37C2C"/>
    <w:rsid w:val="00C555DA"/>
    <w:rsid w:val="00C55EF7"/>
    <w:rsid w:val="00C565A6"/>
    <w:rsid w:val="00C628A3"/>
    <w:rsid w:val="00C65153"/>
    <w:rsid w:val="00C654F9"/>
    <w:rsid w:val="00C66431"/>
    <w:rsid w:val="00C7078F"/>
    <w:rsid w:val="00C7483A"/>
    <w:rsid w:val="00C767DE"/>
    <w:rsid w:val="00C804E9"/>
    <w:rsid w:val="00C87897"/>
    <w:rsid w:val="00C933A1"/>
    <w:rsid w:val="00C94550"/>
    <w:rsid w:val="00CA0CE5"/>
    <w:rsid w:val="00CA1704"/>
    <w:rsid w:val="00CA209E"/>
    <w:rsid w:val="00CA29CD"/>
    <w:rsid w:val="00CA3B40"/>
    <w:rsid w:val="00CA4183"/>
    <w:rsid w:val="00CB0B2D"/>
    <w:rsid w:val="00CB287C"/>
    <w:rsid w:val="00CB5F01"/>
    <w:rsid w:val="00CB6A82"/>
    <w:rsid w:val="00CD30DF"/>
    <w:rsid w:val="00CD3115"/>
    <w:rsid w:val="00CD67C8"/>
    <w:rsid w:val="00CE09DD"/>
    <w:rsid w:val="00CE20D6"/>
    <w:rsid w:val="00CE4D23"/>
    <w:rsid w:val="00CE6A5D"/>
    <w:rsid w:val="00CF059F"/>
    <w:rsid w:val="00CF18D7"/>
    <w:rsid w:val="00CF28A6"/>
    <w:rsid w:val="00CF3004"/>
    <w:rsid w:val="00CF5D2A"/>
    <w:rsid w:val="00CF7D2D"/>
    <w:rsid w:val="00D02E7F"/>
    <w:rsid w:val="00D054C6"/>
    <w:rsid w:val="00D0739B"/>
    <w:rsid w:val="00D102D1"/>
    <w:rsid w:val="00D12B9B"/>
    <w:rsid w:val="00D13DCA"/>
    <w:rsid w:val="00D15E5A"/>
    <w:rsid w:val="00D21095"/>
    <w:rsid w:val="00D320A0"/>
    <w:rsid w:val="00D33819"/>
    <w:rsid w:val="00D34CF2"/>
    <w:rsid w:val="00D3591E"/>
    <w:rsid w:val="00D37CE8"/>
    <w:rsid w:val="00D4126A"/>
    <w:rsid w:val="00D55F23"/>
    <w:rsid w:val="00D65EA5"/>
    <w:rsid w:val="00D706C2"/>
    <w:rsid w:val="00D70BFF"/>
    <w:rsid w:val="00D71C13"/>
    <w:rsid w:val="00D73A1F"/>
    <w:rsid w:val="00D76502"/>
    <w:rsid w:val="00D770BD"/>
    <w:rsid w:val="00D86FE9"/>
    <w:rsid w:val="00DA288E"/>
    <w:rsid w:val="00DA6262"/>
    <w:rsid w:val="00DB1B50"/>
    <w:rsid w:val="00DB5837"/>
    <w:rsid w:val="00DC48F7"/>
    <w:rsid w:val="00DC5FC7"/>
    <w:rsid w:val="00DC75B9"/>
    <w:rsid w:val="00DD0815"/>
    <w:rsid w:val="00DD0DEB"/>
    <w:rsid w:val="00DE09FD"/>
    <w:rsid w:val="00DE15D9"/>
    <w:rsid w:val="00DE7623"/>
    <w:rsid w:val="00DE7E46"/>
    <w:rsid w:val="00DF1BE3"/>
    <w:rsid w:val="00DF70A1"/>
    <w:rsid w:val="00E02905"/>
    <w:rsid w:val="00E036ED"/>
    <w:rsid w:val="00E111A0"/>
    <w:rsid w:val="00E14A5D"/>
    <w:rsid w:val="00E16D2B"/>
    <w:rsid w:val="00E170C6"/>
    <w:rsid w:val="00E22F7B"/>
    <w:rsid w:val="00E40345"/>
    <w:rsid w:val="00E50118"/>
    <w:rsid w:val="00E50519"/>
    <w:rsid w:val="00E50B96"/>
    <w:rsid w:val="00E62F82"/>
    <w:rsid w:val="00E77236"/>
    <w:rsid w:val="00E80C21"/>
    <w:rsid w:val="00E8261D"/>
    <w:rsid w:val="00E878A6"/>
    <w:rsid w:val="00E915E2"/>
    <w:rsid w:val="00E952AB"/>
    <w:rsid w:val="00E954C8"/>
    <w:rsid w:val="00E95DDB"/>
    <w:rsid w:val="00EA2FF4"/>
    <w:rsid w:val="00EB1A5D"/>
    <w:rsid w:val="00EB41E4"/>
    <w:rsid w:val="00EB5022"/>
    <w:rsid w:val="00EB60B5"/>
    <w:rsid w:val="00EC12B3"/>
    <w:rsid w:val="00EC6CC1"/>
    <w:rsid w:val="00ED6D9E"/>
    <w:rsid w:val="00EE06BC"/>
    <w:rsid w:val="00EE4862"/>
    <w:rsid w:val="00EF3A9B"/>
    <w:rsid w:val="00EF41B3"/>
    <w:rsid w:val="00F02D00"/>
    <w:rsid w:val="00F104F0"/>
    <w:rsid w:val="00F1162F"/>
    <w:rsid w:val="00F12ACE"/>
    <w:rsid w:val="00F16A87"/>
    <w:rsid w:val="00F1733A"/>
    <w:rsid w:val="00F2009F"/>
    <w:rsid w:val="00F2258E"/>
    <w:rsid w:val="00F31305"/>
    <w:rsid w:val="00F40EDF"/>
    <w:rsid w:val="00F5123A"/>
    <w:rsid w:val="00F51DC3"/>
    <w:rsid w:val="00F56E66"/>
    <w:rsid w:val="00F57F1B"/>
    <w:rsid w:val="00F603FF"/>
    <w:rsid w:val="00F63852"/>
    <w:rsid w:val="00F652BA"/>
    <w:rsid w:val="00F70A5D"/>
    <w:rsid w:val="00F72939"/>
    <w:rsid w:val="00F73C96"/>
    <w:rsid w:val="00F74C7B"/>
    <w:rsid w:val="00F75378"/>
    <w:rsid w:val="00F80415"/>
    <w:rsid w:val="00F805D0"/>
    <w:rsid w:val="00F91F6A"/>
    <w:rsid w:val="00F92EB6"/>
    <w:rsid w:val="00F9375E"/>
    <w:rsid w:val="00F957CB"/>
    <w:rsid w:val="00F9689E"/>
    <w:rsid w:val="00FB0337"/>
    <w:rsid w:val="00FB184C"/>
    <w:rsid w:val="00FC2732"/>
    <w:rsid w:val="00FC3506"/>
    <w:rsid w:val="00FC5F87"/>
    <w:rsid w:val="00FC712B"/>
    <w:rsid w:val="00FD09E6"/>
    <w:rsid w:val="00FD1186"/>
    <w:rsid w:val="00FD4B23"/>
    <w:rsid w:val="00FE018A"/>
    <w:rsid w:val="00FE01AD"/>
    <w:rsid w:val="00FE1134"/>
    <w:rsid w:val="00FE1D1D"/>
    <w:rsid w:val="00FE4CD6"/>
    <w:rsid w:val="00FF3668"/>
    <w:rsid w:val="00FF40DC"/>
    <w:rsid w:val="00FF5519"/>
    <w:rsid w:val="00FF5AA8"/>
    <w:rsid w:val="53EA20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7ADC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288E"/>
    <w:rPr>
      <w:rFonts w:ascii="Times" w:hAnsi="Times"/>
      <w:sz w:val="24"/>
    </w:rPr>
  </w:style>
  <w:style w:type="paragraph" w:styleId="Heading1">
    <w:name w:val="heading 1"/>
    <w:basedOn w:val="Normal"/>
    <w:next w:val="Normal"/>
    <w:link w:val="Heading1Char"/>
    <w:uiPriority w:val="9"/>
    <w:qFormat/>
    <w:rsid w:val="0056695D"/>
    <w:pPr>
      <w:spacing w:before="600" w:after="0" w:line="360" w:lineRule="auto"/>
      <w:ind w:firstLine="0"/>
      <w:outlineLvl w:val="0"/>
    </w:pPr>
    <w:rPr>
      <w:rFonts w:eastAsiaTheme="majorEastAsia" w:cstheme="majorBidi"/>
      <w:b/>
      <w:bCs/>
      <w:iCs/>
      <w:szCs w:val="32"/>
    </w:rPr>
  </w:style>
  <w:style w:type="paragraph" w:styleId="Heading2">
    <w:name w:val="heading 2"/>
    <w:basedOn w:val="Normal"/>
    <w:next w:val="Normal"/>
    <w:link w:val="Heading2Char"/>
    <w:uiPriority w:val="9"/>
    <w:unhideWhenUsed/>
    <w:qFormat/>
    <w:rsid w:val="0056695D"/>
    <w:pPr>
      <w:spacing w:before="320" w:after="0" w:line="360" w:lineRule="auto"/>
      <w:ind w:firstLine="0"/>
      <w:outlineLvl w:val="1"/>
    </w:pPr>
    <w:rPr>
      <w:rFonts w:eastAsiaTheme="majorEastAsia" w:cstheme="majorBidi"/>
      <w:bCs/>
      <w:iCs/>
      <w:szCs w:val="28"/>
    </w:rPr>
  </w:style>
  <w:style w:type="paragraph" w:styleId="Heading3">
    <w:name w:val="heading 3"/>
    <w:basedOn w:val="Normal"/>
    <w:next w:val="Normal"/>
    <w:link w:val="Heading3Char"/>
    <w:uiPriority w:val="9"/>
    <w:unhideWhenUsed/>
    <w:qFormat/>
    <w:rsid w:val="00373084"/>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unhideWhenUsed/>
    <w:qFormat/>
    <w:rsid w:val="00373084"/>
    <w:pPr>
      <w:spacing w:before="280" w:after="0" w:line="360" w:lineRule="auto"/>
      <w:ind w:firstLine="0"/>
      <w:outlineLvl w:val="3"/>
    </w:pPr>
    <w:rPr>
      <w:rFonts w:asciiTheme="majorHAnsi" w:eastAsiaTheme="majorEastAsia" w:hAnsiTheme="majorHAnsi" w:cstheme="majorBidi"/>
      <w:b/>
      <w:bCs/>
      <w:i/>
      <w:iCs/>
      <w:szCs w:val="24"/>
    </w:rPr>
  </w:style>
  <w:style w:type="paragraph" w:styleId="Heading5">
    <w:name w:val="heading 5"/>
    <w:basedOn w:val="Normal"/>
    <w:next w:val="Normal"/>
    <w:link w:val="Heading5Char"/>
    <w:uiPriority w:val="9"/>
    <w:unhideWhenUsed/>
    <w:qFormat/>
    <w:rsid w:val="00373084"/>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unhideWhenUsed/>
    <w:qFormat/>
    <w:rsid w:val="00373084"/>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73084"/>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373084"/>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373084"/>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
    <w:next w:val="Normal"/>
    <w:link w:val="TitleChar"/>
    <w:uiPriority w:val="10"/>
    <w:qFormat/>
    <w:rsid w:val="00373084"/>
    <w:pPr>
      <w:spacing w:line="240" w:lineRule="auto"/>
      <w:ind w:firstLine="0"/>
    </w:pPr>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373084"/>
    <w:pPr>
      <w:spacing w:after="320"/>
      <w:jc w:val="right"/>
    </w:pPr>
    <w:rPr>
      <w:i/>
      <w:iCs/>
      <w:color w:val="808080" w:themeColor="text1" w:themeTint="7F"/>
      <w:spacing w:val="10"/>
      <w:szCs w:val="24"/>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6E516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E5161"/>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FC5F87"/>
    <w:rPr>
      <w:b/>
      <w:bCs/>
      <w:sz w:val="20"/>
      <w:szCs w:val="20"/>
    </w:rPr>
  </w:style>
  <w:style w:type="character" w:customStyle="1" w:styleId="CommentSubjectChar">
    <w:name w:val="Comment Subject Char"/>
    <w:basedOn w:val="CommentTextChar"/>
    <w:link w:val="CommentSubject"/>
    <w:uiPriority w:val="99"/>
    <w:semiHidden/>
    <w:rsid w:val="00FC5F87"/>
    <w:rPr>
      <w:b/>
      <w:bCs/>
      <w:sz w:val="20"/>
      <w:szCs w:val="20"/>
    </w:rPr>
  </w:style>
  <w:style w:type="paragraph" w:styleId="Revision">
    <w:name w:val="Revision"/>
    <w:hidden/>
    <w:uiPriority w:val="99"/>
    <w:semiHidden/>
    <w:rsid w:val="001D55BF"/>
    <w:pPr>
      <w:spacing w:line="240" w:lineRule="auto"/>
    </w:pPr>
  </w:style>
  <w:style w:type="paragraph" w:styleId="Header">
    <w:name w:val="header"/>
    <w:basedOn w:val="Normal"/>
    <w:link w:val="HeaderChar"/>
    <w:uiPriority w:val="99"/>
    <w:unhideWhenUsed/>
    <w:rsid w:val="00876801"/>
    <w:pPr>
      <w:tabs>
        <w:tab w:val="center" w:pos="4680"/>
        <w:tab w:val="right" w:pos="9360"/>
      </w:tabs>
      <w:spacing w:line="240" w:lineRule="auto"/>
    </w:pPr>
  </w:style>
  <w:style w:type="character" w:customStyle="1" w:styleId="HeaderChar">
    <w:name w:val="Header Char"/>
    <w:basedOn w:val="DefaultParagraphFont"/>
    <w:link w:val="Header"/>
    <w:uiPriority w:val="99"/>
    <w:rsid w:val="00876801"/>
  </w:style>
  <w:style w:type="paragraph" w:styleId="Footer">
    <w:name w:val="footer"/>
    <w:basedOn w:val="Normal"/>
    <w:link w:val="FooterChar"/>
    <w:uiPriority w:val="99"/>
    <w:unhideWhenUsed/>
    <w:rsid w:val="00876801"/>
    <w:pPr>
      <w:tabs>
        <w:tab w:val="center" w:pos="4680"/>
        <w:tab w:val="right" w:pos="9360"/>
      </w:tabs>
      <w:spacing w:line="240" w:lineRule="auto"/>
    </w:pPr>
  </w:style>
  <w:style w:type="character" w:customStyle="1" w:styleId="FooterChar">
    <w:name w:val="Footer Char"/>
    <w:basedOn w:val="DefaultParagraphFont"/>
    <w:link w:val="Footer"/>
    <w:uiPriority w:val="99"/>
    <w:rsid w:val="00876801"/>
  </w:style>
  <w:style w:type="paragraph" w:styleId="Caption">
    <w:name w:val="caption"/>
    <w:basedOn w:val="Normal"/>
    <w:next w:val="Normal"/>
    <w:uiPriority w:val="35"/>
    <w:unhideWhenUsed/>
    <w:qFormat/>
    <w:rsid w:val="00373084"/>
    <w:rPr>
      <w:b/>
      <w:bCs/>
      <w:sz w:val="18"/>
      <w:szCs w:val="18"/>
    </w:rPr>
  </w:style>
  <w:style w:type="character" w:customStyle="1" w:styleId="Heading1Char">
    <w:name w:val="Heading 1 Char"/>
    <w:basedOn w:val="DefaultParagraphFont"/>
    <w:link w:val="Heading1"/>
    <w:uiPriority w:val="9"/>
    <w:rsid w:val="0056695D"/>
    <w:rPr>
      <w:rFonts w:ascii="Times" w:eastAsiaTheme="majorEastAsia" w:hAnsi="Times" w:cstheme="majorBidi"/>
      <w:b/>
      <w:bCs/>
      <w:iCs/>
      <w:sz w:val="24"/>
      <w:szCs w:val="32"/>
    </w:rPr>
  </w:style>
  <w:style w:type="character" w:customStyle="1" w:styleId="Heading2Char">
    <w:name w:val="Heading 2 Char"/>
    <w:basedOn w:val="DefaultParagraphFont"/>
    <w:link w:val="Heading2"/>
    <w:uiPriority w:val="9"/>
    <w:rsid w:val="0056695D"/>
    <w:rPr>
      <w:rFonts w:ascii="Times" w:eastAsiaTheme="majorEastAsia" w:hAnsi="Times" w:cstheme="majorBidi"/>
      <w:bCs/>
      <w:iCs/>
      <w:sz w:val="24"/>
      <w:szCs w:val="28"/>
    </w:rPr>
  </w:style>
  <w:style w:type="character" w:customStyle="1" w:styleId="Heading3Char">
    <w:name w:val="Heading 3 Char"/>
    <w:basedOn w:val="DefaultParagraphFont"/>
    <w:link w:val="Heading3"/>
    <w:uiPriority w:val="9"/>
    <w:rsid w:val="00373084"/>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rsid w:val="00373084"/>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rsid w:val="00373084"/>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rsid w:val="00373084"/>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73084"/>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373084"/>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373084"/>
    <w:rPr>
      <w:rFonts w:asciiTheme="majorHAnsi" w:eastAsiaTheme="majorEastAsia" w:hAnsiTheme="majorHAnsi" w:cstheme="majorBidi"/>
      <w:i/>
      <w:iCs/>
      <w:sz w:val="18"/>
      <w:szCs w:val="18"/>
    </w:rPr>
  </w:style>
  <w:style w:type="character" w:customStyle="1" w:styleId="TitleChar">
    <w:name w:val="Title Char"/>
    <w:basedOn w:val="DefaultParagraphFont"/>
    <w:link w:val="Title"/>
    <w:uiPriority w:val="10"/>
    <w:rsid w:val="00373084"/>
    <w:rPr>
      <w:rFonts w:asciiTheme="majorHAnsi" w:eastAsiaTheme="majorEastAsia" w:hAnsiTheme="majorHAnsi" w:cstheme="majorBidi"/>
      <w:b/>
      <w:bCs/>
      <w:i/>
      <w:iCs/>
      <w:spacing w:val="10"/>
      <w:sz w:val="60"/>
      <w:szCs w:val="60"/>
    </w:rPr>
  </w:style>
  <w:style w:type="character" w:customStyle="1" w:styleId="SubtitleChar">
    <w:name w:val="Subtitle Char"/>
    <w:basedOn w:val="DefaultParagraphFont"/>
    <w:link w:val="Subtitle"/>
    <w:uiPriority w:val="11"/>
    <w:rsid w:val="00373084"/>
    <w:rPr>
      <w:i/>
      <w:iCs/>
      <w:color w:val="808080" w:themeColor="text1" w:themeTint="7F"/>
      <w:spacing w:val="10"/>
      <w:sz w:val="24"/>
      <w:szCs w:val="24"/>
    </w:rPr>
  </w:style>
  <w:style w:type="character" w:styleId="Strong">
    <w:name w:val="Strong"/>
    <w:basedOn w:val="DefaultParagraphFont"/>
    <w:uiPriority w:val="22"/>
    <w:qFormat/>
    <w:rsid w:val="00373084"/>
    <w:rPr>
      <w:b/>
      <w:bCs/>
      <w:spacing w:val="0"/>
    </w:rPr>
  </w:style>
  <w:style w:type="character" w:styleId="Emphasis">
    <w:name w:val="Emphasis"/>
    <w:uiPriority w:val="20"/>
    <w:qFormat/>
    <w:rsid w:val="00373084"/>
    <w:rPr>
      <w:b/>
      <w:bCs/>
      <w:i/>
      <w:iCs/>
      <w:color w:val="auto"/>
    </w:rPr>
  </w:style>
  <w:style w:type="paragraph" w:styleId="NoSpacing">
    <w:name w:val="No Spacing"/>
    <w:basedOn w:val="Normal"/>
    <w:link w:val="NoSpacingChar"/>
    <w:uiPriority w:val="1"/>
    <w:qFormat/>
    <w:rsid w:val="00373084"/>
    <w:pPr>
      <w:spacing w:after="0" w:line="240" w:lineRule="auto"/>
      <w:ind w:firstLine="0"/>
    </w:pPr>
  </w:style>
  <w:style w:type="character" w:customStyle="1" w:styleId="NoSpacingChar">
    <w:name w:val="No Spacing Char"/>
    <w:basedOn w:val="DefaultParagraphFont"/>
    <w:link w:val="NoSpacing"/>
    <w:uiPriority w:val="1"/>
    <w:rsid w:val="00373084"/>
  </w:style>
  <w:style w:type="paragraph" w:styleId="ListParagraph">
    <w:name w:val="List Paragraph"/>
    <w:basedOn w:val="Normal"/>
    <w:uiPriority w:val="34"/>
    <w:qFormat/>
    <w:rsid w:val="00373084"/>
    <w:pPr>
      <w:ind w:left="720"/>
      <w:contextualSpacing/>
    </w:pPr>
  </w:style>
  <w:style w:type="paragraph" w:styleId="Quote">
    <w:name w:val="Quote"/>
    <w:basedOn w:val="Normal"/>
    <w:next w:val="Normal"/>
    <w:link w:val="QuoteChar"/>
    <w:uiPriority w:val="29"/>
    <w:qFormat/>
    <w:rsid w:val="00373084"/>
    <w:rPr>
      <w:color w:val="5A5A5A" w:themeColor="text1" w:themeTint="A5"/>
    </w:rPr>
  </w:style>
  <w:style w:type="character" w:customStyle="1" w:styleId="QuoteChar">
    <w:name w:val="Quote Char"/>
    <w:basedOn w:val="DefaultParagraphFont"/>
    <w:link w:val="Quote"/>
    <w:uiPriority w:val="29"/>
    <w:rsid w:val="00373084"/>
    <w:rPr>
      <w:color w:val="5A5A5A" w:themeColor="text1" w:themeTint="A5"/>
    </w:rPr>
  </w:style>
  <w:style w:type="paragraph" w:styleId="IntenseQuote">
    <w:name w:val="Intense Quote"/>
    <w:basedOn w:val="Normal"/>
    <w:next w:val="Normal"/>
    <w:link w:val="IntenseQuoteChar"/>
    <w:uiPriority w:val="30"/>
    <w:qFormat/>
    <w:rsid w:val="00373084"/>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373084"/>
    <w:rPr>
      <w:rFonts w:asciiTheme="majorHAnsi" w:eastAsiaTheme="majorEastAsia" w:hAnsiTheme="majorHAnsi" w:cstheme="majorBidi"/>
      <w:i/>
      <w:iCs/>
      <w:sz w:val="20"/>
      <w:szCs w:val="20"/>
    </w:rPr>
  </w:style>
  <w:style w:type="character" w:styleId="SubtleEmphasis">
    <w:name w:val="Subtle Emphasis"/>
    <w:uiPriority w:val="19"/>
    <w:qFormat/>
    <w:rsid w:val="00373084"/>
    <w:rPr>
      <w:i/>
      <w:iCs/>
      <w:color w:val="5A5A5A" w:themeColor="text1" w:themeTint="A5"/>
    </w:rPr>
  </w:style>
  <w:style w:type="character" w:styleId="IntenseEmphasis">
    <w:name w:val="Intense Emphasis"/>
    <w:uiPriority w:val="21"/>
    <w:qFormat/>
    <w:rsid w:val="00373084"/>
    <w:rPr>
      <w:b/>
      <w:bCs/>
      <w:i/>
      <w:iCs/>
      <w:color w:val="auto"/>
      <w:u w:val="single"/>
    </w:rPr>
  </w:style>
  <w:style w:type="character" w:styleId="SubtleReference">
    <w:name w:val="Subtle Reference"/>
    <w:uiPriority w:val="31"/>
    <w:qFormat/>
    <w:rsid w:val="00373084"/>
    <w:rPr>
      <w:smallCaps/>
    </w:rPr>
  </w:style>
  <w:style w:type="character" w:styleId="IntenseReference">
    <w:name w:val="Intense Reference"/>
    <w:uiPriority w:val="32"/>
    <w:qFormat/>
    <w:rsid w:val="00373084"/>
    <w:rPr>
      <w:b/>
      <w:bCs/>
      <w:smallCaps/>
      <w:color w:val="auto"/>
    </w:rPr>
  </w:style>
  <w:style w:type="character" w:styleId="BookTitle">
    <w:name w:val="Book Title"/>
    <w:uiPriority w:val="33"/>
    <w:qFormat/>
    <w:rsid w:val="00373084"/>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373084"/>
    <w:pPr>
      <w:outlineLvl w:val="9"/>
    </w:pPr>
    <w:rPr>
      <w:lang w:bidi="en-US"/>
    </w:rPr>
  </w:style>
  <w:style w:type="character" w:styleId="FootnoteReference">
    <w:name w:val="footnote reference"/>
    <w:basedOn w:val="DefaultParagraphFont"/>
    <w:uiPriority w:val="99"/>
    <w:semiHidden/>
    <w:unhideWhenUsed/>
    <w:rPr>
      <w:vertAlign w:val="superscript"/>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paragraph" w:styleId="NormalWeb">
    <w:name w:val="Normal (Web)"/>
    <w:basedOn w:val="Normal"/>
    <w:uiPriority w:val="99"/>
    <w:unhideWhenUsed/>
    <w:rsid w:val="001740DA"/>
    <w:pPr>
      <w:spacing w:before="100" w:beforeAutospacing="1" w:after="100" w:afterAutospacing="1" w:line="240" w:lineRule="auto"/>
      <w:ind w:firstLine="0"/>
    </w:pPr>
    <w:rPr>
      <w:rFonts w:cs="Times New Roman"/>
      <w:sz w:val="20"/>
      <w:szCs w:val="20"/>
    </w:rPr>
  </w:style>
  <w:style w:type="character" w:customStyle="1" w:styleId="apple-converted-space">
    <w:name w:val="apple-converted-space"/>
    <w:basedOn w:val="DefaultParagraphFont"/>
    <w:rsid w:val="001740DA"/>
  </w:style>
  <w:style w:type="character" w:styleId="Hyperlink">
    <w:name w:val="Hyperlink"/>
    <w:basedOn w:val="DefaultParagraphFont"/>
    <w:uiPriority w:val="99"/>
    <w:unhideWhenUsed/>
    <w:rsid w:val="001740DA"/>
    <w:rPr>
      <w:color w:val="0000FF"/>
      <w:u w:val="single"/>
    </w:rPr>
  </w:style>
  <w:style w:type="character" w:styleId="PageNumber">
    <w:name w:val="page number"/>
    <w:basedOn w:val="DefaultParagraphFont"/>
    <w:uiPriority w:val="99"/>
    <w:semiHidden/>
    <w:unhideWhenUsed/>
    <w:rsid w:val="0056695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288E"/>
    <w:rPr>
      <w:rFonts w:ascii="Times" w:hAnsi="Times"/>
      <w:sz w:val="24"/>
    </w:rPr>
  </w:style>
  <w:style w:type="paragraph" w:styleId="Heading1">
    <w:name w:val="heading 1"/>
    <w:basedOn w:val="Normal"/>
    <w:next w:val="Normal"/>
    <w:link w:val="Heading1Char"/>
    <w:uiPriority w:val="9"/>
    <w:qFormat/>
    <w:rsid w:val="0056695D"/>
    <w:pPr>
      <w:spacing w:before="600" w:after="0" w:line="360" w:lineRule="auto"/>
      <w:ind w:firstLine="0"/>
      <w:outlineLvl w:val="0"/>
    </w:pPr>
    <w:rPr>
      <w:rFonts w:eastAsiaTheme="majorEastAsia" w:cstheme="majorBidi"/>
      <w:b/>
      <w:bCs/>
      <w:iCs/>
      <w:szCs w:val="32"/>
    </w:rPr>
  </w:style>
  <w:style w:type="paragraph" w:styleId="Heading2">
    <w:name w:val="heading 2"/>
    <w:basedOn w:val="Normal"/>
    <w:next w:val="Normal"/>
    <w:link w:val="Heading2Char"/>
    <w:uiPriority w:val="9"/>
    <w:unhideWhenUsed/>
    <w:qFormat/>
    <w:rsid w:val="0056695D"/>
    <w:pPr>
      <w:spacing w:before="320" w:after="0" w:line="360" w:lineRule="auto"/>
      <w:ind w:firstLine="0"/>
      <w:outlineLvl w:val="1"/>
    </w:pPr>
    <w:rPr>
      <w:rFonts w:eastAsiaTheme="majorEastAsia" w:cstheme="majorBidi"/>
      <w:bCs/>
      <w:iCs/>
      <w:szCs w:val="28"/>
    </w:rPr>
  </w:style>
  <w:style w:type="paragraph" w:styleId="Heading3">
    <w:name w:val="heading 3"/>
    <w:basedOn w:val="Normal"/>
    <w:next w:val="Normal"/>
    <w:link w:val="Heading3Char"/>
    <w:uiPriority w:val="9"/>
    <w:unhideWhenUsed/>
    <w:qFormat/>
    <w:rsid w:val="00373084"/>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unhideWhenUsed/>
    <w:qFormat/>
    <w:rsid w:val="00373084"/>
    <w:pPr>
      <w:spacing w:before="280" w:after="0" w:line="360" w:lineRule="auto"/>
      <w:ind w:firstLine="0"/>
      <w:outlineLvl w:val="3"/>
    </w:pPr>
    <w:rPr>
      <w:rFonts w:asciiTheme="majorHAnsi" w:eastAsiaTheme="majorEastAsia" w:hAnsiTheme="majorHAnsi" w:cstheme="majorBidi"/>
      <w:b/>
      <w:bCs/>
      <w:i/>
      <w:iCs/>
      <w:szCs w:val="24"/>
    </w:rPr>
  </w:style>
  <w:style w:type="paragraph" w:styleId="Heading5">
    <w:name w:val="heading 5"/>
    <w:basedOn w:val="Normal"/>
    <w:next w:val="Normal"/>
    <w:link w:val="Heading5Char"/>
    <w:uiPriority w:val="9"/>
    <w:unhideWhenUsed/>
    <w:qFormat/>
    <w:rsid w:val="00373084"/>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unhideWhenUsed/>
    <w:qFormat/>
    <w:rsid w:val="00373084"/>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73084"/>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373084"/>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373084"/>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
    <w:next w:val="Normal"/>
    <w:link w:val="TitleChar"/>
    <w:uiPriority w:val="10"/>
    <w:qFormat/>
    <w:rsid w:val="00373084"/>
    <w:pPr>
      <w:spacing w:line="240" w:lineRule="auto"/>
      <w:ind w:firstLine="0"/>
    </w:pPr>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373084"/>
    <w:pPr>
      <w:spacing w:after="320"/>
      <w:jc w:val="right"/>
    </w:pPr>
    <w:rPr>
      <w:i/>
      <w:iCs/>
      <w:color w:val="808080" w:themeColor="text1" w:themeTint="7F"/>
      <w:spacing w:val="10"/>
      <w:szCs w:val="24"/>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6E516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E5161"/>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FC5F87"/>
    <w:rPr>
      <w:b/>
      <w:bCs/>
      <w:sz w:val="20"/>
      <w:szCs w:val="20"/>
    </w:rPr>
  </w:style>
  <w:style w:type="character" w:customStyle="1" w:styleId="CommentSubjectChar">
    <w:name w:val="Comment Subject Char"/>
    <w:basedOn w:val="CommentTextChar"/>
    <w:link w:val="CommentSubject"/>
    <w:uiPriority w:val="99"/>
    <w:semiHidden/>
    <w:rsid w:val="00FC5F87"/>
    <w:rPr>
      <w:b/>
      <w:bCs/>
      <w:sz w:val="20"/>
      <w:szCs w:val="20"/>
    </w:rPr>
  </w:style>
  <w:style w:type="paragraph" w:styleId="Revision">
    <w:name w:val="Revision"/>
    <w:hidden/>
    <w:uiPriority w:val="99"/>
    <w:semiHidden/>
    <w:rsid w:val="001D55BF"/>
    <w:pPr>
      <w:spacing w:line="240" w:lineRule="auto"/>
    </w:pPr>
  </w:style>
  <w:style w:type="paragraph" w:styleId="Header">
    <w:name w:val="header"/>
    <w:basedOn w:val="Normal"/>
    <w:link w:val="HeaderChar"/>
    <w:uiPriority w:val="99"/>
    <w:unhideWhenUsed/>
    <w:rsid w:val="00876801"/>
    <w:pPr>
      <w:tabs>
        <w:tab w:val="center" w:pos="4680"/>
        <w:tab w:val="right" w:pos="9360"/>
      </w:tabs>
      <w:spacing w:line="240" w:lineRule="auto"/>
    </w:pPr>
  </w:style>
  <w:style w:type="character" w:customStyle="1" w:styleId="HeaderChar">
    <w:name w:val="Header Char"/>
    <w:basedOn w:val="DefaultParagraphFont"/>
    <w:link w:val="Header"/>
    <w:uiPriority w:val="99"/>
    <w:rsid w:val="00876801"/>
  </w:style>
  <w:style w:type="paragraph" w:styleId="Footer">
    <w:name w:val="footer"/>
    <w:basedOn w:val="Normal"/>
    <w:link w:val="FooterChar"/>
    <w:uiPriority w:val="99"/>
    <w:unhideWhenUsed/>
    <w:rsid w:val="00876801"/>
    <w:pPr>
      <w:tabs>
        <w:tab w:val="center" w:pos="4680"/>
        <w:tab w:val="right" w:pos="9360"/>
      </w:tabs>
      <w:spacing w:line="240" w:lineRule="auto"/>
    </w:pPr>
  </w:style>
  <w:style w:type="character" w:customStyle="1" w:styleId="FooterChar">
    <w:name w:val="Footer Char"/>
    <w:basedOn w:val="DefaultParagraphFont"/>
    <w:link w:val="Footer"/>
    <w:uiPriority w:val="99"/>
    <w:rsid w:val="00876801"/>
  </w:style>
  <w:style w:type="paragraph" w:styleId="Caption">
    <w:name w:val="caption"/>
    <w:basedOn w:val="Normal"/>
    <w:next w:val="Normal"/>
    <w:uiPriority w:val="35"/>
    <w:unhideWhenUsed/>
    <w:qFormat/>
    <w:rsid w:val="00373084"/>
    <w:rPr>
      <w:b/>
      <w:bCs/>
      <w:sz w:val="18"/>
      <w:szCs w:val="18"/>
    </w:rPr>
  </w:style>
  <w:style w:type="character" w:customStyle="1" w:styleId="Heading1Char">
    <w:name w:val="Heading 1 Char"/>
    <w:basedOn w:val="DefaultParagraphFont"/>
    <w:link w:val="Heading1"/>
    <w:uiPriority w:val="9"/>
    <w:rsid w:val="0056695D"/>
    <w:rPr>
      <w:rFonts w:ascii="Times" w:eastAsiaTheme="majorEastAsia" w:hAnsi="Times" w:cstheme="majorBidi"/>
      <w:b/>
      <w:bCs/>
      <w:iCs/>
      <w:sz w:val="24"/>
      <w:szCs w:val="32"/>
    </w:rPr>
  </w:style>
  <w:style w:type="character" w:customStyle="1" w:styleId="Heading2Char">
    <w:name w:val="Heading 2 Char"/>
    <w:basedOn w:val="DefaultParagraphFont"/>
    <w:link w:val="Heading2"/>
    <w:uiPriority w:val="9"/>
    <w:rsid w:val="0056695D"/>
    <w:rPr>
      <w:rFonts w:ascii="Times" w:eastAsiaTheme="majorEastAsia" w:hAnsi="Times" w:cstheme="majorBidi"/>
      <w:bCs/>
      <w:iCs/>
      <w:sz w:val="24"/>
      <w:szCs w:val="28"/>
    </w:rPr>
  </w:style>
  <w:style w:type="character" w:customStyle="1" w:styleId="Heading3Char">
    <w:name w:val="Heading 3 Char"/>
    <w:basedOn w:val="DefaultParagraphFont"/>
    <w:link w:val="Heading3"/>
    <w:uiPriority w:val="9"/>
    <w:rsid w:val="00373084"/>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rsid w:val="00373084"/>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rsid w:val="00373084"/>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rsid w:val="00373084"/>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73084"/>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373084"/>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373084"/>
    <w:rPr>
      <w:rFonts w:asciiTheme="majorHAnsi" w:eastAsiaTheme="majorEastAsia" w:hAnsiTheme="majorHAnsi" w:cstheme="majorBidi"/>
      <w:i/>
      <w:iCs/>
      <w:sz w:val="18"/>
      <w:szCs w:val="18"/>
    </w:rPr>
  </w:style>
  <w:style w:type="character" w:customStyle="1" w:styleId="TitleChar">
    <w:name w:val="Title Char"/>
    <w:basedOn w:val="DefaultParagraphFont"/>
    <w:link w:val="Title"/>
    <w:uiPriority w:val="10"/>
    <w:rsid w:val="00373084"/>
    <w:rPr>
      <w:rFonts w:asciiTheme="majorHAnsi" w:eastAsiaTheme="majorEastAsia" w:hAnsiTheme="majorHAnsi" w:cstheme="majorBidi"/>
      <w:b/>
      <w:bCs/>
      <w:i/>
      <w:iCs/>
      <w:spacing w:val="10"/>
      <w:sz w:val="60"/>
      <w:szCs w:val="60"/>
    </w:rPr>
  </w:style>
  <w:style w:type="character" w:customStyle="1" w:styleId="SubtitleChar">
    <w:name w:val="Subtitle Char"/>
    <w:basedOn w:val="DefaultParagraphFont"/>
    <w:link w:val="Subtitle"/>
    <w:uiPriority w:val="11"/>
    <w:rsid w:val="00373084"/>
    <w:rPr>
      <w:i/>
      <w:iCs/>
      <w:color w:val="808080" w:themeColor="text1" w:themeTint="7F"/>
      <w:spacing w:val="10"/>
      <w:sz w:val="24"/>
      <w:szCs w:val="24"/>
    </w:rPr>
  </w:style>
  <w:style w:type="character" w:styleId="Strong">
    <w:name w:val="Strong"/>
    <w:basedOn w:val="DefaultParagraphFont"/>
    <w:uiPriority w:val="22"/>
    <w:qFormat/>
    <w:rsid w:val="00373084"/>
    <w:rPr>
      <w:b/>
      <w:bCs/>
      <w:spacing w:val="0"/>
    </w:rPr>
  </w:style>
  <w:style w:type="character" w:styleId="Emphasis">
    <w:name w:val="Emphasis"/>
    <w:uiPriority w:val="20"/>
    <w:qFormat/>
    <w:rsid w:val="00373084"/>
    <w:rPr>
      <w:b/>
      <w:bCs/>
      <w:i/>
      <w:iCs/>
      <w:color w:val="auto"/>
    </w:rPr>
  </w:style>
  <w:style w:type="paragraph" w:styleId="NoSpacing">
    <w:name w:val="No Spacing"/>
    <w:basedOn w:val="Normal"/>
    <w:link w:val="NoSpacingChar"/>
    <w:uiPriority w:val="1"/>
    <w:qFormat/>
    <w:rsid w:val="00373084"/>
    <w:pPr>
      <w:spacing w:after="0" w:line="240" w:lineRule="auto"/>
      <w:ind w:firstLine="0"/>
    </w:pPr>
  </w:style>
  <w:style w:type="character" w:customStyle="1" w:styleId="NoSpacingChar">
    <w:name w:val="No Spacing Char"/>
    <w:basedOn w:val="DefaultParagraphFont"/>
    <w:link w:val="NoSpacing"/>
    <w:uiPriority w:val="1"/>
    <w:rsid w:val="00373084"/>
  </w:style>
  <w:style w:type="paragraph" w:styleId="ListParagraph">
    <w:name w:val="List Paragraph"/>
    <w:basedOn w:val="Normal"/>
    <w:uiPriority w:val="34"/>
    <w:qFormat/>
    <w:rsid w:val="00373084"/>
    <w:pPr>
      <w:ind w:left="720"/>
      <w:contextualSpacing/>
    </w:pPr>
  </w:style>
  <w:style w:type="paragraph" w:styleId="Quote">
    <w:name w:val="Quote"/>
    <w:basedOn w:val="Normal"/>
    <w:next w:val="Normal"/>
    <w:link w:val="QuoteChar"/>
    <w:uiPriority w:val="29"/>
    <w:qFormat/>
    <w:rsid w:val="00373084"/>
    <w:rPr>
      <w:color w:val="5A5A5A" w:themeColor="text1" w:themeTint="A5"/>
    </w:rPr>
  </w:style>
  <w:style w:type="character" w:customStyle="1" w:styleId="QuoteChar">
    <w:name w:val="Quote Char"/>
    <w:basedOn w:val="DefaultParagraphFont"/>
    <w:link w:val="Quote"/>
    <w:uiPriority w:val="29"/>
    <w:rsid w:val="00373084"/>
    <w:rPr>
      <w:color w:val="5A5A5A" w:themeColor="text1" w:themeTint="A5"/>
    </w:rPr>
  </w:style>
  <w:style w:type="paragraph" w:styleId="IntenseQuote">
    <w:name w:val="Intense Quote"/>
    <w:basedOn w:val="Normal"/>
    <w:next w:val="Normal"/>
    <w:link w:val="IntenseQuoteChar"/>
    <w:uiPriority w:val="30"/>
    <w:qFormat/>
    <w:rsid w:val="00373084"/>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373084"/>
    <w:rPr>
      <w:rFonts w:asciiTheme="majorHAnsi" w:eastAsiaTheme="majorEastAsia" w:hAnsiTheme="majorHAnsi" w:cstheme="majorBidi"/>
      <w:i/>
      <w:iCs/>
      <w:sz w:val="20"/>
      <w:szCs w:val="20"/>
    </w:rPr>
  </w:style>
  <w:style w:type="character" w:styleId="SubtleEmphasis">
    <w:name w:val="Subtle Emphasis"/>
    <w:uiPriority w:val="19"/>
    <w:qFormat/>
    <w:rsid w:val="00373084"/>
    <w:rPr>
      <w:i/>
      <w:iCs/>
      <w:color w:val="5A5A5A" w:themeColor="text1" w:themeTint="A5"/>
    </w:rPr>
  </w:style>
  <w:style w:type="character" w:styleId="IntenseEmphasis">
    <w:name w:val="Intense Emphasis"/>
    <w:uiPriority w:val="21"/>
    <w:qFormat/>
    <w:rsid w:val="00373084"/>
    <w:rPr>
      <w:b/>
      <w:bCs/>
      <w:i/>
      <w:iCs/>
      <w:color w:val="auto"/>
      <w:u w:val="single"/>
    </w:rPr>
  </w:style>
  <w:style w:type="character" w:styleId="SubtleReference">
    <w:name w:val="Subtle Reference"/>
    <w:uiPriority w:val="31"/>
    <w:qFormat/>
    <w:rsid w:val="00373084"/>
    <w:rPr>
      <w:smallCaps/>
    </w:rPr>
  </w:style>
  <w:style w:type="character" w:styleId="IntenseReference">
    <w:name w:val="Intense Reference"/>
    <w:uiPriority w:val="32"/>
    <w:qFormat/>
    <w:rsid w:val="00373084"/>
    <w:rPr>
      <w:b/>
      <w:bCs/>
      <w:smallCaps/>
      <w:color w:val="auto"/>
    </w:rPr>
  </w:style>
  <w:style w:type="character" w:styleId="BookTitle">
    <w:name w:val="Book Title"/>
    <w:uiPriority w:val="33"/>
    <w:qFormat/>
    <w:rsid w:val="00373084"/>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373084"/>
    <w:pPr>
      <w:outlineLvl w:val="9"/>
    </w:pPr>
    <w:rPr>
      <w:lang w:bidi="en-US"/>
    </w:rPr>
  </w:style>
  <w:style w:type="character" w:styleId="FootnoteReference">
    <w:name w:val="footnote reference"/>
    <w:basedOn w:val="DefaultParagraphFont"/>
    <w:uiPriority w:val="99"/>
    <w:semiHidden/>
    <w:unhideWhenUsed/>
    <w:rPr>
      <w:vertAlign w:val="superscript"/>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paragraph" w:styleId="NormalWeb">
    <w:name w:val="Normal (Web)"/>
    <w:basedOn w:val="Normal"/>
    <w:uiPriority w:val="99"/>
    <w:unhideWhenUsed/>
    <w:rsid w:val="001740DA"/>
    <w:pPr>
      <w:spacing w:before="100" w:beforeAutospacing="1" w:after="100" w:afterAutospacing="1" w:line="240" w:lineRule="auto"/>
      <w:ind w:firstLine="0"/>
    </w:pPr>
    <w:rPr>
      <w:rFonts w:cs="Times New Roman"/>
      <w:sz w:val="20"/>
      <w:szCs w:val="20"/>
    </w:rPr>
  </w:style>
  <w:style w:type="character" w:customStyle="1" w:styleId="apple-converted-space">
    <w:name w:val="apple-converted-space"/>
    <w:basedOn w:val="DefaultParagraphFont"/>
    <w:rsid w:val="001740DA"/>
  </w:style>
  <w:style w:type="character" w:styleId="Hyperlink">
    <w:name w:val="Hyperlink"/>
    <w:basedOn w:val="DefaultParagraphFont"/>
    <w:uiPriority w:val="99"/>
    <w:unhideWhenUsed/>
    <w:rsid w:val="001740DA"/>
    <w:rPr>
      <w:color w:val="0000FF"/>
      <w:u w:val="single"/>
    </w:rPr>
  </w:style>
  <w:style w:type="character" w:styleId="PageNumber">
    <w:name w:val="page number"/>
    <w:basedOn w:val="DefaultParagraphFont"/>
    <w:uiPriority w:val="99"/>
    <w:semiHidden/>
    <w:unhideWhenUsed/>
    <w:rsid w:val="005669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885003">
      <w:bodyDiv w:val="1"/>
      <w:marLeft w:val="0"/>
      <w:marRight w:val="0"/>
      <w:marTop w:val="0"/>
      <w:marBottom w:val="0"/>
      <w:divBdr>
        <w:top w:val="none" w:sz="0" w:space="0" w:color="auto"/>
        <w:left w:val="none" w:sz="0" w:space="0" w:color="auto"/>
        <w:bottom w:val="none" w:sz="0" w:space="0" w:color="auto"/>
        <w:right w:val="none" w:sz="0" w:space="0" w:color="auto"/>
      </w:divBdr>
    </w:div>
    <w:div w:id="288974232">
      <w:bodyDiv w:val="1"/>
      <w:marLeft w:val="0"/>
      <w:marRight w:val="0"/>
      <w:marTop w:val="0"/>
      <w:marBottom w:val="0"/>
      <w:divBdr>
        <w:top w:val="none" w:sz="0" w:space="0" w:color="auto"/>
        <w:left w:val="none" w:sz="0" w:space="0" w:color="auto"/>
        <w:bottom w:val="none" w:sz="0" w:space="0" w:color="auto"/>
        <w:right w:val="none" w:sz="0" w:space="0" w:color="auto"/>
      </w:divBdr>
    </w:div>
    <w:div w:id="322781050">
      <w:bodyDiv w:val="1"/>
      <w:marLeft w:val="0"/>
      <w:marRight w:val="0"/>
      <w:marTop w:val="0"/>
      <w:marBottom w:val="0"/>
      <w:divBdr>
        <w:top w:val="none" w:sz="0" w:space="0" w:color="auto"/>
        <w:left w:val="none" w:sz="0" w:space="0" w:color="auto"/>
        <w:bottom w:val="none" w:sz="0" w:space="0" w:color="auto"/>
        <w:right w:val="none" w:sz="0" w:space="0" w:color="auto"/>
      </w:divBdr>
    </w:div>
    <w:div w:id="508251691">
      <w:bodyDiv w:val="1"/>
      <w:marLeft w:val="0"/>
      <w:marRight w:val="0"/>
      <w:marTop w:val="0"/>
      <w:marBottom w:val="0"/>
      <w:divBdr>
        <w:top w:val="none" w:sz="0" w:space="0" w:color="auto"/>
        <w:left w:val="none" w:sz="0" w:space="0" w:color="auto"/>
        <w:bottom w:val="none" w:sz="0" w:space="0" w:color="auto"/>
        <w:right w:val="none" w:sz="0" w:space="0" w:color="auto"/>
      </w:divBdr>
    </w:div>
    <w:div w:id="544760915">
      <w:bodyDiv w:val="1"/>
      <w:marLeft w:val="0"/>
      <w:marRight w:val="0"/>
      <w:marTop w:val="0"/>
      <w:marBottom w:val="0"/>
      <w:divBdr>
        <w:top w:val="none" w:sz="0" w:space="0" w:color="auto"/>
        <w:left w:val="none" w:sz="0" w:space="0" w:color="auto"/>
        <w:bottom w:val="none" w:sz="0" w:space="0" w:color="auto"/>
        <w:right w:val="none" w:sz="0" w:space="0" w:color="auto"/>
      </w:divBdr>
    </w:div>
    <w:div w:id="859585808">
      <w:bodyDiv w:val="1"/>
      <w:marLeft w:val="0"/>
      <w:marRight w:val="0"/>
      <w:marTop w:val="0"/>
      <w:marBottom w:val="0"/>
      <w:divBdr>
        <w:top w:val="none" w:sz="0" w:space="0" w:color="auto"/>
        <w:left w:val="none" w:sz="0" w:space="0" w:color="auto"/>
        <w:bottom w:val="none" w:sz="0" w:space="0" w:color="auto"/>
        <w:right w:val="none" w:sz="0" w:space="0" w:color="auto"/>
      </w:divBdr>
    </w:div>
    <w:div w:id="862474811">
      <w:bodyDiv w:val="1"/>
      <w:marLeft w:val="0"/>
      <w:marRight w:val="0"/>
      <w:marTop w:val="0"/>
      <w:marBottom w:val="0"/>
      <w:divBdr>
        <w:top w:val="none" w:sz="0" w:space="0" w:color="auto"/>
        <w:left w:val="none" w:sz="0" w:space="0" w:color="auto"/>
        <w:bottom w:val="none" w:sz="0" w:space="0" w:color="auto"/>
        <w:right w:val="none" w:sz="0" w:space="0" w:color="auto"/>
      </w:divBdr>
    </w:div>
    <w:div w:id="867984251">
      <w:bodyDiv w:val="1"/>
      <w:marLeft w:val="0"/>
      <w:marRight w:val="0"/>
      <w:marTop w:val="0"/>
      <w:marBottom w:val="0"/>
      <w:divBdr>
        <w:top w:val="none" w:sz="0" w:space="0" w:color="auto"/>
        <w:left w:val="none" w:sz="0" w:space="0" w:color="auto"/>
        <w:bottom w:val="none" w:sz="0" w:space="0" w:color="auto"/>
        <w:right w:val="none" w:sz="0" w:space="0" w:color="auto"/>
      </w:divBdr>
    </w:div>
    <w:div w:id="878054425">
      <w:bodyDiv w:val="1"/>
      <w:marLeft w:val="0"/>
      <w:marRight w:val="0"/>
      <w:marTop w:val="0"/>
      <w:marBottom w:val="0"/>
      <w:divBdr>
        <w:top w:val="none" w:sz="0" w:space="0" w:color="auto"/>
        <w:left w:val="none" w:sz="0" w:space="0" w:color="auto"/>
        <w:bottom w:val="none" w:sz="0" w:space="0" w:color="auto"/>
        <w:right w:val="none" w:sz="0" w:space="0" w:color="auto"/>
      </w:divBdr>
    </w:div>
    <w:div w:id="902258466">
      <w:bodyDiv w:val="1"/>
      <w:marLeft w:val="0"/>
      <w:marRight w:val="0"/>
      <w:marTop w:val="0"/>
      <w:marBottom w:val="0"/>
      <w:divBdr>
        <w:top w:val="none" w:sz="0" w:space="0" w:color="auto"/>
        <w:left w:val="none" w:sz="0" w:space="0" w:color="auto"/>
        <w:bottom w:val="none" w:sz="0" w:space="0" w:color="auto"/>
        <w:right w:val="none" w:sz="0" w:space="0" w:color="auto"/>
      </w:divBdr>
    </w:div>
    <w:div w:id="1122918998">
      <w:bodyDiv w:val="1"/>
      <w:marLeft w:val="0"/>
      <w:marRight w:val="0"/>
      <w:marTop w:val="0"/>
      <w:marBottom w:val="0"/>
      <w:divBdr>
        <w:top w:val="none" w:sz="0" w:space="0" w:color="auto"/>
        <w:left w:val="none" w:sz="0" w:space="0" w:color="auto"/>
        <w:bottom w:val="none" w:sz="0" w:space="0" w:color="auto"/>
        <w:right w:val="none" w:sz="0" w:space="0" w:color="auto"/>
      </w:divBdr>
    </w:div>
    <w:div w:id="1511027468">
      <w:bodyDiv w:val="1"/>
      <w:marLeft w:val="0"/>
      <w:marRight w:val="0"/>
      <w:marTop w:val="0"/>
      <w:marBottom w:val="0"/>
      <w:divBdr>
        <w:top w:val="none" w:sz="0" w:space="0" w:color="auto"/>
        <w:left w:val="none" w:sz="0" w:space="0" w:color="auto"/>
        <w:bottom w:val="none" w:sz="0" w:space="0" w:color="auto"/>
        <w:right w:val="none" w:sz="0" w:space="0" w:color="auto"/>
      </w:divBdr>
    </w:div>
    <w:div w:id="1618220315">
      <w:bodyDiv w:val="1"/>
      <w:marLeft w:val="0"/>
      <w:marRight w:val="0"/>
      <w:marTop w:val="0"/>
      <w:marBottom w:val="0"/>
      <w:divBdr>
        <w:top w:val="none" w:sz="0" w:space="0" w:color="auto"/>
        <w:left w:val="none" w:sz="0" w:space="0" w:color="auto"/>
        <w:bottom w:val="none" w:sz="0" w:space="0" w:color="auto"/>
        <w:right w:val="none" w:sz="0" w:space="0" w:color="auto"/>
      </w:divBdr>
    </w:div>
    <w:div w:id="185954470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1" Type="http://schemas.microsoft.com/office/2011/relationships/people" Target="people.xml"/><Relationship Id="rId22" Type="http://schemas.microsoft.com/office/2011/relationships/commentsExtended" Target="commentsExtended.xml"/><Relationship Id="rId10" Type="http://schemas.openxmlformats.org/officeDocument/2006/relationships/image" Target="media/image1.png"/><Relationship Id="rId11" Type="http://schemas.openxmlformats.org/officeDocument/2006/relationships/image" Target="media/image2.emf"/><Relationship Id="rId12" Type="http://schemas.openxmlformats.org/officeDocument/2006/relationships/image" Target="media/image3.jpeg"/><Relationship Id="rId13" Type="http://schemas.openxmlformats.org/officeDocument/2006/relationships/image" Target="media/image4.png"/><Relationship Id="rId14" Type="http://schemas.openxmlformats.org/officeDocument/2006/relationships/image" Target="media/image5.emf"/><Relationship Id="rId15" Type="http://schemas.openxmlformats.org/officeDocument/2006/relationships/image" Target="media/image6.png"/><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2D681B-6082-6944-AB94-FA36168FCF04}">
  <ds:schemaRefs>
    <ds:schemaRef ds:uri="http://schemas.openxmlformats.org/officeDocument/2006/bibliography"/>
  </ds:schemaRefs>
</ds:datastoreItem>
</file>

<file path=customXml/itemProps2.xml><?xml version="1.0" encoding="utf-8"?>
<ds:datastoreItem xmlns:ds="http://schemas.openxmlformats.org/officeDocument/2006/customXml" ds:itemID="{F562596C-C687-1A48-801C-795F0F7B88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Pages>31</Pages>
  <Words>24917</Words>
  <Characters>142033</Characters>
  <Application>Microsoft Macintosh Word</Application>
  <DocSecurity>0</DocSecurity>
  <Lines>1183</Lines>
  <Paragraphs>333</Paragraphs>
  <ScaleCrop>false</ScaleCrop>
  <HeadingPairs>
    <vt:vector size="2" baseType="variant">
      <vt:variant>
        <vt:lpstr>Title</vt:lpstr>
      </vt:variant>
      <vt:variant>
        <vt:i4>1</vt:i4>
      </vt:variant>
    </vt:vector>
  </HeadingPairs>
  <TitlesOfParts>
    <vt:vector size="1" baseType="lpstr">
      <vt:lpstr/>
    </vt:vector>
  </TitlesOfParts>
  <Company>University of Colorado</Company>
  <LinksUpToDate>false</LinksUpToDate>
  <CharactersWithSpaces>166617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Alejandro De La Vega</cp:lastModifiedBy>
  <cp:revision>28</cp:revision>
  <cp:lastPrinted>2015-10-22T18:27:00Z</cp:lastPrinted>
  <dcterms:created xsi:type="dcterms:W3CDTF">2015-11-10T00:12:00Z</dcterms:created>
  <dcterms:modified xsi:type="dcterms:W3CDTF">2015-11-20T22:14:00Z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id="http://www.zotero.org/styles/nature-neuroscience"/&gt;&lt;hasBiblio/&gt;&lt;format class="21"/&gt;&lt;count citations="67" publications="66"/&gt;&lt;/info&gt;PAPERS2_INFO_END</vt:lpwstr>
  </property>
</Properties>
</file>