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887D1F">
        <w:rPr>
          <w:rFonts w:ascii="Courier New" w:hAnsi="Courier New" w:cs="Courier New"/>
          <w:color w:val="000000"/>
          <w:sz w:val="16"/>
          <w:szCs w:val="16"/>
          <w:highlight w:val="green"/>
        </w:rPr>
        <w:t xml:space="preserve">- “this is the first probabilistic choreography language that is not a </w:t>
      </w:r>
      <w:proofErr w:type="gramStart"/>
      <w:r w:rsidRPr="00887D1F">
        <w:rPr>
          <w:rFonts w:ascii="Courier New" w:hAnsi="Courier New" w:cs="Courier New"/>
          <w:color w:val="000000"/>
          <w:sz w:val="16"/>
          <w:szCs w:val="16"/>
          <w:highlight w:val="green"/>
        </w:rPr>
        <w:t>type</w:t>
      </w:r>
      <w:proofErr w:type="gramEnd"/>
      <w:r w:rsidRPr="00887D1F">
        <w:rPr>
          <w:rFonts w:ascii="Courier New" w:hAnsi="Courier New" w:cs="Courier New"/>
          <w:color w:val="000000"/>
          <w:sz w:val="16"/>
          <w:szCs w:val="16"/>
          <w:highlight w:val="green"/>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1022DD">
        <w:rPr>
          <w:rFonts w:ascii="Courier New" w:hAnsi="Courier New" w:cs="Courier New"/>
          <w:color w:val="000000"/>
          <w:sz w:val="16"/>
          <w:szCs w:val="16"/>
          <w:highlight w:val="green"/>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C47551"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yellow"/>
        </w:rPr>
      </w:pPr>
      <w:r w:rsidRPr="00C47551">
        <w:rPr>
          <w:rFonts w:ascii="Courier New" w:hAnsi="Courier New" w:cs="Courier New"/>
          <w:color w:val="000000"/>
          <w:sz w:val="16"/>
          <w:szCs w:val="16"/>
          <w:highlight w:val="yellow"/>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C47551"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yellow"/>
        </w:rPr>
      </w:pPr>
    </w:p>
    <w:p w14:paraId="26468010" w14:textId="77777777" w:rsidR="006712D3" w:rsidRPr="00C47551"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yellow"/>
        </w:rPr>
      </w:pPr>
      <w:r w:rsidRPr="00C47551">
        <w:rPr>
          <w:rFonts w:ascii="Courier New" w:hAnsi="Courier New" w:cs="Courier New"/>
          <w:color w:val="000000"/>
          <w:sz w:val="16"/>
          <w:szCs w:val="16"/>
          <w:highlight w:val="yellow"/>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C47551"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yellow"/>
        </w:rPr>
      </w:pPr>
      <w:r w:rsidRPr="00C47551">
        <w:rPr>
          <w:rFonts w:ascii="Courier New" w:hAnsi="Courier New" w:cs="Courier New"/>
          <w:color w:val="000000"/>
          <w:sz w:val="16"/>
          <w:szCs w:val="16"/>
          <w:highlight w:val="yellow"/>
        </w:rPr>
        <w:t xml:space="preserve">  * Does any synchronization specification yield a correct choreography? Should there not be a requirement for some well-formedness condition on the </w:t>
      </w:r>
      <w:proofErr w:type="spellStart"/>
      <w:r w:rsidRPr="00C47551">
        <w:rPr>
          <w:rFonts w:ascii="Courier New" w:hAnsi="Courier New" w:cs="Courier New"/>
          <w:color w:val="000000"/>
          <w:sz w:val="16"/>
          <w:szCs w:val="16"/>
          <w:highlight w:val="yellow"/>
        </w:rPr>
        <w:t>allsync</w:t>
      </w:r>
      <w:proofErr w:type="spellEnd"/>
      <w:r w:rsidRPr="00C47551">
        <w:rPr>
          <w:rFonts w:ascii="Courier New" w:hAnsi="Courier New" w:cs="Courier New"/>
          <w:color w:val="000000"/>
          <w:sz w:val="16"/>
          <w:szCs w:val="16"/>
          <w:highlight w:val="yellow"/>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47551">
        <w:rPr>
          <w:rFonts w:ascii="Courier New" w:hAnsi="Courier New" w:cs="Courier New"/>
          <w:color w:val="000000"/>
          <w:sz w:val="16"/>
          <w:szCs w:val="16"/>
          <w:highlight w:val="yellow"/>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F40F75">
        <w:rPr>
          <w:rFonts w:ascii="Courier New" w:hAnsi="Courier New" w:cs="Courier New"/>
          <w:color w:val="000000"/>
          <w:sz w:val="16"/>
          <w:szCs w:val="16"/>
          <w:highlight w:val="green"/>
        </w:rPr>
        <w:t>Example 3: The modules in this example share variables (y and x). I wonder whether there is a choreography that describes their behavior, since my understanding is that variables are local to modules in choreographies</w:t>
      </w:r>
      <w:r w:rsidRPr="006712D3">
        <w:rPr>
          <w:rFonts w:ascii="Courier New" w:hAnsi="Courier New" w:cs="Courier New"/>
          <w:color w:val="000000"/>
          <w:sz w:val="16"/>
          <w:szCs w:val="16"/>
        </w:rPr>
        <w:t>.</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1A4E21">
        <w:rPr>
          <w:rFonts w:ascii="Courier New" w:hAnsi="Courier New" w:cs="Courier New"/>
          <w:color w:val="000000"/>
          <w:sz w:val="16"/>
          <w:szCs w:val="16"/>
          <w:highlight w:val="green"/>
        </w:rPr>
        <w:t>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3023EE"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green"/>
        </w:rPr>
      </w:pPr>
      <w:r w:rsidRPr="003023EE">
        <w:rPr>
          <w:rFonts w:ascii="Courier New" w:hAnsi="Courier New" w:cs="Courier New"/>
          <w:color w:val="000000"/>
          <w:sz w:val="16"/>
          <w:szCs w:val="16"/>
          <w:highlight w:val="green"/>
        </w:rPr>
        <w:t>Page 12</w:t>
      </w:r>
    </w:p>
    <w:p w14:paraId="3611A092" w14:textId="77777777" w:rsidR="006712D3" w:rsidRPr="003023EE"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green"/>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3023EE">
        <w:rPr>
          <w:rFonts w:ascii="Courier New" w:hAnsi="Courier New" w:cs="Courier New"/>
          <w:color w:val="000000"/>
          <w:sz w:val="16"/>
          <w:szCs w:val="16"/>
          <w:highlight w:val="green"/>
        </w:rPr>
        <w:t xml:space="preserve">- Projection of conditionals: I do not understand why the conditional is not projected. I would expect that </w:t>
      </w:r>
      <w:proofErr w:type="spellStart"/>
      <w:r w:rsidRPr="003023EE">
        <w:rPr>
          <w:rFonts w:ascii="Courier New" w:hAnsi="Courier New" w:cs="Courier New"/>
          <w:color w:val="000000"/>
          <w:sz w:val="16"/>
          <w:szCs w:val="16"/>
          <w:highlight w:val="green"/>
        </w:rPr>
        <w:t>E</w:t>
      </w:r>
      <w:proofErr w:type="spellEnd"/>
      <w:r w:rsidRPr="003023EE">
        <w:rPr>
          <w:rFonts w:ascii="Courier New" w:hAnsi="Courier New" w:cs="Courier New"/>
          <w:color w:val="000000"/>
          <w:sz w:val="16"/>
          <w:szCs w:val="16"/>
          <w:highlight w:val="green"/>
        </w:rPr>
        <w:t xml:space="preserve"> should be evaluated locally by p (hence all relevant information must be local </w:t>
      </w:r>
      <w:proofErr w:type="spellStart"/>
      <w:r w:rsidRPr="003023EE">
        <w:rPr>
          <w:rFonts w:ascii="Courier New" w:hAnsi="Courier New" w:cs="Courier New"/>
          <w:color w:val="000000"/>
          <w:sz w:val="16"/>
          <w:szCs w:val="16"/>
          <w:highlight w:val="green"/>
        </w:rPr>
        <w:t>to p</w:t>
      </w:r>
      <w:proofErr w:type="spellEnd"/>
      <w:r w:rsidRPr="003023EE">
        <w:rPr>
          <w:rFonts w:ascii="Courier New" w:hAnsi="Courier New" w:cs="Courier New"/>
          <w:color w:val="000000"/>
          <w:sz w:val="16"/>
          <w:szCs w:val="16"/>
          <w:highlight w:val="green"/>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FB4710">
        <w:rPr>
          <w:rFonts w:ascii="Courier New" w:hAnsi="Courier New" w:cs="Courier New"/>
          <w:color w:val="000000"/>
          <w:sz w:val="16"/>
          <w:szCs w:val="16"/>
          <w:highlight w:val="green"/>
        </w:rPr>
        <w:t xml:space="preserve">- Projection of choreography variable X: This relies on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(X). I presume that this function should be explicitly included in the definition. Moreover, I assume that you need to impose some conditions, such as requiring that the image of any </w:t>
      </w:r>
      <w:proofErr w:type="spellStart"/>
      <w:r w:rsidRPr="00FB4710">
        <w:rPr>
          <w:rFonts w:ascii="Courier New" w:hAnsi="Courier New" w:cs="Courier New"/>
          <w:color w:val="000000"/>
          <w:sz w:val="16"/>
          <w:szCs w:val="16"/>
          <w:highlight w:val="green"/>
        </w:rPr>
        <w:t>X_i</w:t>
      </w:r>
      <w:proofErr w:type="spellEnd"/>
      <w:r w:rsidRPr="00FB4710">
        <w:rPr>
          <w:rFonts w:ascii="Courier New" w:hAnsi="Courier New" w:cs="Courier New"/>
          <w:color w:val="000000"/>
          <w:sz w:val="16"/>
          <w:szCs w:val="16"/>
          <w:highlight w:val="green"/>
        </w:rPr>
        <w:t xml:space="preserve"> is distinct from nodes(C) </w:t>
      </w:r>
      <w:proofErr w:type="gramStart"/>
      <w:r w:rsidRPr="00FB4710">
        <w:rPr>
          <w:rFonts w:ascii="Courier New" w:hAnsi="Courier New" w:cs="Courier New"/>
          <w:color w:val="000000"/>
          <w:sz w:val="16"/>
          <w:szCs w:val="16"/>
          <w:highlight w:val="green"/>
        </w:rPr>
        <w:t>and also</w:t>
      </w:r>
      <w:proofErr w:type="gramEnd"/>
      <w:r w:rsidRPr="00FB4710">
        <w:rPr>
          <w:rFonts w:ascii="Courier New" w:hAnsi="Courier New" w:cs="Courier New"/>
          <w:color w:val="000000"/>
          <w:sz w:val="16"/>
          <w:szCs w:val="16"/>
          <w:highlight w:val="green"/>
        </w:rPr>
        <w:t xml:space="preserve"> distinct from the nodes in all definitions. The passage on page 13 (“For recursive calls...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 appears somewhat rushed, and I believe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361D0A">
        <w:rPr>
          <w:rFonts w:ascii="Courier New" w:hAnsi="Courier New" w:cs="Courier New"/>
          <w:color w:val="000000"/>
          <w:sz w:val="16"/>
          <w:szCs w:val="16"/>
          <w:highlight w:val="green"/>
        </w:rPr>
        <w:t xml:space="preserve">Projection of updates: Are you assuming that updates at the choreography level are well-formed in some way? For instance, could an assignment y' = x </w:t>
      </w:r>
      <w:proofErr w:type="gramStart"/>
      <w:r w:rsidRPr="00361D0A">
        <w:rPr>
          <w:rFonts w:ascii="Courier New" w:hAnsi="Courier New" w:cs="Courier New"/>
          <w:color w:val="000000"/>
          <w:sz w:val="16"/>
          <w:szCs w:val="16"/>
          <w:highlight w:val="green"/>
        </w:rPr>
        <w:t>occur</w:t>
      </w:r>
      <w:proofErr w:type="gramEnd"/>
      <w:r w:rsidRPr="00361D0A">
        <w:rPr>
          <w:rFonts w:ascii="Courier New" w:hAnsi="Courier New" w:cs="Courier New"/>
          <w:color w:val="000000"/>
          <w:sz w:val="16"/>
          <w:szCs w:val="16"/>
          <w:highlight w:val="green"/>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345D84">
        <w:rPr>
          <w:rFonts w:ascii="Courier New" w:hAnsi="Courier New" w:cs="Courier New"/>
          <w:color w:val="000000"/>
          <w:sz w:val="16"/>
          <w:szCs w:val="16"/>
          <w:highlight w:val="green"/>
        </w:rPr>
        <w:t>- Definition 4: Is it not the case that the choreography is annotated? Hence, the interaction p -&gt; {p</w:t>
      </w:r>
      <w:proofErr w:type="gramStart"/>
      <w:r w:rsidRPr="00345D84">
        <w:rPr>
          <w:rFonts w:ascii="Courier New" w:hAnsi="Courier New" w:cs="Courier New"/>
          <w:color w:val="000000"/>
          <w:sz w:val="16"/>
          <w:szCs w:val="16"/>
          <w:highlight w:val="green"/>
        </w:rPr>
        <w:t>1,…</w:t>
      </w:r>
      <w:proofErr w:type="gramEnd"/>
      <w:r w:rsidRPr="00345D84">
        <w:rPr>
          <w:rFonts w:ascii="Courier New" w:hAnsi="Courier New" w:cs="Courier New"/>
          <w:color w:val="000000"/>
          <w:sz w:val="16"/>
          <w:szCs w:val="16"/>
          <w:highlight w:val="green"/>
        </w:rPr>
        <w:t>,</w:t>
      </w:r>
      <w:proofErr w:type="spellStart"/>
      <w:r w:rsidRPr="00345D84">
        <w:rPr>
          <w:rFonts w:ascii="Courier New" w:hAnsi="Courier New" w:cs="Courier New"/>
          <w:color w:val="000000"/>
          <w:sz w:val="16"/>
          <w:szCs w:val="16"/>
          <w:highlight w:val="green"/>
        </w:rPr>
        <w:t>pn</w:t>
      </w:r>
      <w:proofErr w:type="spellEnd"/>
      <w:r w:rsidRPr="00345D84">
        <w:rPr>
          <w:rFonts w:ascii="Courier New" w:hAnsi="Courier New" w:cs="Courier New"/>
          <w:color w:val="000000"/>
          <w:sz w:val="16"/>
          <w:szCs w:val="16"/>
          <w:highlight w:val="green"/>
        </w:rPr>
        <w:t xml:space="preserve">} should also be labeled. Furthermore, from where are the labels </w:t>
      </w:r>
      <w:proofErr w:type="spellStart"/>
      <w:r w:rsidRPr="00345D84">
        <w:rPr>
          <w:rFonts w:ascii="Courier New" w:hAnsi="Courier New" w:cs="Courier New"/>
          <w:color w:val="000000"/>
          <w:sz w:val="16"/>
          <w:szCs w:val="16"/>
          <w:highlight w:val="green"/>
        </w:rPr>
        <w:t>l_j</w:t>
      </w:r>
      <w:proofErr w:type="spellEnd"/>
      <w:r w:rsidRPr="00345D84">
        <w:rPr>
          <w:rFonts w:ascii="Courier New" w:hAnsi="Courier New" w:cs="Courier New"/>
          <w:color w:val="000000"/>
          <w:sz w:val="16"/>
          <w:szCs w:val="16"/>
          <w:highlight w:val="green"/>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A267E7">
        <w:rPr>
          <w:rFonts w:ascii="Courier New" w:hAnsi="Courier New" w:cs="Courier New"/>
          <w:color w:val="000000"/>
          <w:sz w:val="16"/>
          <w:szCs w:val="16"/>
          <w:highlight w:val="green"/>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A267E7">
        <w:rPr>
          <w:rFonts w:ascii="Courier New" w:hAnsi="Courier New" w:cs="Courier New"/>
          <w:color w:val="000000"/>
          <w:sz w:val="16"/>
          <w:szCs w:val="16"/>
          <w:highlight w:val="green"/>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51917">
        <w:rPr>
          <w:rFonts w:ascii="Courier New" w:hAnsi="Courier New" w:cs="Courier New"/>
          <w:color w:val="000000"/>
          <w:sz w:val="16"/>
          <w:szCs w:val="16"/>
          <w:highlight w:val="green"/>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339FA7B4" w:rsidR="006712D3" w:rsidRDefault="00415689">
      <w:pPr>
        <w:rPr>
          <w:sz w:val="16"/>
          <w:szCs w:val="16"/>
        </w:rPr>
      </w:pPr>
      <w:r w:rsidRPr="00651917">
        <w:rPr>
          <w:sz w:val="16"/>
          <w:szCs w:val="16"/>
          <w:highlight w:val="cyan"/>
        </w:rPr>
        <w:t xml:space="preserve">Added explanation page </w:t>
      </w:r>
      <w:r w:rsidR="00651917" w:rsidRPr="00651917">
        <w:rPr>
          <w:sz w:val="16"/>
          <w:szCs w:val="16"/>
          <w:highlight w:val="cyan"/>
        </w:rPr>
        <w:t>24</w:t>
      </w: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9700D9" w:rsidRDefault="006712D3" w:rsidP="006712D3">
      <w:pPr>
        <w:pStyle w:val="HTMLPreformatted"/>
        <w:rPr>
          <w:color w:val="000000"/>
          <w:sz w:val="16"/>
          <w:szCs w:val="16"/>
          <w:highlight w:val="yellow"/>
        </w:rPr>
      </w:pPr>
      <w:r w:rsidRPr="009700D9">
        <w:rPr>
          <w:color w:val="000000"/>
          <w:sz w:val="16"/>
          <w:szCs w:val="16"/>
          <w:highlight w:val="yellow"/>
        </w:rPr>
        <w:t>The main changes as stated by the authors at the end of the Introduction are:</w:t>
      </w:r>
    </w:p>
    <w:p w14:paraId="2B42D85C" w14:textId="77777777" w:rsidR="006712D3" w:rsidRPr="009700D9" w:rsidRDefault="006712D3" w:rsidP="006712D3">
      <w:pPr>
        <w:pStyle w:val="HTMLPreformatted"/>
        <w:rPr>
          <w:color w:val="000000"/>
          <w:sz w:val="16"/>
          <w:szCs w:val="16"/>
          <w:highlight w:val="yellow"/>
        </w:rPr>
      </w:pPr>
      <w:r w:rsidRPr="009700D9">
        <w:rPr>
          <w:color w:val="000000"/>
          <w:sz w:val="16"/>
          <w:szCs w:val="16"/>
          <w:highlight w:val="yellow"/>
        </w:rPr>
        <w:t xml:space="preserve">- </w:t>
      </w:r>
      <w:proofErr w:type="spellStart"/>
      <w:r w:rsidRPr="009700D9">
        <w:rPr>
          <w:color w:val="000000"/>
          <w:sz w:val="16"/>
          <w:szCs w:val="16"/>
          <w:highlight w:val="yellow"/>
        </w:rPr>
        <w:t>Previuosly</w:t>
      </w:r>
      <w:proofErr w:type="spellEnd"/>
      <w:r w:rsidRPr="009700D9">
        <w:rPr>
          <w:color w:val="000000"/>
          <w:sz w:val="16"/>
          <w:szCs w:val="16"/>
          <w:highlight w:val="yellow"/>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9700D9" w:rsidRDefault="006712D3" w:rsidP="006712D3">
      <w:pPr>
        <w:pStyle w:val="HTMLPreformatted"/>
        <w:rPr>
          <w:color w:val="000000"/>
          <w:sz w:val="16"/>
          <w:szCs w:val="16"/>
          <w:highlight w:val="yellow"/>
        </w:rPr>
      </w:pPr>
      <w:r w:rsidRPr="009700D9">
        <w:rPr>
          <w:color w:val="000000"/>
          <w:sz w:val="16"/>
          <w:szCs w:val="16"/>
          <w:highlight w:val="yellow"/>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9700D9">
        <w:rPr>
          <w:color w:val="000000"/>
          <w:sz w:val="16"/>
          <w:szCs w:val="16"/>
          <w:highlight w:val="yellow"/>
        </w:rPr>
        <w:t xml:space="preserve">-  New use cases </w:t>
      </w:r>
      <w:proofErr w:type="spellStart"/>
      <w:r w:rsidRPr="009700D9">
        <w:rPr>
          <w:color w:val="000000"/>
          <w:sz w:val="16"/>
          <w:szCs w:val="16"/>
          <w:highlight w:val="yellow"/>
        </w:rPr>
        <w:t>analysed</w:t>
      </w:r>
      <w:proofErr w:type="spellEnd"/>
      <w:r w:rsidRPr="009700D9">
        <w:rPr>
          <w:color w:val="000000"/>
          <w:sz w:val="16"/>
          <w:szCs w:val="16"/>
          <w:highlight w:val="yellow"/>
        </w:rPr>
        <w:t xml:space="preserve"> with the proposed approach. In consider this as a significant </w:t>
      </w:r>
      <w:proofErr w:type="gramStart"/>
      <w:r w:rsidRPr="009700D9">
        <w:rPr>
          <w:color w:val="000000"/>
          <w:sz w:val="16"/>
          <w:szCs w:val="16"/>
          <w:highlight w:val="yellow"/>
        </w:rPr>
        <w:t>extension, and</w:t>
      </w:r>
      <w:proofErr w:type="gramEnd"/>
      <w:r w:rsidRPr="009700D9">
        <w:rPr>
          <w:color w:val="000000"/>
          <w:sz w:val="16"/>
          <w:szCs w:val="16"/>
          <w:highlight w:val="yellow"/>
        </w:rPr>
        <w:t xml:space="preserve"> aligned with the recommendation of the COORDINATION reviews. As in the above case, the paper will be </w:t>
      </w:r>
      <w:proofErr w:type="gramStart"/>
      <w:r w:rsidRPr="009700D9">
        <w:rPr>
          <w:color w:val="000000"/>
          <w:sz w:val="16"/>
          <w:szCs w:val="16"/>
          <w:highlight w:val="yellow"/>
        </w:rPr>
        <w:t>more clear</w:t>
      </w:r>
      <w:proofErr w:type="gramEnd"/>
      <w:r w:rsidRPr="009700D9">
        <w:rPr>
          <w:color w:val="000000"/>
          <w:sz w:val="16"/>
          <w:szCs w:val="16"/>
          <w:highlight w:val="yellow"/>
        </w:rPr>
        <w:t xml:space="preserve"> if specific </w:t>
      </w:r>
      <w:proofErr w:type="spellStart"/>
      <w:r w:rsidRPr="009700D9">
        <w:rPr>
          <w:color w:val="000000"/>
          <w:sz w:val="16"/>
          <w:szCs w:val="16"/>
          <w:highlight w:val="yellow"/>
        </w:rPr>
        <w:t>pointres</w:t>
      </w:r>
      <w:proofErr w:type="spellEnd"/>
      <w:r w:rsidRPr="009700D9">
        <w:rPr>
          <w:color w:val="000000"/>
          <w:sz w:val="16"/>
          <w:szCs w:val="16"/>
          <w:highlight w:val="yellow"/>
        </w:rPr>
        <w:t xml:space="preserve"> to sections would be provided. As it is now, distinguishing the new from the old cases is left as a homework to the reader. My guess is that these are the Peer-To-Peer protocol, the leader election protocol and the dining cryptographers</w:t>
      </w:r>
      <w:r w:rsidRPr="006712D3">
        <w:rPr>
          <w:color w:val="000000"/>
          <w:sz w:val="16"/>
          <w:szCs w:val="16"/>
        </w:rPr>
        <w:t>.</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9700D9" w:rsidRDefault="006712D3" w:rsidP="006712D3">
      <w:pPr>
        <w:pStyle w:val="HTMLPreformatted"/>
        <w:rPr>
          <w:color w:val="000000"/>
          <w:sz w:val="16"/>
          <w:szCs w:val="16"/>
          <w:highlight w:val="yellow"/>
        </w:rPr>
      </w:pPr>
      <w:r w:rsidRPr="009700D9">
        <w:rPr>
          <w:color w:val="000000"/>
          <w:sz w:val="16"/>
          <w:szCs w:val="16"/>
          <w:highlight w:val="yellow"/>
        </w:rPr>
        <w:t>For the COORDINATION paper the following remark was done in the reviews:</w:t>
      </w:r>
    </w:p>
    <w:p w14:paraId="6700F1FD" w14:textId="77777777" w:rsidR="006712D3" w:rsidRPr="009700D9" w:rsidRDefault="006712D3" w:rsidP="006712D3">
      <w:pPr>
        <w:pStyle w:val="HTMLPreformatted"/>
        <w:rPr>
          <w:color w:val="000000"/>
          <w:sz w:val="16"/>
          <w:szCs w:val="16"/>
          <w:highlight w:val="yellow"/>
        </w:rPr>
      </w:pPr>
    </w:p>
    <w:p w14:paraId="2A507790" w14:textId="16445953" w:rsidR="006712D3" w:rsidRPr="009700D9" w:rsidRDefault="006712D3" w:rsidP="0012041B">
      <w:pPr>
        <w:pStyle w:val="HTMLPreformatted"/>
        <w:numPr>
          <w:ilvl w:val="0"/>
          <w:numId w:val="1"/>
        </w:numPr>
        <w:rPr>
          <w:color w:val="000000"/>
          <w:sz w:val="16"/>
          <w:szCs w:val="16"/>
          <w:highlight w:val="yellow"/>
        </w:rPr>
      </w:pPr>
      <w:r w:rsidRPr="009700D9">
        <w:rPr>
          <w:color w:val="000000"/>
          <w:sz w:val="16"/>
          <w:szCs w:val="16"/>
          <w:highlight w:val="yellow"/>
        </w:rPr>
        <w:t xml:space="preserve">"The introduction should be </w:t>
      </w:r>
      <w:proofErr w:type="gramStart"/>
      <w:r w:rsidRPr="009700D9">
        <w:rPr>
          <w:color w:val="000000"/>
          <w:sz w:val="16"/>
          <w:szCs w:val="16"/>
          <w:highlight w:val="yellow"/>
        </w:rPr>
        <w:t>more clear</w:t>
      </w:r>
      <w:proofErr w:type="gramEnd"/>
      <w:r w:rsidRPr="009700D9">
        <w:rPr>
          <w:color w:val="000000"/>
          <w:sz w:val="16"/>
          <w:szCs w:val="16"/>
          <w:highlight w:val="yellow"/>
        </w:rPr>
        <w:t xml:space="preserve"> about which kind of concurrent process is amenable for choreographies, and for which class of concurrent processes choreographies are not suitable."</w:t>
      </w:r>
    </w:p>
    <w:p w14:paraId="6C07A46E" w14:textId="77777777" w:rsidR="006712D3" w:rsidRPr="009700D9" w:rsidRDefault="006712D3" w:rsidP="006712D3">
      <w:pPr>
        <w:pStyle w:val="HTMLPreformatted"/>
        <w:rPr>
          <w:color w:val="000000"/>
          <w:sz w:val="16"/>
          <w:szCs w:val="16"/>
          <w:highlight w:val="yellow"/>
        </w:rPr>
      </w:pPr>
    </w:p>
    <w:p w14:paraId="7C3BF6FC" w14:textId="49DA0646" w:rsidR="006712D3" w:rsidRPr="006712D3" w:rsidRDefault="0012041B" w:rsidP="006712D3">
      <w:pPr>
        <w:pStyle w:val="HTMLPreformatted"/>
        <w:rPr>
          <w:color w:val="000000"/>
          <w:sz w:val="16"/>
          <w:szCs w:val="16"/>
        </w:rPr>
      </w:pPr>
      <w:r w:rsidRPr="009700D9">
        <w:rPr>
          <w:color w:val="000000"/>
          <w:sz w:val="16"/>
          <w:szCs w:val="16"/>
          <w:highlight w:val="yellow"/>
        </w:rPr>
        <w:tab/>
      </w:r>
      <w:r w:rsidR="006712D3" w:rsidRPr="009700D9">
        <w:rPr>
          <w:color w:val="000000"/>
          <w:sz w:val="16"/>
          <w:szCs w:val="16"/>
          <w:highlight w:val="yellow"/>
        </w:rPr>
        <w:t>The comment still applies for the new introduction.</w:t>
      </w:r>
      <w:r w:rsidR="006712D3" w:rsidRPr="006712D3">
        <w:rPr>
          <w:color w:val="000000"/>
          <w:sz w:val="16"/>
          <w:szCs w:val="16"/>
        </w:rPr>
        <w:t xml:space="preserve">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51917" w:rsidRDefault="006712D3" w:rsidP="0012041B">
      <w:pPr>
        <w:pStyle w:val="HTMLPreformatted"/>
        <w:numPr>
          <w:ilvl w:val="0"/>
          <w:numId w:val="1"/>
        </w:numPr>
        <w:rPr>
          <w:color w:val="000000"/>
          <w:sz w:val="16"/>
          <w:szCs w:val="16"/>
          <w:highlight w:val="green"/>
        </w:rPr>
      </w:pPr>
      <w:r w:rsidRPr="00651917">
        <w:rPr>
          <w:color w:val="000000"/>
          <w:sz w:val="16"/>
          <w:szCs w:val="16"/>
          <w:highlight w:val="green"/>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3251D">
        <w:rPr>
          <w:color w:val="000000"/>
          <w:sz w:val="16"/>
          <w:szCs w:val="16"/>
          <w:highlight w:val="green"/>
        </w:rPr>
        <w:t xml:space="preserve">It is confusing that you use lambda1,2 as label in page 2 (encoded then as </w:t>
      </w:r>
      <w:proofErr w:type="gramStart"/>
      <w:r w:rsidRPr="0053251D">
        <w:rPr>
          <w:color w:val="000000"/>
          <w:sz w:val="16"/>
          <w:szCs w:val="16"/>
          <w:highlight w:val="green"/>
        </w:rPr>
        <w:t>a an</w:t>
      </w:r>
      <w:proofErr w:type="gramEnd"/>
      <w:r w:rsidRPr="0053251D">
        <w:rPr>
          <w:color w:val="000000"/>
          <w:sz w:val="16"/>
          <w:szCs w:val="16"/>
          <w:highlight w:val="green"/>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DA0F98">
        <w:rPr>
          <w:color w:val="000000"/>
          <w:sz w:val="16"/>
          <w:szCs w:val="16"/>
          <w:highlight w:val="green"/>
        </w:rPr>
        <w:t>- Relate to this: the text uses som</w:t>
      </w:r>
      <w:r w:rsidR="0061554E" w:rsidRPr="00DA0F98">
        <w:rPr>
          <w:color w:val="000000"/>
          <w:sz w:val="16"/>
          <w:szCs w:val="16"/>
          <w:highlight w:val="green"/>
        </w:rPr>
        <w:t>e</w:t>
      </w:r>
      <w:r w:rsidRPr="00DA0F98">
        <w:rPr>
          <w:color w:val="000000"/>
          <w:sz w:val="16"/>
          <w:szCs w:val="16"/>
          <w:highlight w:val="green"/>
        </w:rPr>
        <w:t xml:space="preserve">times the math symbols and sometimes the full name of the </w:t>
      </w:r>
      <w:proofErr w:type="spellStart"/>
      <w:r w:rsidRPr="00DA0F98">
        <w:rPr>
          <w:color w:val="000000"/>
          <w:sz w:val="16"/>
          <w:szCs w:val="16"/>
          <w:highlight w:val="green"/>
        </w:rPr>
        <w:t>greek</w:t>
      </w:r>
      <w:proofErr w:type="spellEnd"/>
      <w:r w:rsidRPr="00DA0F98">
        <w:rPr>
          <w:color w:val="000000"/>
          <w:sz w:val="16"/>
          <w:szCs w:val="16"/>
          <w:highlight w:val="green"/>
        </w:rPr>
        <w:t xml:space="preserve"> l</w:t>
      </w:r>
      <w:r w:rsidR="0061554E" w:rsidRPr="00DA0F98">
        <w:rPr>
          <w:color w:val="000000"/>
          <w:sz w:val="16"/>
          <w:szCs w:val="16"/>
          <w:highlight w:val="green"/>
        </w:rPr>
        <w:t>et</w:t>
      </w:r>
      <w:r w:rsidRPr="00DA0F98">
        <w:rPr>
          <w:color w:val="000000"/>
          <w:sz w:val="16"/>
          <w:szCs w:val="16"/>
          <w:highlight w:val="green"/>
        </w:rPr>
        <w:t xml:space="preserve">ters lambda, mu, theta. If you refer to code snippets, where the latter is used, I </w:t>
      </w:r>
      <w:proofErr w:type="gramStart"/>
      <w:r w:rsidRPr="00DA0F98">
        <w:rPr>
          <w:color w:val="000000"/>
          <w:sz w:val="16"/>
          <w:szCs w:val="16"/>
          <w:highlight w:val="green"/>
        </w:rPr>
        <w:t>would</w:t>
      </w:r>
      <w:proofErr w:type="gramEnd"/>
      <w:r w:rsidRPr="00DA0F98">
        <w:rPr>
          <w:color w:val="000000"/>
          <w:sz w:val="16"/>
          <w:szCs w:val="16"/>
          <w:highlight w:val="green"/>
        </w:rPr>
        <w:t xml:space="preserve"> use that in the main text too to ease readability. Note that you refer to other code symbols using the code format (e.g. </w:t>
      </w:r>
      <w:proofErr w:type="spellStart"/>
      <w:r w:rsidRPr="00DA0F98">
        <w:rPr>
          <w:color w:val="000000"/>
          <w:sz w:val="16"/>
          <w:szCs w:val="16"/>
          <w:highlight w:val="green"/>
        </w:rPr>
        <w:t>CheckOutState</w:t>
      </w:r>
      <w:proofErr w:type="spellEnd"/>
      <w:r w:rsidRPr="00DA0F98">
        <w:rPr>
          <w:color w:val="000000"/>
          <w:sz w:val="16"/>
          <w:szCs w:val="16"/>
          <w:highlight w:val="green"/>
        </w:rPr>
        <w:t>).</w:t>
      </w:r>
    </w:p>
    <w:p w14:paraId="7CF14575" w14:textId="77777777" w:rsidR="006712D3" w:rsidRPr="006712D3" w:rsidRDefault="006712D3" w:rsidP="006712D3">
      <w:pPr>
        <w:pStyle w:val="HTMLPreformatted"/>
        <w:rPr>
          <w:color w:val="000000"/>
          <w:sz w:val="16"/>
          <w:szCs w:val="16"/>
        </w:rPr>
      </w:pPr>
      <w:r w:rsidRPr="006008DF">
        <w:rPr>
          <w:color w:val="000000"/>
          <w:sz w:val="16"/>
          <w:szCs w:val="16"/>
          <w:highlight w:val="yellow"/>
        </w:rPr>
        <w:t xml:space="preserve">- I don't know if this intentional, but if one wants to specify no update, one </w:t>
      </w:r>
      <w:proofErr w:type="gramStart"/>
      <w:r w:rsidRPr="006008DF">
        <w:rPr>
          <w:color w:val="000000"/>
          <w:sz w:val="16"/>
          <w:szCs w:val="16"/>
          <w:highlight w:val="yellow"/>
        </w:rPr>
        <w:t>has to</w:t>
      </w:r>
      <w:proofErr w:type="gramEnd"/>
      <w:r w:rsidRPr="006008DF">
        <w:rPr>
          <w:color w:val="000000"/>
          <w:sz w:val="16"/>
          <w:szCs w:val="16"/>
          <w:highlight w:val="yellow"/>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480098">
        <w:rPr>
          <w:color w:val="000000"/>
          <w:sz w:val="16"/>
          <w:szCs w:val="16"/>
          <w:highlight w:val="green"/>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480098">
        <w:rPr>
          <w:color w:val="000000"/>
          <w:sz w:val="16"/>
          <w:szCs w:val="16"/>
          <w:highlight w:val="green"/>
        </w:rPr>
        <w:t>definion</w:t>
      </w:r>
      <w:proofErr w:type="spellEnd"/>
      <w:r w:rsidRPr="00480098">
        <w:rPr>
          <w:color w:val="000000"/>
          <w:sz w:val="16"/>
          <w:szCs w:val="16"/>
          <w:highlight w:val="green"/>
        </w:rPr>
        <w:t xml:space="preserve"> of mu in page 9 and needs to be fixed.</w:t>
      </w:r>
      <w:r w:rsidRPr="006712D3">
        <w:rPr>
          <w:color w:val="000000"/>
          <w:sz w:val="16"/>
          <w:szCs w:val="16"/>
        </w:rPr>
        <w:t xml:space="preserve">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B91140">
        <w:rPr>
          <w:color w:val="000000"/>
          <w:sz w:val="16"/>
          <w:szCs w:val="16"/>
          <w:highlight w:val="green"/>
        </w:rPr>
        <w:t xml:space="preserve">General remark: the way you define unique identifiers for the control points in the choreographies is not self-explainable. Readers familiar with </w:t>
      </w:r>
      <w:proofErr w:type="spellStart"/>
      <w:r w:rsidRPr="00B91140">
        <w:rPr>
          <w:color w:val="000000"/>
          <w:sz w:val="16"/>
          <w:szCs w:val="16"/>
          <w:highlight w:val="green"/>
        </w:rPr>
        <w:t>bulding</w:t>
      </w:r>
      <w:proofErr w:type="spellEnd"/>
      <w:r w:rsidRPr="00B91140">
        <w:rPr>
          <w:color w:val="000000"/>
          <w:sz w:val="16"/>
          <w:szCs w:val="16"/>
          <w:highlight w:val="green"/>
        </w:rPr>
        <w:t xml:space="preserve"> control flow graphs and </w:t>
      </w:r>
      <w:r w:rsidRPr="00B91140">
        <w:rPr>
          <w:color w:val="000000"/>
          <w:sz w:val="16"/>
          <w:szCs w:val="16"/>
          <w:highlight w:val="green"/>
        </w:rPr>
        <w:lastRenderedPageBreak/>
        <w:t xml:space="preserve">similar graphical structures from code will get it, but other readers may find it cryptic. I would suggest enriching the </w:t>
      </w:r>
      <w:proofErr w:type="spellStart"/>
      <w:r w:rsidRPr="00B91140">
        <w:rPr>
          <w:color w:val="000000"/>
          <w:sz w:val="16"/>
          <w:szCs w:val="16"/>
          <w:highlight w:val="green"/>
        </w:rPr>
        <w:t>explaination</w:t>
      </w:r>
      <w:proofErr w:type="spellEnd"/>
      <w:r w:rsidRPr="00B91140">
        <w:rPr>
          <w:color w:val="000000"/>
          <w:sz w:val="16"/>
          <w:szCs w:val="16"/>
          <w:highlight w:val="green"/>
        </w:rPr>
        <w:t xml:space="preserve"> of how control points sq are correctly created.</w:t>
      </w:r>
      <w:r w:rsidRPr="006712D3">
        <w:rPr>
          <w:color w:val="000000"/>
          <w:sz w:val="16"/>
          <w:szCs w:val="16"/>
        </w:rPr>
        <w:t xml:space="preserve">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B91140">
        <w:rPr>
          <w:color w:val="000000"/>
          <w:sz w:val="16"/>
          <w:szCs w:val="16"/>
          <w:highlight w:val="green"/>
        </w:rPr>
        <w:t xml:space="preserve">"he projected update </w:t>
      </w:r>
      <w:proofErr w:type="spellStart"/>
      <w:r w:rsidRPr="00B91140">
        <w:rPr>
          <w:color w:val="000000"/>
          <w:sz w:val="16"/>
          <w:szCs w:val="16"/>
          <w:highlight w:val="green"/>
        </w:rPr>
        <w:t>uj</w:t>
      </w:r>
      <w:proofErr w:type="spellEnd"/>
      <w:r w:rsidRPr="00B91140">
        <w:rPr>
          <w:color w:val="000000"/>
          <w:sz w:val="16"/>
          <w:szCs w:val="16"/>
          <w:highlight w:val="green"/>
        </w:rPr>
        <w:t xml:space="preserve"> ↓q acts as a filter on the list of updates in </w:t>
      </w:r>
      <w:proofErr w:type="spellStart"/>
      <w:r w:rsidRPr="00B91140">
        <w:rPr>
          <w:color w:val="000000"/>
          <w:sz w:val="16"/>
          <w:szCs w:val="16"/>
          <w:highlight w:val="green"/>
        </w:rPr>
        <w:t>uj</w:t>
      </w:r>
      <w:proofErr w:type="spellEnd"/>
      <w:r w:rsidRPr="00B91140">
        <w:rPr>
          <w:color w:val="000000"/>
          <w:sz w:val="16"/>
          <w:szCs w:val="16"/>
          <w:highlight w:val="green"/>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037E07">
        <w:rPr>
          <w:color w:val="000000"/>
          <w:sz w:val="16"/>
          <w:szCs w:val="16"/>
          <w:highlight w:val="green"/>
        </w:rPr>
        <w:t xml:space="preserve">"we demonstrate that PRISM behaves similarly" - be more precise about what you mean by "similarly". Some notion of </w:t>
      </w:r>
      <w:proofErr w:type="spellStart"/>
      <w:r w:rsidRPr="00037E07">
        <w:rPr>
          <w:color w:val="000000"/>
          <w:sz w:val="16"/>
          <w:szCs w:val="16"/>
          <w:highlight w:val="green"/>
        </w:rPr>
        <w:t>bisimilation</w:t>
      </w:r>
      <w:proofErr w:type="spellEnd"/>
      <w:r w:rsidRPr="00037E07">
        <w:rPr>
          <w:color w:val="000000"/>
          <w:sz w:val="16"/>
          <w:szCs w:val="16"/>
          <w:highlight w:val="green"/>
        </w:rPr>
        <w:t xml:space="preserve"> for CTMCs/DTMCs? Equi-satisfaction of some subset of properties? You may want to try out STORM's </w:t>
      </w:r>
      <w:proofErr w:type="spellStart"/>
      <w:r w:rsidRPr="00037E07">
        <w:rPr>
          <w:color w:val="000000"/>
          <w:sz w:val="16"/>
          <w:szCs w:val="16"/>
          <w:highlight w:val="green"/>
        </w:rPr>
        <w:t>bisimulation</w:t>
      </w:r>
      <w:proofErr w:type="spellEnd"/>
      <w:r w:rsidRPr="00037E07">
        <w:rPr>
          <w:color w:val="000000"/>
          <w:sz w:val="16"/>
          <w:szCs w:val="16"/>
          <w:highlight w:val="green"/>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56A18107" w:rsidR="006712D3" w:rsidRPr="006712D3" w:rsidRDefault="006712D3" w:rsidP="006712D3">
      <w:pPr>
        <w:pStyle w:val="HTMLPreformatted"/>
        <w:rPr>
          <w:color w:val="000000"/>
          <w:sz w:val="16"/>
          <w:szCs w:val="16"/>
        </w:rPr>
      </w:pPr>
      <w:r w:rsidRPr="00E8361E">
        <w:rPr>
          <w:color w:val="000000"/>
          <w:sz w:val="16"/>
          <w:szCs w:val="16"/>
          <w:highlight w:val="green"/>
        </w:rPr>
        <w:t xml:space="preserve">The pros and cons of choreographic programming as opposed to process-oriented programming are not elaborated upon very much. I understand that flexibility is sacrificed in </w:t>
      </w:r>
      <w:proofErr w:type="spellStart"/>
      <w:r w:rsidRPr="00E8361E">
        <w:rPr>
          <w:color w:val="000000"/>
          <w:sz w:val="16"/>
          <w:szCs w:val="16"/>
          <w:highlight w:val="green"/>
        </w:rPr>
        <w:t>favour</w:t>
      </w:r>
      <w:proofErr w:type="spellEnd"/>
      <w:r w:rsidRPr="00E8361E">
        <w:rPr>
          <w:color w:val="000000"/>
          <w:sz w:val="16"/>
          <w:szCs w:val="16"/>
          <w:highlight w:val="green"/>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41198C15" w:rsidR="006712D3" w:rsidRDefault="003140C7" w:rsidP="006712D3">
      <w:pPr>
        <w:pStyle w:val="HTMLPreformatted"/>
        <w:rPr>
          <w:color w:val="000000"/>
          <w:sz w:val="16"/>
          <w:szCs w:val="16"/>
        </w:rPr>
      </w:pPr>
      <w:r w:rsidRPr="00E8361E">
        <w:rPr>
          <w:color w:val="000000"/>
          <w:sz w:val="16"/>
          <w:szCs w:val="16"/>
          <w:highlight w:val="cyan"/>
        </w:rPr>
        <w:t xml:space="preserve">Added comment page </w:t>
      </w:r>
      <w:r w:rsidR="00E8361E" w:rsidRPr="00E8361E">
        <w:rPr>
          <w:color w:val="000000"/>
          <w:sz w:val="16"/>
          <w:szCs w:val="16"/>
          <w:highlight w:val="cyan"/>
        </w:rPr>
        <w:t xml:space="preserve">2 and </w:t>
      </w:r>
      <w:r w:rsidRPr="00E8361E">
        <w:rPr>
          <w:color w:val="000000"/>
          <w:sz w:val="16"/>
          <w:szCs w:val="16"/>
          <w:highlight w:val="cyan"/>
        </w:rPr>
        <w:t>25-26.</w:t>
      </w:r>
    </w:p>
    <w:p w14:paraId="0F0DB2B9" w14:textId="77777777" w:rsidR="003140C7" w:rsidRPr="006712D3" w:rsidRDefault="003140C7" w:rsidP="006712D3">
      <w:pPr>
        <w:pStyle w:val="HTMLPreformatted"/>
        <w:rPr>
          <w:color w:val="000000"/>
          <w:sz w:val="16"/>
          <w:szCs w:val="16"/>
        </w:rPr>
      </w:pPr>
    </w:p>
    <w:p w14:paraId="027E054A"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60849">
        <w:rPr>
          <w:color w:val="000000"/>
          <w:sz w:val="16"/>
          <w:szCs w:val="16"/>
          <w:highlight w:val="green"/>
        </w:rPr>
        <w:t>decentralised</w:t>
      </w:r>
      <w:proofErr w:type="spellEnd"/>
      <w:r w:rsidRPr="00660849">
        <w:rPr>
          <w:color w:val="000000"/>
          <w:sz w:val="16"/>
          <w:szCs w:val="16"/>
          <w:highlight w:val="green"/>
        </w:rPr>
        <w:t xml:space="preserve"> implementations (per component) can be generated via projection, in a way that correctness (such as deadlock freedom and communication safety) is guaranteed by construction.</w:t>
      </w:r>
    </w:p>
    <w:p w14:paraId="379DA327" w14:textId="77777777" w:rsidR="006712D3" w:rsidRPr="00660849" w:rsidRDefault="006712D3" w:rsidP="006712D3">
      <w:pPr>
        <w:pStyle w:val="HTMLPreformatted"/>
        <w:rPr>
          <w:color w:val="000000"/>
          <w:sz w:val="16"/>
          <w:szCs w:val="16"/>
          <w:highlight w:val="green"/>
        </w:rPr>
      </w:pPr>
    </w:p>
    <w:p w14:paraId="3588DCA6"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How does this relate to the notions of </w:t>
      </w:r>
      <w:proofErr w:type="spellStart"/>
      <w:r w:rsidRPr="00660849">
        <w:rPr>
          <w:color w:val="000000"/>
          <w:sz w:val="16"/>
          <w:szCs w:val="16"/>
          <w:highlight w:val="green"/>
        </w:rPr>
        <w:t>implementability</w:t>
      </w:r>
      <w:proofErr w:type="spellEnd"/>
      <w:r w:rsidRPr="00660849">
        <w:rPr>
          <w:color w:val="000000"/>
          <w:sz w:val="16"/>
          <w:szCs w:val="16"/>
          <w:highlight w:val="green"/>
        </w:rPr>
        <w:t xml:space="preserve"> and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60849">
        <w:rPr>
          <w:color w:val="000000"/>
          <w:sz w:val="16"/>
          <w:szCs w:val="16"/>
          <w:highlight w:val="green"/>
        </w:rPr>
        <w:t>bisimilar</w:t>
      </w:r>
      <w:proofErr w:type="spellEnd"/>
      <w:r w:rsidRPr="00660849">
        <w:rPr>
          <w:color w:val="000000"/>
          <w:sz w:val="16"/>
          <w:szCs w:val="16"/>
          <w:highlight w:val="green"/>
        </w:rPr>
        <w:t xml:space="preserve"> to the global one. </w:t>
      </w:r>
    </w:p>
    <w:p w14:paraId="5E858FBD" w14:textId="77777777" w:rsidR="006712D3" w:rsidRPr="00660849" w:rsidRDefault="006712D3" w:rsidP="006712D3">
      <w:pPr>
        <w:pStyle w:val="HTMLPreformatted"/>
        <w:rPr>
          <w:color w:val="000000"/>
          <w:sz w:val="16"/>
          <w:szCs w:val="16"/>
          <w:highlight w:val="green"/>
        </w:rPr>
      </w:pPr>
    </w:p>
    <w:p w14:paraId="44E831C8"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I. Castellani, M. Mukund, and P.S. Thiagarajan, Synthesizing Distributed Transition</w:t>
      </w:r>
    </w:p>
    <w:p w14:paraId="1ACAA39E" w14:textId="77777777" w:rsidR="006712D3" w:rsidRPr="005D401F" w:rsidRDefault="006712D3" w:rsidP="006712D3">
      <w:pPr>
        <w:pStyle w:val="HTMLPreformatted"/>
        <w:rPr>
          <w:color w:val="000000"/>
          <w:sz w:val="16"/>
          <w:szCs w:val="16"/>
          <w:highlight w:val="green"/>
          <w:lang w:val="da-DK"/>
        </w:rPr>
      </w:pPr>
      <w:r w:rsidRPr="00660849">
        <w:rPr>
          <w:color w:val="000000"/>
          <w:sz w:val="16"/>
          <w:szCs w:val="16"/>
          <w:highlight w:val="green"/>
        </w:rPr>
        <w:t xml:space="preserve">Systems from Global Specifications. In: FSTTCS 1999. </w:t>
      </w:r>
      <w:r w:rsidRPr="005D401F">
        <w:rPr>
          <w:color w:val="000000"/>
          <w:sz w:val="16"/>
          <w:szCs w:val="16"/>
          <w:highlight w:val="green"/>
          <w:lang w:val="da-DK"/>
        </w:rPr>
        <w:t>LNCS 1738, pp. 219–231. Springer, 1999. DOI: https://doi.org/10.1007/3-540-46691-6_17</w:t>
      </w:r>
    </w:p>
    <w:p w14:paraId="6AF3B5B1" w14:textId="77777777" w:rsidR="006712D3" w:rsidRPr="005D401F" w:rsidRDefault="006712D3" w:rsidP="006712D3">
      <w:pPr>
        <w:pStyle w:val="HTMLPreformatted"/>
        <w:rPr>
          <w:color w:val="000000"/>
          <w:sz w:val="16"/>
          <w:szCs w:val="16"/>
          <w:highlight w:val="green"/>
          <w:lang w:val="da-DK"/>
        </w:rPr>
      </w:pPr>
    </w:p>
    <w:p w14:paraId="228E4A94"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M. Mukund, From Global Specifications to Distributed Implementations. In: Synthesis and Control of Discrete Event Systems. Springer, 2002. DOI: https://doi.org/10.1007/978-1-4757-6656-1_2</w:t>
      </w:r>
    </w:p>
    <w:p w14:paraId="47CFCC3C" w14:textId="77777777" w:rsidR="006712D3" w:rsidRPr="00660849" w:rsidRDefault="006712D3" w:rsidP="006712D3">
      <w:pPr>
        <w:pStyle w:val="HTMLPreformatted"/>
        <w:rPr>
          <w:color w:val="000000"/>
          <w:sz w:val="16"/>
          <w:szCs w:val="16"/>
          <w:highlight w:val="green"/>
        </w:rPr>
      </w:pPr>
    </w:p>
    <w:p w14:paraId="09DAE3A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of Global Models of Interaction. In: ICTAC 2023. LNCS 14446, Springer, 2023, pp. 236-255. DOI: https://doi.org/10.1007/978-3-031-47963-2_15</w:t>
      </w:r>
    </w:p>
    <w:p w14:paraId="2D5D416F" w14:textId="77777777" w:rsidR="006712D3" w:rsidRPr="00660849" w:rsidRDefault="006712D3" w:rsidP="006712D3">
      <w:pPr>
        <w:pStyle w:val="HTMLPreformatted"/>
        <w:rPr>
          <w:color w:val="000000"/>
          <w:sz w:val="16"/>
          <w:szCs w:val="16"/>
          <w:highlight w:val="green"/>
        </w:rPr>
      </w:pPr>
    </w:p>
    <w:p w14:paraId="6DA41424" w14:textId="630051CC" w:rsidR="006712D3" w:rsidRDefault="006712D3" w:rsidP="006712D3">
      <w:pPr>
        <w:pStyle w:val="HTMLPreformatted"/>
        <w:rPr>
          <w:color w:val="000000"/>
          <w:sz w:val="16"/>
          <w:szCs w:val="16"/>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Team Automata: Overview and Roadmap. In: COORDINATION 2024. LNCS 14676, Springer, 2024, pp. 161-198. DOI: </w:t>
      </w:r>
      <w:hyperlink r:id="rId5" w:history="1">
        <w:r w:rsidR="00660849" w:rsidRPr="00A373FF">
          <w:rPr>
            <w:rStyle w:val="Hyperlink"/>
            <w:sz w:val="16"/>
            <w:szCs w:val="16"/>
            <w:highlight w:val="green"/>
          </w:rPr>
          <w:t>https://doi.org/10.1007/978-3-031-62697-5_10</w:t>
        </w:r>
      </w:hyperlink>
    </w:p>
    <w:p w14:paraId="68AC38BE" w14:textId="5050B88D" w:rsidR="00660849" w:rsidRPr="006712D3" w:rsidRDefault="00660849" w:rsidP="006712D3">
      <w:pPr>
        <w:pStyle w:val="HTMLPreformatted"/>
        <w:rPr>
          <w:color w:val="000000"/>
          <w:sz w:val="16"/>
          <w:szCs w:val="16"/>
        </w:rPr>
      </w:pPr>
      <w:r w:rsidRPr="00660849">
        <w:rPr>
          <w:color w:val="000000"/>
          <w:sz w:val="16"/>
          <w:szCs w:val="16"/>
          <w:highlight w:val="cyan"/>
        </w:rPr>
        <w:t>Added to related works page 25.</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51917">
        <w:rPr>
          <w:color w:val="000000"/>
          <w:sz w:val="16"/>
          <w:szCs w:val="16"/>
          <w:highlight w:val="green"/>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51917">
        <w:rPr>
          <w:color w:val="000000"/>
          <w:sz w:val="16"/>
          <w:szCs w:val="16"/>
          <w:highlight w:val="green"/>
        </w:rPr>
        <w:t>whether or not</w:t>
      </w:r>
      <w:proofErr w:type="gramEnd"/>
      <w:r w:rsidRPr="00651917">
        <w:rPr>
          <w:color w:val="000000"/>
          <w:sz w:val="16"/>
          <w:szCs w:val="16"/>
          <w:highlight w:val="green"/>
        </w:rPr>
        <w:t xml:space="preserve"> the models are </w:t>
      </w:r>
      <w:proofErr w:type="spellStart"/>
      <w:r w:rsidRPr="00651917">
        <w:rPr>
          <w:color w:val="000000"/>
          <w:sz w:val="16"/>
          <w:szCs w:val="16"/>
          <w:highlight w:val="green"/>
        </w:rPr>
        <w:t>bisimilar</w:t>
      </w:r>
      <w:proofErr w:type="spellEnd"/>
      <w:r w:rsidRPr="00651917">
        <w:rPr>
          <w:color w:val="000000"/>
          <w:sz w:val="16"/>
          <w:szCs w:val="16"/>
          <w:highlight w:val="green"/>
        </w:rPr>
        <w:t>, and why?</w:t>
      </w:r>
    </w:p>
    <w:p w14:paraId="06B26BB6" w14:textId="18092482" w:rsidR="006712D3" w:rsidRPr="006712D3" w:rsidRDefault="00651917" w:rsidP="006712D3">
      <w:pPr>
        <w:pStyle w:val="HTMLPreformatted"/>
        <w:rPr>
          <w:color w:val="000000"/>
          <w:sz w:val="16"/>
          <w:szCs w:val="16"/>
        </w:rPr>
      </w:pPr>
      <w:r w:rsidRPr="00651917">
        <w:rPr>
          <w:color w:val="000000"/>
          <w:sz w:val="16"/>
          <w:szCs w:val="16"/>
          <w:highlight w:val="cyan"/>
        </w:rPr>
        <w:t>Added comment page 17.</w:t>
      </w: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F05423">
        <w:rPr>
          <w:color w:val="000000"/>
          <w:sz w:val="16"/>
          <w:szCs w:val="16"/>
          <w:highlight w:val="green"/>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E04C42">
        <w:rPr>
          <w:color w:val="000000"/>
          <w:sz w:val="16"/>
          <w:szCs w:val="16"/>
          <w:highlight w:val="yellow"/>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proofErr w:type="gramStart"/>
      <w:r w:rsidRPr="00CF1D6E">
        <w:rPr>
          <w:color w:val="000000"/>
          <w:sz w:val="16"/>
          <w:szCs w:val="16"/>
          <w:highlight w:val="green"/>
        </w:rPr>
        <w:t xml:space="preserve">   [</w:t>
      </w:r>
      <w:proofErr w:type="gramEnd"/>
      <w:r w:rsidRPr="00CF1D6E">
        <w:rPr>
          <w:color w:val="000000"/>
          <w:sz w:val="16"/>
          <w:szCs w:val="16"/>
          <w:highlight w:val="green"/>
        </w:rPr>
        <w:t>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lastRenderedPageBreak/>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037E07"/>
    <w:rsid w:val="001022DD"/>
    <w:rsid w:val="0012041B"/>
    <w:rsid w:val="001A4E21"/>
    <w:rsid w:val="002567A3"/>
    <w:rsid w:val="0027604C"/>
    <w:rsid w:val="003023EE"/>
    <w:rsid w:val="003140C7"/>
    <w:rsid w:val="00345D84"/>
    <w:rsid w:val="00361D0A"/>
    <w:rsid w:val="003A3B4A"/>
    <w:rsid w:val="0041264F"/>
    <w:rsid w:val="00415689"/>
    <w:rsid w:val="00480098"/>
    <w:rsid w:val="004A4906"/>
    <w:rsid w:val="005228F5"/>
    <w:rsid w:val="0053251D"/>
    <w:rsid w:val="0054389C"/>
    <w:rsid w:val="00562EB5"/>
    <w:rsid w:val="005D401F"/>
    <w:rsid w:val="005E5B40"/>
    <w:rsid w:val="005E5E27"/>
    <w:rsid w:val="006008DF"/>
    <w:rsid w:val="0061554E"/>
    <w:rsid w:val="00651917"/>
    <w:rsid w:val="00660849"/>
    <w:rsid w:val="006712D3"/>
    <w:rsid w:val="00736A82"/>
    <w:rsid w:val="00754641"/>
    <w:rsid w:val="00806FC3"/>
    <w:rsid w:val="00887D1F"/>
    <w:rsid w:val="008B5E6F"/>
    <w:rsid w:val="009700D9"/>
    <w:rsid w:val="009F61D4"/>
    <w:rsid w:val="00A267E7"/>
    <w:rsid w:val="00A404F6"/>
    <w:rsid w:val="00B56DB8"/>
    <w:rsid w:val="00B91140"/>
    <w:rsid w:val="00C47551"/>
    <w:rsid w:val="00CA5B6F"/>
    <w:rsid w:val="00CF1698"/>
    <w:rsid w:val="00CF1D6E"/>
    <w:rsid w:val="00D54AC1"/>
    <w:rsid w:val="00DA0F98"/>
    <w:rsid w:val="00E04C42"/>
    <w:rsid w:val="00E8361E"/>
    <w:rsid w:val="00EA1502"/>
    <w:rsid w:val="00EB6169"/>
    <w:rsid w:val="00F05423"/>
    <w:rsid w:val="00F40F75"/>
    <w:rsid w:val="00F67B3A"/>
    <w:rsid w:val="00FB47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60849"/>
    <w:rPr>
      <w:color w:val="467886" w:themeColor="hyperlink"/>
      <w:u w:val="single"/>
    </w:rPr>
  </w:style>
  <w:style w:type="character" w:styleId="UnresolvedMention">
    <w:name w:val="Unresolved Mention"/>
    <w:basedOn w:val="DefaultParagraphFont"/>
    <w:uiPriority w:val="99"/>
    <w:semiHidden/>
    <w:unhideWhenUsed/>
    <w:rsid w:val="00660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7/978-3-031-62697-5_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7</Pages>
  <Words>3228</Words>
  <Characters>18403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Marco Carbone</cp:lastModifiedBy>
  <cp:revision>29</cp:revision>
  <dcterms:created xsi:type="dcterms:W3CDTF">2025-11-03T16:23:00Z</dcterms:created>
  <dcterms:modified xsi:type="dcterms:W3CDTF">2026-03-02T16:33:00Z</dcterms:modified>
</cp:coreProperties>
</file>