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claração-técnica---luan-santos"/>
    <w:p>
      <w:pPr>
        <w:pStyle w:val="Heading1"/>
      </w:pPr>
      <w:r>
        <w:t xml:space="preserve">Declaração Técnica - Luan Santos</w:t>
      </w:r>
    </w:p>
    <w:p>
      <w:pPr>
        <w:pStyle w:val="FirstParagraph"/>
      </w:pPr>
      <w:r>
        <w:rPr>
          <w:b/>
          <w:bCs/>
        </w:rPr>
        <w:t xml:space="preserve">DECLARANTE:</w:t>
      </w:r>
      <w:r>
        <w:t xml:space="preserve"> </w:t>
      </w:r>
      <w:r>
        <w:rPr>
          <w:rStyle w:val="VerbatimChar"/>
        </w:rPr>
        <w:t xml:space="preserve">TOOTZ SOLUÇÕES TECNOLÓGICA LTDA - ME</w:t>
      </w:r>
      <w:r>
        <w:t xml:space="preserve">, pessoa jurídica de direito privado, inscrita no CNPJ sob o nº</w:t>
      </w:r>
      <w:r>
        <w:t xml:space="preserve"> </w:t>
      </w:r>
      <w:r>
        <w:rPr>
          <w:rStyle w:val="VerbatimChar"/>
        </w:rPr>
        <w:t xml:space="preserve">11.974.262/0001-73</w:t>
      </w:r>
      <w:r>
        <w:t xml:space="preserve">, com sede na Cidade de Natal, Estado do Rio Grande do Norte, na Av. Eng. Roberto Freire,</w:t>
      </w:r>
      <w:r>
        <w:t xml:space="preserve"> </w:t>
      </w:r>
      <w:r>
        <w:rPr>
          <w:rStyle w:val="VerbatimChar"/>
        </w:rPr>
        <w:t xml:space="preserve">1962</w:t>
      </w:r>
      <w:r>
        <w:t xml:space="preserve">, Cubo Hub, Loja</w:t>
      </w:r>
      <w:r>
        <w:t xml:space="preserve"> </w:t>
      </w:r>
      <w:r>
        <w:rPr>
          <w:rStyle w:val="VerbatimChar"/>
        </w:rPr>
        <w:t xml:space="preserve">26/27</w:t>
      </w:r>
      <w:r>
        <w:t xml:space="preserve">, CEP</w:t>
      </w:r>
      <w:r>
        <w:t xml:space="preserve"> </w:t>
      </w:r>
      <w:r>
        <w:rPr>
          <w:rStyle w:val="VerbatimChar"/>
        </w:rPr>
        <w:t xml:space="preserve">59.063-150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atendimento@tootz.com.br</w:t>
      </w:r>
      <w:r>
        <w:t xml:space="preserve">, neste ato representada por seu Sócio Diretor,</w:t>
      </w:r>
      <w:r>
        <w:t xml:space="preserve"> </w:t>
      </w:r>
      <w:r>
        <w:rPr>
          <w:rStyle w:val="VerbatimChar"/>
        </w:rPr>
        <w:t xml:space="preserve">Adelino Neto Segundo</w:t>
      </w:r>
      <w:r>
        <w:t xml:space="preserve">, brasileiro, solteiro, portador da Cédula de Identidade RG nº</w:t>
      </w:r>
      <w:r>
        <w:t xml:space="preserve"> </w:t>
      </w:r>
      <w:r>
        <w:rPr>
          <w:rStyle w:val="VerbatimChar"/>
        </w:rPr>
        <w:t xml:space="preserve">002.093.165</w:t>
      </w:r>
      <w:r>
        <w:t xml:space="preserve">, expedida pela SSP/RN, inscrito no CPF/MF sob o nº</w:t>
      </w:r>
      <w:r>
        <w:t xml:space="preserve"> </w:t>
      </w:r>
      <w:r>
        <w:rPr>
          <w:rStyle w:val="VerbatimChar"/>
        </w:rPr>
        <w:t xml:space="preserve">093.352.644-07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adelino@tootz.com.br</w:t>
      </w:r>
      <w:r>
        <w:t xml:space="preserve">.</w:t>
      </w:r>
    </w:p>
    <w:p>
      <w:pPr>
        <w:pStyle w:val="BodyText"/>
      </w:pPr>
      <w:r>
        <w:t xml:space="preserve">Declaramos, para fins de comprovação técnica junto ao Sebrae/RJ no âmbito do</w:t>
      </w:r>
      <w:r>
        <w:t xml:space="preserve"> </w:t>
      </w:r>
      <w:r>
        <w:rPr>
          <w:rStyle w:val="VerbatimChar"/>
        </w:rPr>
        <w:t xml:space="preserve">Lote 3 - Soluções Educacionais</w:t>
      </w:r>
      <w:r>
        <w:t xml:space="preserve">, que o profissional</w:t>
      </w:r>
      <w:r>
        <w:t xml:space="preserve"> </w:t>
      </w:r>
      <w:r>
        <w:rPr>
          <w:rStyle w:val="VerbatimChar"/>
        </w:rPr>
        <w:t xml:space="preserve">Luan Santos</w:t>
      </w:r>
      <w:r>
        <w:t xml:space="preserve"> </w:t>
      </w:r>
      <w:r>
        <w:t xml:space="preserve">integra a equipe disponibilizada pela TOOTZ para atuação junto à</w:t>
      </w:r>
      <w:r>
        <w:t xml:space="preserve"> </w:t>
      </w:r>
      <w:r>
        <w:rPr>
          <w:rStyle w:val="VerbatimChar"/>
        </w:rPr>
        <w:t xml:space="preserve">GAME MIND STUDIOS LTDA.</w:t>
      </w:r>
      <w:r>
        <w:t xml:space="preserve">, na função de</w:t>
      </w:r>
      <w:r>
        <w:t xml:space="preserve"> </w:t>
      </w:r>
      <w:r>
        <w:rPr>
          <w:rStyle w:val="VerbatimChar"/>
        </w:rPr>
        <w:t xml:space="preserve">Gerente de Projetos</w:t>
      </w:r>
      <w:r>
        <w:t xml:space="preserve">.</w:t>
      </w:r>
    </w:p>
    <w:bookmarkStart w:id="9" w:name="vínculo-ao-escopo"/>
    <w:p>
      <w:pPr>
        <w:pStyle w:val="Heading2"/>
      </w:pPr>
      <w:r>
        <w:t xml:space="preserve">1. Vínculo ao escopo</w:t>
      </w:r>
    </w:p>
    <w:p>
      <w:pPr>
        <w:pStyle w:val="FirstParagraph"/>
      </w:pPr>
      <w:r>
        <w:t xml:space="preserve">O profissional acima encontra-se vinculado à execução do escopo contratado por meio do instrumento firmado entre</w:t>
      </w:r>
      <w:r>
        <w:t xml:space="preserve"> </w:t>
      </w:r>
      <w:r>
        <w:rPr>
          <w:rStyle w:val="VerbatimChar"/>
        </w:rPr>
        <w:t xml:space="preserve">GAME MIND STUDIOS LTDA.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TOOTZ</w:t>
      </w:r>
      <w:r>
        <w:t xml:space="preserve">.</w:t>
      </w:r>
    </w:p>
    <w:bookmarkEnd w:id="9"/>
    <w:bookmarkStart w:id="10" w:name="experiência-aderente-ao-edital"/>
    <w:p>
      <w:pPr>
        <w:pStyle w:val="Heading2"/>
      </w:pPr>
      <w:r>
        <w:t xml:space="preserve">2. Experiência aderente ao edital</w:t>
      </w:r>
    </w:p>
    <w:p>
      <w:pPr>
        <w:pStyle w:val="FirstParagraph"/>
      </w:pPr>
      <w:r>
        <w:t xml:space="preserve">Luan Santos possui experiência em:</w:t>
      </w:r>
    </w:p>
    <w:p>
      <w:pPr>
        <w:pStyle w:val="Compact"/>
        <w:numPr>
          <w:ilvl w:val="0"/>
          <w:numId w:val="1001"/>
        </w:numPr>
      </w:pPr>
      <w:r>
        <w:t xml:space="preserve">gestão de equipes multidisciplinares;</w:t>
      </w:r>
    </w:p>
    <w:p>
      <w:pPr>
        <w:pStyle w:val="Compact"/>
        <w:numPr>
          <w:ilvl w:val="0"/>
          <w:numId w:val="1001"/>
        </w:numPr>
      </w:pPr>
      <w:r>
        <w:t xml:space="preserve">coordenação de entregas técnicas em projetos digitais;</w:t>
      </w:r>
    </w:p>
    <w:p>
      <w:pPr>
        <w:pStyle w:val="Compact"/>
        <w:numPr>
          <w:ilvl w:val="0"/>
          <w:numId w:val="1001"/>
        </w:numPr>
      </w:pPr>
      <w:r>
        <w:t xml:space="preserve">organização de cronograma, backlog, prioridades e acompanhamento de execução;</w:t>
      </w:r>
    </w:p>
    <w:p>
      <w:pPr>
        <w:pStyle w:val="Compact"/>
        <w:numPr>
          <w:ilvl w:val="0"/>
          <w:numId w:val="1001"/>
        </w:numPr>
      </w:pPr>
      <w:r>
        <w:t xml:space="preserve">condução de projetos complexos de desenvolvimento de jogos ou soluções digitais.</w:t>
      </w:r>
    </w:p>
    <w:bookmarkEnd w:id="10"/>
    <w:bookmarkStart w:id="11" w:name="lista-breve-de-projetos-de-referência"/>
    <w:p>
      <w:pPr>
        <w:pStyle w:val="Heading2"/>
      </w:pPr>
      <w:r>
        <w:t xml:space="preserve">3. Lista breve de projetos de referência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Game Mind</w:t>
      </w:r>
      <w:r>
        <w:t xml:space="preserve"> </w:t>
      </w:r>
      <w:r>
        <w:t xml:space="preserve">(início em</w:t>
      </w:r>
      <w:r>
        <w:t xml:space="preserve"> </w:t>
      </w:r>
      <w:r>
        <w:rPr>
          <w:rStyle w:val="VerbatimChar"/>
        </w:rPr>
        <w:t xml:space="preserve">2021</w:t>
      </w:r>
      <w:r>
        <w:t xml:space="preserve">, vigente até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Migtech</w:t>
      </w:r>
      <w:r>
        <w:t xml:space="preserve"> </w:t>
      </w:r>
      <w:r>
        <w:t xml:space="preserve">(início em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vigente até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Maestria Law</w:t>
      </w:r>
      <w:r>
        <w:t xml:space="preserve"> </w:t>
      </w:r>
      <w:r>
        <w:t xml:space="preserve">(início em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vigente até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VetinLab</w:t>
      </w:r>
      <w:r>
        <w:t xml:space="preserve"> </w:t>
      </w:r>
      <w:r>
        <w:t xml:space="preserve">(início em</w:t>
      </w:r>
      <w:r>
        <w:t xml:space="preserve"> </w:t>
      </w:r>
      <w:r>
        <w:rPr>
          <w:rStyle w:val="VerbatimChar"/>
        </w:rPr>
        <w:t xml:space="preserve">2020</w:t>
      </w:r>
      <w:r>
        <w:t xml:space="preserve">, vigente até a presente data)</w:t>
      </w:r>
    </w:p>
    <w:bookmarkEnd w:id="11"/>
    <w:bookmarkStart w:id="12" w:name="período-de-atuação"/>
    <w:p>
      <w:pPr>
        <w:pStyle w:val="Heading2"/>
      </w:pPr>
      <w:r>
        <w:t xml:space="preserve">4. Período de atuação</w:t>
      </w:r>
    </w:p>
    <w:p>
      <w:pPr>
        <w:pStyle w:val="Compact"/>
        <w:numPr>
          <w:ilvl w:val="0"/>
          <w:numId w:val="1003"/>
        </w:numPr>
      </w:pPr>
      <w:r>
        <w:t xml:space="preserve">Início do vínculo/projeto:</w:t>
      </w:r>
      <w:r>
        <w:t xml:space="preserve"> </w:t>
      </w:r>
      <w:r>
        <w:rPr>
          <w:rStyle w:val="VerbatimChar"/>
        </w:rPr>
        <w:t xml:space="preserve">2016</w:t>
      </w:r>
    </w:p>
    <w:p>
      <w:pPr>
        <w:pStyle w:val="Compact"/>
        <w:numPr>
          <w:ilvl w:val="0"/>
          <w:numId w:val="1003"/>
        </w:numPr>
      </w:pPr>
      <w:r>
        <w:t xml:space="preserve">Período de referência da experiência apresentada:</w:t>
      </w:r>
      <w:r>
        <w:t xml:space="preserve"> </w:t>
      </w:r>
      <w:r>
        <w:rPr>
          <w:rStyle w:val="VerbatimChar"/>
        </w:rPr>
        <w:t xml:space="preserve">de 2016 até a presente data</w:t>
      </w:r>
    </w:p>
    <w:p>
      <w:pPr>
        <w:pStyle w:val="FirstParagraph"/>
      </w:pPr>
      <w:r>
        <w:t xml:space="preserve">Declaramos que as informações acima são verdadeiras.</w:t>
      </w:r>
    </w:p>
    <w:p>
      <w:pPr>
        <w:pStyle w:val="BodyText"/>
      </w:pPr>
      <w:r>
        <w:t xml:space="preserve">Natal/RN,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junho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.</w:t>
      </w:r>
    </w:p>
    <w:p>
      <w:pPr>
        <w:pStyle w:val="BodyText"/>
      </w:pPr>
      <w:r>
        <w:t xml:space="preserve">Nome do representante legal:</w:t>
      </w:r>
      <w:r>
        <w:t xml:space="preserve"> </w:t>
      </w:r>
      <w:r>
        <w:rPr>
          <w:rStyle w:val="VerbatimChar"/>
        </w:rPr>
        <w:t xml:space="preserve">Adelino Neto Segundo</w:t>
      </w:r>
    </w:p>
    <w:p>
      <w:pPr>
        <w:pStyle w:val="BodyText"/>
      </w:pPr>
      <w:r>
        <w:t xml:space="preserve">Cargo:</w:t>
      </w:r>
      <w:r>
        <w:t xml:space="preserve"> </w:t>
      </w:r>
      <w:r>
        <w:rPr>
          <w:rStyle w:val="VerbatimChar"/>
        </w:rPr>
        <w:t xml:space="preserve">Sócio Diretor</w:t>
      </w:r>
    </w:p>
    <w:p>
      <w:pPr>
        <w:pStyle w:val="BodyText"/>
      </w:pPr>
      <w:r>
        <w:t xml:space="preserve">Assinatura: ____________________________________</w:t>
      </w:r>
    </w:p>
    <w:bookmarkEnd w:id="12"/>
    <w:bookmarkEnd w:id="1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color="8B2DF7" w:space="4"/>
      </w:pBdr>
      <w:tabs>
        <w:tab w:val="right" w:pos="9070"/>
      </w:tabs>
    </w:pPr>
    <w:r>
      <w:rPr>
        <w:color w:val="17161B"/>
        <w:sz w:val="16"/>
      </w:rPr>
      <w:t>TOOTZ SOLUCOES TECNOLOGICA LTDA - ME  •  CNPJ 11.974.262/0001-73  •  atendimento@tootz.com.br</w:t>
    </w:r>
    <w:r>
      <w:tab/>
    </w:r>
    <w:r>
      <w:rPr>
        <w:color w:val="17161B"/>
        <w:sz w:val="16"/>
      </w:rPr>
      <w:t xml:space="preserve">Pagina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17161B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4688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688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2026-06-10T16:25:18Z</dcterms:created>
  <dcterms:modified xsi:type="dcterms:W3CDTF">2026-06-10T16:25:18Z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