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o-funcional-de-alto-nível"/>
    <w:p>
      <w:pPr>
        <w:pStyle w:val="Heading1"/>
      </w:pPr>
      <w:r>
        <w:t xml:space="preserve">01 — Documento Funcional de Alto Nível</w:t>
      </w:r>
    </w:p>
    <w:p>
      <w:pPr>
        <w:pStyle w:val="FirstParagraph"/>
      </w:pPr>
      <w:r>
        <w:rPr>
          <w:b/>
          <w:bCs/>
        </w:rPr>
        <w:t xml:space="preserve">Plataforma:</w:t>
      </w:r>
      <w:r>
        <w:t xml:space="preserve"> </w:t>
      </w:r>
      <w:r>
        <w:t xml:space="preserve">EVNTTZ. — Plataforma de Eventos Gamificados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2026-06-09</w:t>
      </w:r>
    </w:p>
    <w:p>
      <w:r>
        <w:pict>
          <v:rect style="width:0;height:1.5pt" o:hralign="center" o:hrstd="t" o:hr="t"/>
        </w:pict>
      </w:r>
    </w:p>
    <w:bookmarkStart w:id="9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A EVNTTZ. é uma plataforma SaaS</w:t>
      </w:r>
      <w:r>
        <w:t xml:space="preserve"> </w:t>
      </w:r>
      <w:r>
        <w:rPr>
          <w:b/>
          <w:bCs/>
        </w:rPr>
        <w:t xml:space="preserve">multi-tenant</w:t>
      </w:r>
      <w:r>
        <w:t xml:space="preserve"> </w:t>
      </w:r>
      <w:r>
        <w:t xml:space="preserve">para organização, venda e</w:t>
      </w:r>
      <w:r>
        <w:t xml:space="preserve"> </w:t>
      </w:r>
      <w:r>
        <w:t xml:space="preserve">participação em eventos, com forte componente de</w:t>
      </w:r>
      <w:r>
        <w:t xml:space="preserve"> </w:t>
      </w:r>
      <w:r>
        <w:rPr>
          <w:b/>
          <w:bCs/>
        </w:rPr>
        <w:t xml:space="preserve">gamificação e engajamento</w:t>
      </w:r>
      <w:r>
        <w:t xml:space="preserve">.</w:t>
      </w:r>
      <w:r>
        <w:t xml:space="preserve"> </w:t>
      </w:r>
      <w:r>
        <w:t xml:space="preserve">A solução acompanha todo o ciclo de vida de um evento — da criação e divulgação,</w:t>
      </w:r>
      <w:r>
        <w:t xml:space="preserve"> </w:t>
      </w:r>
      <w:r>
        <w:t xml:space="preserve">passando pela venda de ingressos, até a experiência interativa do participante e</w:t>
      </w:r>
      <w:r>
        <w:t xml:space="preserve"> </w:t>
      </w:r>
      <w:r>
        <w:t xml:space="preserve">a emissão de certificados.</w:t>
      </w:r>
    </w:p>
    <w:p>
      <w:pPr>
        <w:pStyle w:val="BodyText"/>
      </w:pPr>
      <w:r>
        <w:t xml:space="preserve">A plataforma é organizada como um conjunto de</w:t>
      </w:r>
      <w:r>
        <w:t xml:space="preserve"> </w:t>
      </w:r>
      <w:r>
        <w:rPr>
          <w:b/>
          <w:bCs/>
        </w:rPr>
        <w:t xml:space="preserve">seis aplicações especializadas</w:t>
      </w:r>
      <w:r>
        <w:t xml:space="preserve"> </w:t>
      </w:r>
      <w:r>
        <w:t xml:space="preserve">que se comunicam por uma</w:t>
      </w:r>
      <w:r>
        <w:t xml:space="preserve"> </w:t>
      </w:r>
      <w:r>
        <w:rPr>
          <w:b/>
          <w:bCs/>
        </w:rPr>
        <w:t xml:space="preserve">API REST central</w:t>
      </w:r>
      <w:r>
        <w:t xml:space="preserve">, garantindo escalabilidade,</w:t>
      </w:r>
      <w:r>
        <w:t xml:space="preserve"> </w:t>
      </w:r>
      <w:r>
        <w:t xml:space="preserve">isolamento de responsabilidades e implantação independente de cada módulo.</w:t>
      </w:r>
    </w:p>
    <w:bookmarkEnd w:id="9"/>
    <w:bookmarkStart w:id="10" w:name="públicos-alvo-personas"/>
    <w:p>
      <w:pPr>
        <w:pStyle w:val="Heading2"/>
      </w:pPr>
      <w:r>
        <w:t xml:space="preserve">2. Públicos-Alvo (Personas)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Gestão da plataforma, configuração e administração de organizações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Produtor</w:t>
            </w:r>
          </w:p>
        </w:tc>
        <w:tc>
          <w:tcPr/>
          <w:p>
            <w:pPr>
              <w:pStyle w:val="Compact"/>
            </w:pPr>
            <w:r>
              <w:t xml:space="preserve">Organizador de eventos: configuração, operação e relatórios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Público final: compra, participa e interage com a gamificação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Parceiro</w:t>
            </w:r>
          </w:p>
        </w:tc>
        <w:tc>
          <w:tcPr/>
          <w:p>
            <w:pPr>
              <w:pStyle w:val="Compact"/>
            </w:pPr>
            <w:r>
              <w:t xml:space="preserve">Integrações B2B (apps parceiros que embarcam a experiência)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Processos automáticos, jobs em segundo plano e integrações</w:t>
            </w:r>
          </w:p>
        </w:tc>
      </w:tr>
    </w:tbl>
    <w:bookmarkEnd w:id="10"/>
    <w:bookmarkStart w:id="11" w:name="módulos-funcionais"/>
    <w:p>
      <w:pPr>
        <w:pStyle w:val="Heading2"/>
      </w:pPr>
      <w:r>
        <w:t xml:space="preserve">3. Módulos Funcionais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Gestão de Eventos</w:t>
      </w:r>
      <w:r>
        <w:t xml:space="preserve"> </w:t>
      </w:r>
      <w:r>
        <w:t xml:space="preserve">— criação, configuração, datas, locais, programação e palestrantes.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Vendas e Checkout</w:t>
      </w:r>
      <w:r>
        <w:t xml:space="preserve"> </w:t>
      </w:r>
      <w:r>
        <w:t xml:space="preserve">— catálogo de ingressos, cupons, carrinho, pagamento e emissão de pedidos.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Check-in</w:t>
      </w:r>
      <w:r>
        <w:t xml:space="preserve"> </w:t>
      </w:r>
      <w:r>
        <w:t xml:space="preserve">— validação de ingressos por QR Code e controle de acesso no local.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Gamificação</w:t>
      </w:r>
      <w:r>
        <w:t xml:space="preserve"> </w:t>
      </w:r>
      <w:r>
        <w:t xml:space="preserve">— jornadas, missões, desafios, quizzes, lojinha de recompensas, fórum e guildas.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Carteira e Recompensas</w:t>
      </w:r>
      <w:r>
        <w:t xml:space="preserve"> </w:t>
      </w:r>
      <w:r>
        <w:t xml:space="preserve">— pontos, moedas virtuais, medalhas, níveis, prêmios e resgates.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Conteúdo</w:t>
      </w:r>
      <w:r>
        <w:t xml:space="preserve"> </w:t>
      </w:r>
      <w:r>
        <w:t xml:space="preserve">— gestão de conteúdo institucional, páginas, FAQ e biblioteca.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Relatórios e Dashboards</w:t>
      </w:r>
      <w:r>
        <w:t xml:space="preserve"> </w:t>
      </w:r>
      <w:r>
        <w:t xml:space="preserve">— acompanhamento de vendas, engajamento e participação.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Certificados</w:t>
      </w:r>
      <w:r>
        <w:t xml:space="preserve"> </w:t>
      </w:r>
      <w:r>
        <w:t xml:space="preserve">— emissão e validação de certificados de participação.</w:t>
      </w:r>
    </w:p>
    <w:bookmarkEnd w:id="11"/>
    <w:bookmarkStart w:id="18" w:name="requisitos-funcionais-principais"/>
    <w:p>
      <w:pPr>
        <w:pStyle w:val="Heading2"/>
      </w:pPr>
      <w:r>
        <w:t xml:space="preserve">4. Requisitos Funcionais (Principais)</w:t>
      </w:r>
    </w:p>
    <w:bookmarkStart w:id="12" w:name="gestão-de-eventos"/>
    <w:p>
      <w:pPr>
        <w:pStyle w:val="Heading3"/>
      </w:pPr>
      <w:r>
        <w:t xml:space="preserve">4.1 Gestão de Eventos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RF-01</w:t>
      </w:r>
      <w:r>
        <w:t xml:space="preserve"> </w:t>
      </w:r>
      <w:r>
        <w:t xml:space="preserve">Criar, editar e publicar eventos com datas, locais e programação.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RF-02</w:t>
      </w:r>
      <w:r>
        <w:t xml:space="preserve"> </w:t>
      </w:r>
      <w:r>
        <w:t xml:space="preserve">Cadastrar palestrantes e vincular à programação do evento.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RF-03</w:t>
      </w:r>
      <w:r>
        <w:t xml:space="preserve"> </w:t>
      </w:r>
      <w:r>
        <w:t xml:space="preserve">Configurar lotes, tipos de ingresso e regras de venda.</w:t>
      </w:r>
    </w:p>
    <w:bookmarkEnd w:id="12"/>
    <w:bookmarkStart w:id="13" w:name="vendas-e-pagamentos"/>
    <w:p>
      <w:pPr>
        <w:pStyle w:val="Heading3"/>
      </w:pPr>
      <w:r>
        <w:t xml:space="preserve">4.2 Vendas e Pagamentos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RF-04</w:t>
      </w:r>
      <w:r>
        <w:t xml:space="preserve"> </w:t>
      </w:r>
      <w:r>
        <w:t xml:space="preserve">Exibir páginas de venda temáticas por evento.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RF-05</w:t>
      </w:r>
      <w:r>
        <w:t xml:space="preserve"> </w:t>
      </w:r>
      <w:r>
        <w:t xml:space="preserve">Processar checkout com múltiplos meios de pagamento.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RF-06</w:t>
      </w:r>
      <w:r>
        <w:t xml:space="preserve"> </w:t>
      </w:r>
      <w:r>
        <w:t xml:space="preserve">Aplicar cupons de desconto e vouchers.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RF-07</w:t>
      </w:r>
      <w:r>
        <w:t xml:space="preserve"> </w:t>
      </w:r>
      <w:r>
        <w:t xml:space="preserve">Gerar pedidos, ingressos e comprovantes; suportar transferência de ingressos.</w:t>
      </w:r>
    </w:p>
    <w:bookmarkEnd w:id="13"/>
    <w:bookmarkStart w:id="14" w:name="check-in"/>
    <w:p>
      <w:pPr>
        <w:pStyle w:val="Heading3"/>
      </w:pPr>
      <w:r>
        <w:t xml:space="preserve">4.3 Check-in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RF-08</w:t>
      </w:r>
      <w:r>
        <w:t xml:space="preserve"> </w:t>
      </w:r>
      <w:r>
        <w:t xml:space="preserve">Gerar QR Code por ingresso e validar entrada no local.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RF-09</w:t>
      </w:r>
      <w:r>
        <w:t xml:space="preserve"> </w:t>
      </w:r>
      <w:r>
        <w:t xml:space="preserve">Controlar acesso e registrar presença.</w:t>
      </w:r>
    </w:p>
    <w:bookmarkEnd w:id="14"/>
    <w:bookmarkStart w:id="15" w:name="gamificação"/>
    <w:p>
      <w:pPr>
        <w:pStyle w:val="Heading3"/>
      </w:pPr>
      <w:r>
        <w:t xml:space="preserve">4.4 Gamificação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RF-10</w:t>
      </w:r>
      <w:r>
        <w:t xml:space="preserve"> </w:t>
      </w:r>
      <w:r>
        <w:t xml:space="preserve">Disponibilizar jornadas com níveis e estágios progressivos.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RF-11</w:t>
      </w:r>
      <w:r>
        <w:t xml:space="preserve"> </w:t>
      </w:r>
      <w:r>
        <w:t xml:space="preserve">Oferecer missões, desafios e quizzes pontuáveis.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RF-12</w:t>
      </w:r>
      <w:r>
        <w:t xml:space="preserve"> </w:t>
      </w:r>
      <w:r>
        <w:t xml:space="preserve">Manter carteira de pontos/moedas por participante.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RF-13</w:t>
      </w:r>
      <w:r>
        <w:t xml:space="preserve"> </w:t>
      </w:r>
      <w:r>
        <w:t xml:space="preserve">Conceder medalhas, títulos e subir o participante de nível.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RF-14</w:t>
      </w:r>
      <w:r>
        <w:t xml:space="preserve"> </w:t>
      </w:r>
      <w:r>
        <w:t xml:space="preserve">Disponibilizar lojinha de recompensas com resgate de prêmios.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RF-15</w:t>
      </w:r>
      <w:r>
        <w:t xml:space="preserve"> </w:t>
      </w:r>
      <w:r>
        <w:t xml:space="preserve">Oferecer fórum, guildas e interações sociais entre participantes.</w:t>
      </w:r>
    </w:p>
    <w:bookmarkEnd w:id="15"/>
    <w:bookmarkStart w:id="16" w:name="identidade-e-acesso"/>
    <w:p>
      <w:pPr>
        <w:pStyle w:val="Heading3"/>
      </w:pPr>
      <w:r>
        <w:t xml:space="preserve">4.5 Identidade e Acesso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RF-16</w:t>
      </w:r>
      <w:r>
        <w:t xml:space="preserve"> </w:t>
      </w:r>
      <w:r>
        <w:t xml:space="preserve">Autenticar usuários por OAuth2 e suportar login federado (SSO).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RF-17</w:t>
      </w:r>
      <w:r>
        <w:t xml:space="preserve"> </w:t>
      </w:r>
      <w:r>
        <w:t xml:space="preserve">Aplicar autorização por persona/perfil em todas as operações.</w:t>
      </w:r>
    </w:p>
    <w:bookmarkEnd w:id="16"/>
    <w:bookmarkStart w:id="17" w:name="conteúdo-e-relatórios"/>
    <w:p>
      <w:pPr>
        <w:pStyle w:val="Heading3"/>
      </w:pPr>
      <w:r>
        <w:t xml:space="preserve">4.6 Conteúdo e Relatórios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RF-18</w:t>
      </w:r>
      <w:r>
        <w:t xml:space="preserve"> </w:t>
      </w:r>
      <w:r>
        <w:t xml:space="preserve">Gerenciar conteúdos e páginas via CMS headless.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RF-19</w:t>
      </w:r>
      <w:r>
        <w:t xml:space="preserve"> </w:t>
      </w:r>
      <w:r>
        <w:t xml:space="preserve">Disponibilizar relatórios de vendas, engajamento e participação.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RF-20</w:t>
      </w:r>
      <w:r>
        <w:t xml:space="preserve"> </w:t>
      </w:r>
      <w:r>
        <w:t xml:space="preserve">Emitir certificados de participação.</w:t>
      </w:r>
    </w:p>
    <w:bookmarkEnd w:id="17"/>
    <w:bookmarkEnd w:id="18"/>
    <w:bookmarkStart w:id="19" w:name="requisitos-não-funcionais-principais"/>
    <w:p>
      <w:pPr>
        <w:pStyle w:val="Heading2"/>
      </w:pPr>
      <w:r>
        <w:t xml:space="preserve">5. Requisitos Não Funcionais (Principais)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RNF-01 — Isolamento de dados por organização/evento em todas as consultas.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RNF-02 — Autenticação OAuth2, autorização por perfil e proteção de dados pessoais (LGPD).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RNF-03 — Suporte a picos de acesso simultâneo em vendas e check-in.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RNF-04 — Aplicações independentes e escaláveis horizontalmente; processamento assíncrono de tarefas pesadas.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RNF-05 — Arquitetura preparada para alta disponibilidade em ambiente de nuvem.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RNF-06 — Interfaces aderentes às boas práticas WCAG e uso de componentes acessíveis.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Observabilidade</w:t>
            </w:r>
          </w:p>
        </w:tc>
        <w:tc>
          <w:tcPr/>
          <w:p>
            <w:pPr>
              <w:pStyle w:val="Compact"/>
            </w:pPr>
            <w:r>
              <w:t xml:space="preserve">RNF-07 — Monitoramento de erros e métricas em produção.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Confiabilidade</w:t>
            </w:r>
          </w:p>
        </w:tc>
        <w:tc>
          <w:tcPr/>
          <w:p>
            <w:pPr>
              <w:pStyle w:val="Compact"/>
            </w:pPr>
            <w:r>
              <w:t xml:space="preserve">RNF-08 — Backup periódico de dados e estratégia de recuperação.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Manutenibilidade</w:t>
            </w:r>
          </w:p>
        </w:tc>
        <w:tc>
          <w:tcPr/>
          <w:p>
            <w:pPr>
              <w:pStyle w:val="Compact"/>
            </w:pPr>
            <w:r>
              <w:t xml:space="preserve">RNF-09 — Código tipado, modularizado e com limites de tamanho por arquivo.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t xml:space="preserve">RNF-10 — Experiência gamificada embarcável em apps parceiros (WebView/iframe).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Internacionalização</w:t>
            </w:r>
          </w:p>
        </w:tc>
        <w:tc>
          <w:tcPr/>
          <w:p>
            <w:pPr>
              <w:pStyle w:val="Compact"/>
            </w:pPr>
            <w:r>
              <w:t xml:space="preserve">RNF-11 — Suporte a múltiplos idiomas no conteúdo e na interface.</w:t>
            </w:r>
          </w:p>
        </w:tc>
      </w:tr>
    </w:tbl>
    <w:bookmarkEnd w:id="19"/>
    <w:bookmarkStart w:id="22" w:name="fronteiras-do-sistema"/>
    <w:p>
      <w:pPr>
        <w:pStyle w:val="Heading2"/>
      </w:pPr>
      <w:r>
        <w:t xml:space="preserve">6. Fronteiras do Sistema</w:t>
      </w:r>
    </w:p>
    <w:p>
      <w:pPr>
        <w:pStyle w:val="FirstParagraph"/>
      </w:pPr>
      <w:r>
        <w:t xml:space="preserve">A plataforma integra-se a serviços externos para pagamento, armazenamento de</w:t>
      </w:r>
      <w:r>
        <w:t xml:space="preserve"> </w:t>
      </w:r>
      <w:r>
        <w:t xml:space="preserve">arquivos, transcrição de mídia e monitoramento. O detalhamento conceitual dessas</w:t>
      </w:r>
      <w:r>
        <w:t xml:space="preserve"> </w:t>
      </w:r>
      <w:r>
        <w:t xml:space="preserve">integrações consta nos documentos</w:t>
      </w:r>
      <w:r>
        <w:t xml:space="preserve"> </w:t>
      </w:r>
      <w:hyperlink r:id="rId20">
        <w:r>
          <w:rPr>
            <w:rStyle w:val="Hyperlink"/>
          </w:rPr>
          <w:t xml:space="preserve">03 — Arquitetura</w:t>
        </w:r>
      </w:hyperlink>
      <w:r>
        <w:t xml:space="preserve"> </w:t>
      </w:r>
      <w:r>
        <w:t xml:space="preserve">e</w:t>
      </w:r>
      <w:r>
        <w:t xml:space="preserve"> </w:t>
      </w:r>
      <w:hyperlink r:id="rId21">
        <w:r>
          <w:rPr>
            <w:rStyle w:val="Hyperlink"/>
          </w:rPr>
          <w:t xml:space="preserve">05 — Capacidade, Integrações e Operação</w:t>
        </w:r>
      </w:hyperlink>
      <w: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/03-arquitetura-alto-nivel.md" TargetMode="External" /><Relationship Type="http://schemas.openxmlformats.org/officeDocument/2006/relationships/hyperlink" Id="rId21" Target="./05-capacidade-integracoes-oper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03-arquitetura-alto-nivel.md" TargetMode="External" /><Relationship Type="http://schemas.openxmlformats.org/officeDocument/2006/relationships/hyperlink" Id="rId21" Target="./05-capacidade-integracoes-oper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2026-06-10T14:12:46Z</dcterms:created>
  <dcterms:modified xsi:type="dcterms:W3CDTF">2026-06-10T14:12:46Z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