
<file path=SezC/SezC_callertable.txt>main
	__CC2DW
	Lcd_Init
		Delay_5500us
		Delay_1us
	Lcd_Cmd
		Delay_1us
		Delay_5500us
		Delay_50us
	IntToStr
		WordToStr
			Div_16X16_U
	strcpy
	strcat
	Lcd_Out
		Lcd_Cmd
			Delay_1us
			Delay_5500us
			Delay_50us
		Lcd_Chr_CP
			Lcd_Cmd
				Delay_1us
				Delay_5500us
				Delay_50us
interrupt

</file>