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mic0y4gtz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sources support the underlying concepts in number theory, biological periodicity, symbolic entropy, and harmonic structures relevant to the Duodecimal Reality Framework.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3t8kri6c0j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🔢 Numerical Systems &amp; Base Theory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Baker, G. P.</w:t>
      </w:r>
      <w:r w:rsidDel="00000000" w:rsidR="00000000" w:rsidRPr="00000000">
        <w:rPr>
          <w:rtl w:val="0"/>
        </w:rPr>
        <w:t xml:space="preserve"> (1968). </w:t>
      </w:r>
      <w:r w:rsidDel="00000000" w:rsidR="00000000" w:rsidRPr="00000000">
        <w:rPr>
          <w:i w:val="1"/>
          <w:rtl w:val="0"/>
        </w:rPr>
        <w:t xml:space="preserve">The Numerical Systems of the Greeks and Romans</w:t>
      </w:r>
      <w:r w:rsidDel="00000000" w:rsidR="00000000" w:rsidRPr="00000000">
        <w:rPr>
          <w:rtl w:val="0"/>
        </w:rPr>
        <w:t xml:space="preserve">. Cambridge University Press.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Ginsburg, S.</w:t>
      </w:r>
      <w:r w:rsidDel="00000000" w:rsidR="00000000" w:rsidRPr="00000000">
        <w:rPr>
          <w:rtl w:val="0"/>
        </w:rPr>
        <w:t xml:space="preserve"> (2005). "Why not base twelve?" </w:t>
      </w:r>
      <w:r w:rsidDel="00000000" w:rsidR="00000000" w:rsidRPr="00000000">
        <w:rPr>
          <w:i w:val="1"/>
          <w:rtl w:val="0"/>
        </w:rPr>
        <w:t xml:space="preserve">Mathematics Magazine</w:t>
      </w:r>
      <w:r w:rsidDel="00000000" w:rsidR="00000000" w:rsidRPr="00000000">
        <w:rPr>
          <w:rtl w:val="0"/>
        </w:rPr>
        <w:t xml:space="preserve">, 78(1), 10–17.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qjeppakztb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🧬 Biology &amp; DNA Periodicity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Olson, W. K., &amp; Zhurkin, V. B.</w:t>
      </w:r>
      <w:r w:rsidDel="00000000" w:rsidR="00000000" w:rsidRPr="00000000">
        <w:rPr>
          <w:rtl w:val="0"/>
        </w:rPr>
        <w:t xml:space="preserve"> (1998). "DNA sequence periodicities and chromatin structure." </w:t>
      </w:r>
      <w:r w:rsidDel="00000000" w:rsidR="00000000" w:rsidRPr="00000000">
        <w:rPr>
          <w:i w:val="1"/>
          <w:rtl w:val="0"/>
        </w:rPr>
        <w:t xml:space="preserve">Current Opinion in Structural Biology</w:t>
      </w:r>
      <w:r w:rsidDel="00000000" w:rsidR="00000000" w:rsidRPr="00000000">
        <w:rPr>
          <w:rtl w:val="0"/>
        </w:rPr>
        <w:t xml:space="preserve">, 8(3), 278–285.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Wolffe, A. P.</w:t>
      </w:r>
      <w:r w:rsidDel="00000000" w:rsidR="00000000" w:rsidRPr="00000000">
        <w:rPr>
          <w:rtl w:val="0"/>
        </w:rPr>
        <w:t xml:space="preserve"> (1999). </w:t>
      </w:r>
      <w:r w:rsidDel="00000000" w:rsidR="00000000" w:rsidRPr="00000000">
        <w:rPr>
          <w:i w:val="1"/>
          <w:rtl w:val="0"/>
        </w:rPr>
        <w:t xml:space="preserve">Chromatin: Structure and Function</w:t>
      </w:r>
      <w:r w:rsidDel="00000000" w:rsidR="00000000" w:rsidRPr="00000000">
        <w:rPr>
          <w:rtl w:val="0"/>
        </w:rPr>
        <w:t xml:space="preserve">. Academic Press.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4bcgrdve3k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⚡ Symbolic Compression &amp; Entropy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Shannon, C. E.</w:t>
      </w:r>
      <w:r w:rsidDel="00000000" w:rsidR="00000000" w:rsidRPr="00000000">
        <w:rPr>
          <w:rtl w:val="0"/>
        </w:rPr>
        <w:t xml:space="preserve"> (1948). "A Mathematical Theory of Communication." </w:t>
      </w:r>
      <w:r w:rsidDel="00000000" w:rsidR="00000000" w:rsidRPr="00000000">
        <w:rPr>
          <w:i w:val="1"/>
          <w:rtl w:val="0"/>
        </w:rPr>
        <w:t xml:space="preserve">Bell System Technical Journal</w:t>
      </w:r>
      <w:r w:rsidDel="00000000" w:rsidR="00000000" w:rsidRPr="00000000">
        <w:rPr>
          <w:rtl w:val="0"/>
        </w:rPr>
        <w:t xml:space="preserve">, 27(3), 379–423.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7ivura7atl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🌌 Cosmological Constants &amp; Harmonics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Penrose, R.</w:t>
      </w:r>
      <w:r w:rsidDel="00000000" w:rsidR="00000000" w:rsidRPr="00000000">
        <w:rPr>
          <w:rtl w:val="0"/>
        </w:rPr>
        <w:t xml:space="preserve"> (2010). </w:t>
      </w:r>
      <w:r w:rsidDel="00000000" w:rsidR="00000000" w:rsidRPr="00000000">
        <w:rPr>
          <w:i w:val="1"/>
          <w:rtl w:val="0"/>
        </w:rPr>
        <w:t xml:space="preserve">Cycles of Time: An Extraordinary New View of the Universe</w:t>
      </w:r>
      <w:r w:rsidDel="00000000" w:rsidR="00000000" w:rsidRPr="00000000">
        <w:rPr>
          <w:rtl w:val="0"/>
        </w:rPr>
        <w:t xml:space="preserve">. Knopf.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Haramein, N.</w:t>
      </w:r>
      <w:r w:rsidDel="00000000" w:rsidR="00000000" w:rsidRPr="00000000">
        <w:rPr>
          <w:rtl w:val="0"/>
        </w:rPr>
        <w:t xml:space="preserve"> (2003). "The Schwarzschild Proton." </w:t>
      </w:r>
      <w:r w:rsidDel="00000000" w:rsidR="00000000" w:rsidRPr="00000000">
        <w:rPr>
          <w:i w:val="1"/>
          <w:rtl w:val="0"/>
        </w:rPr>
        <w:t xml:space="preserve">Physical Review &amp; Research International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wxf49ebf8sr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🎵 Harmonic Resonance &amp; 432 Hz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Attuned Vibrations.</w:t>
      </w:r>
      <w:r w:rsidDel="00000000" w:rsidR="00000000" w:rsidRPr="00000000">
        <w:rPr>
          <w:rtl w:val="0"/>
        </w:rPr>
        <w:t xml:space="preserve"> (2020). "The Science Behind 432 Hz Tuning." Retrieved from https://attunedvibrations.com/432hz/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vajx1tk7y1z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📐 Mathematical Constants &amp; Base Conversion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Knuth, D. E.</w:t>
      </w:r>
      <w:r w:rsidDel="00000000" w:rsidR="00000000" w:rsidRPr="00000000">
        <w:rPr>
          <w:rtl w:val="0"/>
        </w:rPr>
        <w:t xml:space="preserve"> (1997). </w:t>
      </w:r>
      <w:r w:rsidDel="00000000" w:rsidR="00000000" w:rsidRPr="00000000">
        <w:rPr>
          <w:i w:val="1"/>
          <w:rtl w:val="0"/>
        </w:rPr>
        <w:t xml:space="preserve">The Art of Computer Programming, Vol. 2: Seminumerical Algorithms</w:t>
      </w:r>
      <w:r w:rsidDel="00000000" w:rsidR="00000000" w:rsidRPr="00000000">
        <w:rPr>
          <w:rtl w:val="0"/>
        </w:rPr>
        <w:t xml:space="preserve">. Addison-Wesley.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