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s"/>
      </w:pPr>
      <w:r>
        <w:t xml:space="preserve">Aaron</w:t>
      </w:r>
      <w:r>
        <w:t xml:space="preserve"> </w:t>
      </w:r>
      <w:r>
        <w:t xml:space="preserve">Hung</w:t>
      </w:r>
      <w:r>
        <w:br w:type="textWrapping"/>
      </w:r>
      <w:r>
        <w:t xml:space="preserve">Matthew</w:t>
      </w:r>
      <w:r>
        <w:t xml:space="preserve"> </w:t>
      </w:r>
      <w:r>
        <w:t xml:space="preserve">X.</w:t>
      </w:r>
      <w:r>
        <w:t xml:space="preserve"> </w:t>
      </w:r>
      <w:r>
        <w:t xml:space="preserve">Curinga</w:t>
      </w:r>
      <w:r>
        <w:br w:type="textWrapping"/>
      </w:r>
      <w:r>
        <w:t xml:space="preserve">Gillian</w:t>
      </w:r>
      <w:r>
        <w:t xml:space="preserve"> </w:t>
      </w:r>
      <w:r>
        <w:t xml:space="preserve">“</w:t>
      </w:r>
      <w:r>
        <w:t xml:space="preserve">Gus</w:t>
      </w:r>
      <w:r>
        <w:t xml:space="preserve">”</w:t>
      </w:r>
      <w:r>
        <w:t xml:space="preserve"> </w:t>
      </w:r>
      <w:r>
        <w:t xml:space="preserve">Andrews</w:t>
      </w:r>
    </w:p>
    <w:p>
      <w:r>
        <w:rPr>
          <w:b/>
        </w:rPr>
        <w:t xml:space="preserve">Educational Technology 0858-501, Fall 2015</w:t>
      </w:r>
    </w:p>
    <w:p>
      <w:r>
        <w:rPr>
          <w:b/>
        </w:rPr>
        <w:t xml:space="preserve">Key words:</w:t>
      </w:r>
      <w:r>
        <w:t xml:space="preserve"> </w:t>
      </w:r>
      <w:r>
        <w:t xml:space="preserve">digital literacies, multileracies, new literacy, semantics, new media, communication theory, youth media, media studies, software studies</w:t>
      </w:r>
    </w:p>
    <w:bookmarkStart w:id="21" w:name="description"/>
    <w:p>
      <w:pPr>
        <w:pStyle w:val="Heading1"/>
      </w:pPr>
      <w:r>
        <w:t xml:space="preserve">Description</w:t>
      </w:r>
    </w:p>
    <w:bookmarkEnd w:id="21"/>
    <w:p>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bookmarkStart w:id="22" w:name="class-information"/>
    <w:p>
      <w:pPr>
        <w:pStyle w:val="Heading1"/>
      </w:pPr>
      <w:r>
        <w:t xml:space="preserve">Class Information</w:t>
      </w:r>
    </w:p>
    <w:bookmarkEnd w:id="22"/>
    <w:p>
      <w:r>
        <w:rPr>
          <w:b/>
        </w:rPr>
        <w:t xml:space="preserve">Instructor:</w:t>
      </w:r>
    </w:p>
    <w:p>
      <w:pPr>
        <w:pStyle w:val="Compact"/>
        <w:numPr>
          <w:numId w:val="2"/>
          <w:ilvl w:val="0"/>
        </w:numPr>
      </w:pPr>
      <w:hyperlink r:id="rId23">
        <w:r>
          <w:rPr>
            <w:rStyle w:val="Link"/>
          </w:rPr>
          <w:t xml:space="preserve">Matthew X. Curinga</w:t>
        </w:r>
      </w:hyperlink>
      <w:r>
        <w:t xml:space="preserve">,</w:t>
      </w:r>
      <w:r>
        <w:t xml:space="preserve"> </w:t>
      </w:r>
      <w:hyperlink r:id="rId24">
        <w:r>
          <w:rPr>
            <w:rStyle w:val="Link"/>
          </w:rPr>
          <w:t xml:space="preserve">mcuringa@adelphi.edu</w:t>
        </w:r>
      </w:hyperlink>
    </w:p>
    <w:p>
      <w:r>
        <w:rPr>
          <w:b/>
        </w:rPr>
        <w:t xml:space="preserve">Class dates:</w:t>
      </w:r>
      <w:r>
        <w:t xml:space="preserve"> </w:t>
      </w:r>
      <w:r>
        <w:t xml:space="preserve">Monday, Sep 21 - Wed Dec 23</w:t>
      </w:r>
    </w:p>
    <w:p>
      <w:r>
        <w:rPr>
          <w:b/>
        </w:rPr>
        <w:t xml:space="preserve">Class meetings:</w:t>
      </w:r>
    </w:p>
    <w:p>
      <w:r>
        <w:t xml:space="preserve">This is an</w:t>
      </w:r>
      <w:r>
        <w:t xml:space="preserve"> </w:t>
      </w:r>
      <w:r>
        <w:rPr>
          <w:i/>
        </w:rPr>
        <w:t xml:space="preserve">asynchronous</w:t>
      </w:r>
      <w:r>
        <w:t xml:space="preserve"> </w:t>
      </w:r>
      <w:r>
        <w:t xml:space="preserve">online class, which will run on a weekly schdedule, Monday-Sunday, beginning Monday, September 21. Each week, there will be short deadlines to post to the course website and complete other assignments. You</w:t>
      </w:r>
      <w:r>
        <w:t xml:space="preserve"> </w:t>
      </w:r>
      <w:r>
        <w:rPr>
          <w:b/>
        </w:rPr>
        <w:t xml:space="preserve">must</w:t>
      </w:r>
      <w:r>
        <w:t xml:space="preserve"> </w:t>
      </w:r>
      <w:r>
        <w:t xml:space="preserve">commit to checking the online course materials (email, Moodle, other communications) every day during the course. For us to be able to study together, it is crucial that everyone respect deadlines and submits their work on time.</w:t>
      </w:r>
    </w:p>
    <w:p>
      <w:r>
        <w:rPr>
          <w:b/>
        </w:rPr>
        <w:t xml:space="preserve">Office hours:</w:t>
      </w:r>
    </w:p>
    <w:p>
      <w:pPr>
        <w:pStyle w:val="Compact"/>
        <w:numPr>
          <w:numId w:val="3"/>
          <w:ilvl w:val="0"/>
        </w:numPr>
      </w:pPr>
      <w:r>
        <w:t xml:space="preserve">Wed, Thurs, Friday, 12-1pm</w:t>
      </w:r>
    </w:p>
    <w:bookmarkStart w:id="25" w:name="goals-objectives"/>
    <w:p>
      <w:pPr>
        <w:pStyle w:val="Heading1"/>
      </w:pPr>
      <w:r>
        <w:t xml:space="preserve">Goals &amp; objectives</w:t>
      </w:r>
    </w:p>
    <w:bookmarkEnd w:id="25"/>
    <w:p>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4"/>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textuaul, audio, and visual symbols and signals.</w:t>
      </w:r>
    </w:p>
    <w:p>
      <w:pPr>
        <w:pStyle w:val="Compact"/>
        <w:numPr>
          <w:numId w:val="4"/>
          <w:ilvl w:val="0"/>
        </w:numPr>
      </w:pPr>
      <w:r>
        <w:t xml:space="preserve">Students will gain a familiarity with a range of research perspectives which engage with digital literacy.</w:t>
      </w:r>
    </w:p>
    <w:p>
      <w:pPr>
        <w:pStyle w:val="Compact"/>
        <w:numPr>
          <w:numId w:val="4"/>
          <w:ilvl w:val="0"/>
        </w:numPr>
      </w:pPr>
      <w:r>
        <w:t xml:space="preserve">Students will refine their understanding of the affordances of a range of media, and these features’ implications for literacy.</w:t>
      </w:r>
    </w:p>
    <w:p>
      <w:pPr>
        <w:pStyle w:val="Compact"/>
        <w:numPr>
          <w:numId w:val="4"/>
          <w:ilvl w:val="0"/>
        </w:numPr>
      </w:pPr>
      <w:r>
        <w:t xml:space="preserve">Students will confront and assess their own preconceived ideas about literacy and technology skills and how learners acquire them.</w:t>
      </w:r>
    </w:p>
    <w:p>
      <w:pPr>
        <w:pStyle w:val="Compact"/>
        <w:numPr>
          <w:numId w:val="4"/>
          <w:ilvl w:val="0"/>
        </w:numPr>
      </w:pPr>
      <w:r>
        <w:t xml:space="preserve">Students will be able to create a variety of digital texts to communicate in different genres and for multiple purposes.</w:t>
      </w:r>
    </w:p>
    <w:p>
      <w:pPr>
        <w:pStyle w:val="Compact"/>
        <w:numPr>
          <w:numId w:val="4"/>
          <w:ilvl w:val="0"/>
        </w:numPr>
      </w:pPr>
      <w:r>
        <w:t xml:space="preserve">Students will be able to articulate the cultural and political implications of communication, with attention to concerns of power and equity online and in classrooms.</w:t>
      </w:r>
    </w:p>
    <w:bookmarkStart w:id="26" w:name="class-sessions"/>
    <w:p>
      <w:pPr>
        <w:pStyle w:val="Heading1"/>
      </w:pPr>
      <w:r>
        <w:t xml:space="preserve">Class sessions</w:t>
      </w:r>
    </w:p>
    <w:bookmarkEnd w:id="26"/>
    <w:bookmarkStart w:id="27" w:name="dates-and-schedule"/>
    <w:p>
      <w:pPr>
        <w:pStyle w:val="Heading3"/>
      </w:pPr>
      <w:r>
        <w:t xml:space="preserve">Dates and Schedule</w:t>
      </w:r>
    </w:p>
    <w:bookmarkEnd w:id="27"/>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21-Sep</w:t>
            </w:r>
          </w:p>
        </w:tc>
        <w:tc>
          <w:p>
            <w:pPr>
              <w:pStyle w:val="Compact"/>
              <w:jc w:val="left"/>
            </w:pPr>
            <w:r>
              <w:t xml:space="preserve">27-Sep</w:t>
            </w:r>
          </w:p>
        </w:tc>
        <w:tc>
          <w:p>
            <w:pPr>
              <w:pStyle w:val="Compact"/>
              <w:jc w:val="left"/>
            </w:pPr>
            <w:r>
              <w:t xml:space="preserve">Critical literacy</w:t>
            </w:r>
          </w:p>
        </w:tc>
      </w:tr>
      <w:tr>
        <w:tc>
          <w:p>
            <w:pPr>
              <w:pStyle w:val="Compact"/>
              <w:jc w:val="left"/>
            </w:pPr>
            <w:r>
              <w:t xml:space="preserve">2</w:t>
            </w:r>
          </w:p>
        </w:tc>
        <w:tc>
          <w:p>
            <w:pPr>
              <w:pStyle w:val="Compact"/>
              <w:jc w:val="left"/>
            </w:pPr>
            <w:r>
              <w:t xml:space="preserve">28-Sep</w:t>
            </w:r>
          </w:p>
        </w:tc>
        <w:tc>
          <w:p>
            <w:pPr>
              <w:pStyle w:val="Compact"/>
              <w:jc w:val="left"/>
            </w:pPr>
            <w:r>
              <w:t xml:space="preserve">4-Oct</w:t>
            </w:r>
          </w:p>
        </w:tc>
        <w:tc>
          <w:p>
            <w:pPr>
              <w:pStyle w:val="Compact"/>
              <w:jc w:val="left"/>
            </w:pPr>
            <w:r>
              <w:t xml:space="preserve">What is Literacy?</w:t>
            </w:r>
          </w:p>
        </w:tc>
      </w:tr>
      <w:tr>
        <w:tc>
          <w:p>
            <w:pPr>
              <w:pStyle w:val="Compact"/>
              <w:jc w:val="left"/>
            </w:pPr>
            <w:r>
              <w:t xml:space="preserve">3</w:t>
            </w:r>
          </w:p>
        </w:tc>
        <w:tc>
          <w:p>
            <w:pPr>
              <w:pStyle w:val="Compact"/>
              <w:jc w:val="left"/>
            </w:pPr>
            <w:r>
              <w:t xml:space="preserve">5-Oct</w:t>
            </w:r>
          </w:p>
        </w:tc>
        <w:tc>
          <w:p>
            <w:pPr>
              <w:pStyle w:val="Compact"/>
              <w:jc w:val="left"/>
            </w:pPr>
            <w:r>
              <w:t xml:space="preserve">11-Oct</w:t>
            </w:r>
          </w:p>
        </w:tc>
        <w:tc>
          <w:p>
            <w:pPr>
              <w:pStyle w:val="Compact"/>
              <w:jc w:val="left"/>
            </w:pPr>
            <w:r>
              <w:t xml:space="preserve">Multiliteracies</w:t>
            </w:r>
          </w:p>
        </w:tc>
      </w:tr>
      <w:tr>
        <w:tc>
          <w:p>
            <w:pPr>
              <w:pStyle w:val="Compact"/>
              <w:jc w:val="left"/>
            </w:pPr>
            <w:r>
              <w:t xml:space="preserve">4</w:t>
            </w:r>
          </w:p>
        </w:tc>
        <w:tc>
          <w:p>
            <w:pPr>
              <w:pStyle w:val="Compact"/>
              <w:jc w:val="left"/>
            </w:pPr>
            <w:r>
              <w:t xml:space="preserve">12-Oct</w:t>
            </w:r>
          </w:p>
        </w:tc>
        <w:tc>
          <w:p>
            <w:pPr>
              <w:pStyle w:val="Compact"/>
              <w:jc w:val="left"/>
            </w:pPr>
            <w:r>
              <w:t xml:space="preserve">18-Oct</w:t>
            </w:r>
          </w:p>
        </w:tc>
        <w:tc>
          <w:p>
            <w:pPr>
              <w:pStyle w:val="Compact"/>
              <w:jc w:val="left"/>
            </w:pPr>
            <w:r>
              <w:t xml:space="preserve">New Media</w:t>
            </w:r>
          </w:p>
        </w:tc>
      </w:tr>
      <w:tr>
        <w:tc>
          <w:p>
            <w:pPr>
              <w:pStyle w:val="Compact"/>
              <w:jc w:val="left"/>
            </w:pPr>
            <w:r>
              <w:t xml:space="preserve">5</w:t>
            </w:r>
          </w:p>
        </w:tc>
        <w:tc>
          <w:p>
            <w:pPr>
              <w:pStyle w:val="Compact"/>
              <w:jc w:val="left"/>
            </w:pPr>
            <w:r>
              <w:t xml:space="preserve">19-Oct</w:t>
            </w:r>
          </w:p>
        </w:tc>
        <w:tc>
          <w:p>
            <w:pPr>
              <w:pStyle w:val="Compact"/>
              <w:jc w:val="left"/>
            </w:pPr>
            <w:r>
              <w:t xml:space="preserve">25-Oct</w:t>
            </w:r>
          </w:p>
        </w:tc>
        <w:tc>
          <w:p>
            <w:pPr>
              <w:pStyle w:val="Compact"/>
              <w:jc w:val="left"/>
            </w:pPr>
            <w:r>
              <w:t xml:space="preserve">Digital Studio 1 (HTML &amp; Image editing)</w:t>
            </w:r>
          </w:p>
        </w:tc>
      </w:tr>
      <w:tr>
        <w:tc>
          <w:p>
            <w:pPr>
              <w:pStyle w:val="Compact"/>
              <w:jc w:val="left"/>
            </w:pPr>
            <w:r>
              <w:t xml:space="preserve">6</w:t>
            </w:r>
          </w:p>
        </w:tc>
        <w:tc>
          <w:p>
            <w:pPr>
              <w:pStyle w:val="Compact"/>
              <w:jc w:val="left"/>
            </w:pPr>
            <w:r>
              <w:t xml:space="preserve">26-Oct</w:t>
            </w:r>
          </w:p>
        </w:tc>
        <w:tc>
          <w:p>
            <w:pPr>
              <w:pStyle w:val="Compact"/>
              <w:jc w:val="left"/>
            </w:pPr>
            <w:r>
              <w:t xml:space="preserve">1-Nov</w:t>
            </w:r>
          </w:p>
        </w:tc>
        <w:tc>
          <w:p>
            <w:pPr>
              <w:pStyle w:val="Compact"/>
              <w:jc w:val="left"/>
            </w:pPr>
            <w:r>
              <w:t xml:space="preserve">Media Literacy</w:t>
            </w:r>
          </w:p>
        </w:tc>
      </w:tr>
      <w:tr>
        <w:tc>
          <w:p>
            <w:pPr>
              <w:pStyle w:val="Compact"/>
              <w:jc w:val="left"/>
            </w:pPr>
            <w:r>
              <w:t xml:space="preserve">7</w:t>
            </w:r>
          </w:p>
        </w:tc>
        <w:tc>
          <w:p>
            <w:pPr>
              <w:pStyle w:val="Compact"/>
              <w:jc w:val="left"/>
            </w:pPr>
            <w:r>
              <w:t xml:space="preserve">2-Nov</w:t>
            </w:r>
          </w:p>
        </w:tc>
        <w:tc>
          <w:p>
            <w:pPr>
              <w:pStyle w:val="Compact"/>
              <w:jc w:val="left"/>
            </w:pPr>
            <w:r>
              <w:t xml:space="preserve">8-Nov</w:t>
            </w:r>
          </w:p>
        </w:tc>
        <w:tc>
          <w:p>
            <w:pPr>
              <w:pStyle w:val="Compact"/>
              <w:jc w:val="left"/>
            </w:pPr>
            <w:r>
              <w:t xml:space="preserve">Images &amp; Visuality</w:t>
            </w:r>
          </w:p>
        </w:tc>
      </w:tr>
      <w:tr>
        <w:tc>
          <w:p>
            <w:pPr>
              <w:pStyle w:val="Compact"/>
              <w:jc w:val="left"/>
            </w:pPr>
            <w:r>
              <w:t xml:space="preserve">8</w:t>
            </w:r>
          </w:p>
        </w:tc>
        <w:tc>
          <w:p>
            <w:pPr>
              <w:pStyle w:val="Compact"/>
              <w:jc w:val="left"/>
            </w:pPr>
            <w:r>
              <w:t xml:space="preserve">9-Nov</w:t>
            </w:r>
          </w:p>
        </w:tc>
        <w:tc>
          <w:p>
            <w:pPr>
              <w:pStyle w:val="Compact"/>
              <w:jc w:val="left"/>
            </w:pPr>
            <w:r>
              <w:t xml:space="preserve">15-Nov</w:t>
            </w:r>
          </w:p>
        </w:tc>
        <w:tc>
          <w:p>
            <w:pPr>
              <w:pStyle w:val="Compact"/>
              <w:jc w:val="left"/>
            </w:pPr>
            <w:r>
              <w:t xml:space="preserve">Power, Media, and Race</w:t>
            </w:r>
          </w:p>
        </w:tc>
      </w:tr>
      <w:tr>
        <w:tc>
          <w:p>
            <w:pPr>
              <w:pStyle w:val="Compact"/>
              <w:jc w:val="left"/>
            </w:pPr>
            <w:r>
              <w:t xml:space="preserve">9</w:t>
            </w:r>
          </w:p>
        </w:tc>
        <w:tc>
          <w:p>
            <w:pPr>
              <w:pStyle w:val="Compact"/>
              <w:jc w:val="left"/>
            </w:pPr>
            <w:r>
              <w:t xml:space="preserve">16-Nov</w:t>
            </w:r>
          </w:p>
        </w:tc>
        <w:tc>
          <w:p>
            <w:pPr>
              <w:pStyle w:val="Compact"/>
              <w:jc w:val="left"/>
            </w:pPr>
            <w:r>
              <w:t xml:space="preserve">22-Nov</w:t>
            </w:r>
          </w:p>
        </w:tc>
        <w:tc>
          <w:p>
            <w:pPr>
              <w:pStyle w:val="Compact"/>
              <w:jc w:val="left"/>
            </w:pPr>
            <w:r>
              <w:t xml:space="preserve">Power, Media, and Gender</w:t>
            </w:r>
          </w:p>
        </w:tc>
      </w:tr>
      <w:tr>
        <w:tc>
          <w:p>
            <w:pPr>
              <w:pStyle w:val="Compact"/>
              <w:jc w:val="left"/>
            </w:pPr>
            <w:r>
              <w:t xml:space="preserve">10</w:t>
            </w:r>
          </w:p>
        </w:tc>
        <w:tc>
          <w:p>
            <w:pPr>
              <w:pStyle w:val="Compact"/>
              <w:jc w:val="left"/>
            </w:pPr>
            <w:r>
              <w:t xml:space="preserve">23-Nov</w:t>
            </w:r>
          </w:p>
        </w:tc>
        <w:tc>
          <w:p>
            <w:pPr>
              <w:pStyle w:val="Compact"/>
              <w:jc w:val="left"/>
            </w:pPr>
            <w:r>
              <w:t xml:space="preserve">29-Nov</w:t>
            </w:r>
          </w:p>
        </w:tc>
        <w:tc>
          <w:p>
            <w:pPr>
              <w:pStyle w:val="Compact"/>
              <w:jc w:val="left"/>
            </w:pPr>
            <w:r>
              <w:t xml:space="preserve">Privacy &amp; Security</w:t>
            </w:r>
          </w:p>
        </w:tc>
      </w:tr>
      <w:tr>
        <w:tc>
          <w:p>
            <w:pPr>
              <w:pStyle w:val="Compact"/>
              <w:jc w:val="left"/>
            </w:pPr>
            <w:r>
              <w:t xml:space="preserve">11</w:t>
            </w:r>
          </w:p>
        </w:tc>
        <w:tc>
          <w:p>
            <w:pPr>
              <w:pStyle w:val="Compact"/>
              <w:jc w:val="left"/>
            </w:pPr>
            <w:r>
              <w:t xml:space="preserve">30-Nov</w:t>
            </w:r>
          </w:p>
        </w:tc>
        <w:tc>
          <w:p>
            <w:pPr>
              <w:pStyle w:val="Compact"/>
              <w:jc w:val="left"/>
            </w:pPr>
            <w:r>
              <w:t xml:space="preserve">6-Dec</w:t>
            </w:r>
          </w:p>
        </w:tc>
        <w:tc>
          <w:p>
            <w:pPr>
              <w:pStyle w:val="Compact"/>
              <w:jc w:val="left"/>
            </w:pPr>
            <w:r>
              <w:t xml:space="preserve">Data, big and small</w:t>
            </w:r>
          </w:p>
        </w:tc>
      </w:tr>
      <w:tr>
        <w:tc>
          <w:p>
            <w:pPr>
              <w:pStyle w:val="Compact"/>
              <w:jc w:val="left"/>
            </w:pPr>
            <w:r>
              <w:t xml:space="preserve">12</w:t>
            </w:r>
          </w:p>
        </w:tc>
        <w:tc>
          <w:p>
            <w:pPr>
              <w:pStyle w:val="Compact"/>
              <w:jc w:val="left"/>
            </w:pPr>
            <w:r>
              <w:t xml:space="preserve">7-Dec</w:t>
            </w:r>
          </w:p>
        </w:tc>
        <w:tc>
          <w:p>
            <w:pPr>
              <w:pStyle w:val="Compact"/>
              <w:jc w:val="left"/>
            </w:pPr>
            <w:r>
              <w:t xml:space="preserve">13-Dec</w:t>
            </w:r>
          </w:p>
        </w:tc>
        <w:tc>
          <w:p>
            <w:pPr>
              <w:pStyle w:val="Compact"/>
              <w:jc w:val="left"/>
            </w:pPr>
            <w:r>
              <w:t xml:space="preserve">Visualizing Data</w:t>
            </w:r>
          </w:p>
        </w:tc>
      </w:tr>
      <w:tr>
        <w:tc>
          <w:p>
            <w:pPr>
              <w:pStyle w:val="Compact"/>
              <w:jc w:val="left"/>
            </w:pPr>
            <w:r>
              <w:t xml:space="preserve">13</w:t>
            </w:r>
          </w:p>
        </w:tc>
        <w:tc>
          <w:p>
            <w:pPr>
              <w:pStyle w:val="Compact"/>
              <w:jc w:val="left"/>
            </w:pPr>
            <w:r>
              <w:t xml:space="preserve">14-Dec</w:t>
            </w:r>
          </w:p>
        </w:tc>
        <w:tc>
          <w:p>
            <w:pPr>
              <w:pStyle w:val="Compact"/>
              <w:jc w:val="left"/>
            </w:pPr>
            <w:r>
              <w:t xml:space="preserve">20-Dec</w:t>
            </w:r>
          </w:p>
        </w:tc>
        <w:tc>
          <w:p>
            <w:pPr>
              <w:pStyle w:val="Compact"/>
              <w:jc w:val="left"/>
            </w:pPr>
            <w:r>
              <w:t xml:space="preserve">Computational Thinking</w:t>
            </w:r>
          </w:p>
        </w:tc>
      </w:tr>
      <w:tr>
        <w:tc>
          <w:p>
            <w:pPr>
              <w:pStyle w:val="Compact"/>
              <w:jc w:val="left"/>
            </w:pPr>
            <w:r>
              <w:t xml:space="preserve">14</w:t>
            </w:r>
          </w:p>
        </w:tc>
        <w:tc>
          <w:p>
            <w:pPr>
              <w:pStyle w:val="Compact"/>
              <w:jc w:val="left"/>
            </w:pPr>
            <w:r>
              <w:t xml:space="preserve">21-Dec</w:t>
            </w:r>
          </w:p>
        </w:tc>
        <w:tc>
          <w:p>
            <w:pPr>
              <w:pStyle w:val="Compact"/>
              <w:jc w:val="left"/>
            </w:pPr>
            <w:r>
              <w:t xml:space="preserve">23-Dec</w:t>
            </w:r>
          </w:p>
        </w:tc>
        <w:tc>
          <w:p>
            <w:pPr>
              <w:pStyle w:val="Compact"/>
              <w:jc w:val="left"/>
            </w:pPr>
            <w:r>
              <w:t xml:space="preserve">Digital Studio 2</w:t>
            </w:r>
          </w:p>
        </w:tc>
      </w:tr>
    </w:tbl>
    <w:bookmarkStart w:id="28" w:name="week-0-getting-ready-for-digital-literacies"/>
    <w:p>
      <w:pPr>
        <w:pStyle w:val="Heading2"/>
      </w:pPr>
      <w:r>
        <w:t xml:space="preserve">Week 0: Getting ready for Digital Literacies</w:t>
      </w:r>
    </w:p>
    <w:bookmarkEnd w:id="28"/>
    <w:p>
      <w:r>
        <w:t xml:space="preserve">Before our first class meeting, you must get your environment set-up and be ready to go.</w:t>
      </w:r>
    </w:p>
    <w:p>
      <w:r>
        <w:t xml:space="preserve">Please go through this checklist:</w:t>
      </w:r>
    </w:p>
    <w:p>
      <w:pPr>
        <w:pStyle w:val="Compact"/>
        <w:numPr>
          <w:numId w:val="5"/>
          <w:ilvl w:val="0"/>
        </w:numPr>
      </w:pPr>
      <w:r>
        <w:t xml:space="preserve">can log into Moodle and Google with your adelphi.edu account</w:t>
      </w:r>
    </w:p>
    <w:p>
      <w:pPr>
        <w:pStyle w:val="Compact"/>
        <w:numPr>
          <w:numId w:val="5"/>
          <w:ilvl w:val="0"/>
        </w:numPr>
      </w:pPr>
      <w:r>
        <w:t xml:space="preserve">can shoot and capture video of yourself (and audio)</w:t>
      </w:r>
    </w:p>
    <w:p>
      <w:pPr>
        <w:pStyle w:val="Compact"/>
        <w:numPr>
          <w:numId w:val="5"/>
          <w:ilvl w:val="0"/>
        </w:numPr>
      </w:pPr>
      <w:r>
        <w:t xml:space="preserve">have done a practice google hangout with a friend</w:t>
      </w:r>
    </w:p>
    <w:p>
      <w:pPr>
        <w:pStyle w:val="Compact"/>
        <w:numPr>
          <w:numId w:val="5"/>
          <w:ilvl w:val="0"/>
        </w:numPr>
      </w:pPr>
      <w:r>
        <w:t xml:space="preserve">created an account on our Slack team (</w:t>
      </w:r>
      <w:hyperlink r:id="rId29">
        <w:r>
          <w:rPr>
            <w:rStyle w:val="Link"/>
          </w:rPr>
          <w:t xml:space="preserve">https://auedtech.slack.com/signup</w:t>
        </w:r>
      </w:hyperlink>
      <w:r>
        <w:t xml:space="preserve">) using your mail.adelphi.edu email (Slack is group chat that we will be using for informal help/discussions), join the #diglit channel</w:t>
      </w:r>
    </w:p>
    <w:p>
      <w:pPr>
        <w:pStyle w:val="Compact"/>
        <w:numPr>
          <w:numId w:val="5"/>
          <w:ilvl w:val="0"/>
        </w:numPr>
      </w:pPr>
      <w:r>
        <w:t xml:space="preserve">check out</w:t>
      </w:r>
      <w:r>
        <w:t xml:space="preserve"> </w:t>
      </w:r>
      <w:hyperlink r:id="rId30">
        <w:r>
          <w:rPr>
            <w:rStyle w:val="Link"/>
          </w:rPr>
          <w:t xml:space="preserve">Adelphi’s Online Readiness Course</w:t>
        </w:r>
      </w:hyperlink>
      <w:r>
        <w:t xml:space="preserve"> </w:t>
      </w:r>
      <w:r>
        <w:t xml:space="preserve">for students</w:t>
      </w:r>
    </w:p>
    <w:p>
      <w:r>
        <w:t xml:space="preserve">This is a technical course, and expects students to come with some basic technical expertise. In particular:</w:t>
      </w:r>
    </w:p>
    <w:p>
      <w:pPr>
        <w:pStyle w:val="Compact"/>
        <w:numPr>
          <w:numId w:val="6"/>
          <w:ilvl w:val="0"/>
        </w:numPr>
      </w:pPr>
      <w:r>
        <w:t xml:space="preserve">you should be an</w:t>
      </w:r>
      <w:r>
        <w:t xml:space="preserve"> </w:t>
      </w:r>
      <w:r>
        <w:rPr>
          <w:i/>
        </w:rPr>
        <w:t xml:space="preserve">advanced</w:t>
      </w:r>
      <w:r>
        <w:t xml:space="preserve"> </w:t>
      </w:r>
      <w:r>
        <w:t xml:space="preserve">user of your own computer operating system:</w:t>
      </w:r>
    </w:p>
    <w:p>
      <w:pPr>
        <w:pStyle w:val="Compact"/>
        <w:numPr>
          <w:numId w:val="7"/>
          <w:ilvl w:val="1"/>
        </w:numPr>
      </w:pPr>
      <w:r>
        <w:t xml:space="preserve">you should be comfortable installing and customizing new software</w:t>
      </w:r>
    </w:p>
    <w:p>
      <w:pPr>
        <w:pStyle w:val="Compact"/>
        <w:numPr>
          <w:numId w:val="7"/>
          <w:ilvl w:val="1"/>
        </w:numPr>
      </w:pPr>
      <w:r>
        <w:t xml:space="preserve">freeing up room on your hard drive if it is full</w:t>
      </w:r>
    </w:p>
    <w:p>
      <w:pPr>
        <w:pStyle w:val="Compact"/>
        <w:numPr>
          <w:numId w:val="7"/>
          <w:ilvl w:val="1"/>
        </w:numPr>
      </w:pPr>
      <w:r>
        <w:t xml:space="preserve">backing up important work</w:t>
      </w:r>
    </w:p>
    <w:p>
      <w:pPr>
        <w:pStyle w:val="Compact"/>
        <w:numPr>
          <w:numId w:val="7"/>
          <w:ilvl w:val="1"/>
        </w:numPr>
      </w:pPr>
      <w:r>
        <w:t xml:space="preserve">understanding how (and where!) files are stored on your computer</w:t>
      </w:r>
    </w:p>
    <w:p>
      <w:pPr>
        <w:pStyle w:val="Compact"/>
        <w:numPr>
          <w:numId w:val="6"/>
          <w:ilvl w:val="0"/>
        </w:numPr>
      </w:pPr>
      <w:r>
        <w:t xml:space="preserve">you should be a competent user of the internet:</w:t>
      </w:r>
    </w:p>
    <w:p>
      <w:pPr>
        <w:pStyle w:val="Compact"/>
        <w:numPr>
          <w:numId w:val="8"/>
          <w:ilvl w:val="1"/>
        </w:numPr>
      </w:pPr>
      <w:r>
        <w:t xml:space="preserve">be able to install necessary plugins to access different media</w:t>
      </w:r>
    </w:p>
    <w:p>
      <w:pPr>
        <w:pStyle w:val="Compact"/>
        <w:numPr>
          <w:numId w:val="8"/>
          <w:ilvl w:val="1"/>
        </w:numPr>
      </w:pPr>
      <w:r>
        <w:t xml:space="preserve">understand basic internet troubleshooting</w:t>
      </w:r>
    </w:p>
    <w:p>
      <w:pPr>
        <w:pStyle w:val="Compact"/>
        <w:numPr>
          <w:numId w:val="9"/>
          <w:ilvl w:val="2"/>
        </w:numPr>
      </w:pPr>
      <w:r>
        <w:t xml:space="preserve">when you can’t reach a website, is the problem on your end or on the website’s end?</w:t>
      </w:r>
    </w:p>
    <w:p>
      <w:pPr>
        <w:pStyle w:val="Compact"/>
        <w:numPr>
          <w:numId w:val="9"/>
          <w:ilvl w:val="2"/>
        </w:numPr>
      </w:pPr>
      <w:r>
        <w:t xml:space="preserve">what do you do if you can’t connect to the wifi in your home, library, or cafe?</w:t>
      </w:r>
    </w:p>
    <w:p>
      <w:pPr>
        <w:pStyle w:val="Compact"/>
        <w:numPr>
          <w:numId w:val="8"/>
          <w:ilvl w:val="1"/>
        </w:numPr>
      </w:pPr>
      <w:r>
        <w:t xml:space="preserve">have a system for generating and securing passwords and logins for multiple websites</w:t>
      </w:r>
    </w:p>
    <w:p>
      <w:pPr>
        <w:pStyle w:val="Compact"/>
        <w:numPr>
          <w:numId w:val="6"/>
          <w:ilvl w:val="0"/>
        </w:numPr>
      </w:pPr>
      <w:r>
        <w:t xml:space="preserve">you should be an advanced user of media:</w:t>
      </w:r>
    </w:p>
    <w:p>
      <w:pPr>
        <w:pStyle w:val="Compact"/>
        <w:numPr>
          <w:numId w:val="10"/>
          <w:ilvl w:val="1"/>
        </w:numPr>
      </w:pPr>
      <w:r>
        <w:t xml:space="preserve">can transfer photos and video from your camera or phone to your computer</w:t>
      </w:r>
    </w:p>
    <w:p>
      <w:pPr>
        <w:pStyle w:val="Compact"/>
        <w:numPr>
          <w:numId w:val="10"/>
          <w:ilvl w:val="1"/>
        </w:numPr>
      </w:pPr>
      <w:r>
        <w:t xml:space="preserve">can download and play video in audio in multiple formats (.avi, .mov, .mpg, .aac, .mp3, etc)</w:t>
      </w:r>
    </w:p>
    <w:p>
      <w:pPr>
        <w:pStyle w:val="Compact"/>
        <w:numPr>
          <w:numId w:val="10"/>
          <w:ilvl w:val="1"/>
        </w:numPr>
      </w:pPr>
      <w:r>
        <w:t xml:space="preserve">can particpate in video chat, with good clear audio and video (use headphones for sure, and a mic if possible)</w:t>
      </w:r>
    </w:p>
    <w:p>
      <w:pPr>
        <w:pStyle w:val="Compact"/>
        <w:numPr>
          <w:numId w:val="11"/>
          <w:ilvl w:val="2"/>
        </w:numPr>
      </w:pPr>
      <w:r>
        <w:t xml:space="preserve">you have done this using Skype, iChat, Google Hangout, etc</w:t>
      </w:r>
    </w:p>
    <w:bookmarkStart w:id="31" w:name="week-1-critical-literacy"/>
    <w:p>
      <w:pPr>
        <w:pStyle w:val="Heading2"/>
      </w:pPr>
      <w:r>
        <w:t xml:space="preserve">Week 1: Critical literacy</w:t>
      </w:r>
    </w:p>
    <w:bookmarkEnd w:id="31"/>
    <w:bookmarkStart w:id="32" w:name="readings-due"/>
    <w:p>
      <w:pPr>
        <w:pStyle w:val="Heading3"/>
      </w:pPr>
      <w:r>
        <w:t xml:space="preserve">Readings due:</w:t>
      </w:r>
    </w:p>
    <w:bookmarkEnd w:id="32"/>
    <w:p>
      <w:r>
        <w:t xml:space="preserve">Freire, P. (1971). Chapter 2 from</w:t>
      </w:r>
      <w:r>
        <w:t xml:space="preserve"> </w:t>
      </w:r>
      <w:r>
        <w:rPr>
          <w:i/>
        </w:rPr>
        <w:t xml:space="preserve">Pedagogy of the Oppressed</w:t>
      </w:r>
      <w:r>
        <w:t xml:space="preserve">. (M. B. RAMOS, Trans.). New York: Herder and Herder.</w:t>
      </w:r>
    </w:p>
    <w:bookmarkStart w:id="33" w:name="week-2-what-is-literacy"/>
    <w:p>
      <w:pPr>
        <w:pStyle w:val="Heading2"/>
      </w:pPr>
      <w:r>
        <w:t xml:space="preserve">Week 2: What is Literacy</w:t>
      </w:r>
    </w:p>
    <w:bookmarkEnd w:id="33"/>
    <w:p>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bookmarkStart w:id="34" w:name="week-3-multiliteracies"/>
    <w:p>
      <w:pPr>
        <w:pStyle w:val="Heading2"/>
      </w:pPr>
      <w:r>
        <w:t xml:space="preserve">Week 3: Multiliteracies</w:t>
      </w:r>
    </w:p>
    <w:bookmarkEnd w:id="34"/>
    <w:bookmarkStart w:id="35" w:name="readings-due-1"/>
    <w:p>
      <w:pPr>
        <w:pStyle w:val="Heading3"/>
      </w:pPr>
      <w:r>
        <w:t xml:space="preserve">Readings due:</w:t>
      </w:r>
    </w:p>
    <w:bookmarkEnd w:id="35"/>
    <w:p>
      <w:r>
        <w:t xml:space="preserve">The New London Group. (1996). A pedagogy of multiliteracies: Designing social futures.</w:t>
      </w:r>
      <w:r>
        <w:t xml:space="preserve"> </w:t>
      </w:r>
      <w:r>
        <w:rPr>
          <w:i/>
        </w:rPr>
        <w:t xml:space="preserve">Harvard Educational Review</w:t>
      </w:r>
      <w:r>
        <w:t xml:space="preserve">, 66(1), 60-92.</w:t>
      </w:r>
    </w:p>
    <w:bookmarkStart w:id="36" w:name="week-4-new-media"/>
    <w:p>
      <w:pPr>
        <w:pStyle w:val="Heading2"/>
      </w:pPr>
      <w:r>
        <w:t xml:space="preserve">Week 4: New Media</w:t>
      </w:r>
    </w:p>
    <w:bookmarkEnd w:id="36"/>
    <w:bookmarkStart w:id="37" w:name="readings-due-2"/>
    <w:p>
      <w:pPr>
        <w:pStyle w:val="Heading3"/>
      </w:pPr>
      <w:r>
        <w:t xml:space="preserve">Readings due:</w:t>
      </w:r>
    </w:p>
    <w:bookmarkEnd w:id="37"/>
    <w:p>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bookmarkStart w:id="38" w:name="week-5-digital-studio-1"/>
    <w:p>
      <w:pPr>
        <w:pStyle w:val="Heading2"/>
      </w:pPr>
      <w:r>
        <w:t xml:space="preserve">Week 5: Digital Studio 1</w:t>
      </w:r>
    </w:p>
    <w:bookmarkEnd w:id="38"/>
    <w:p>
      <w:r>
        <w:rPr>
          <w:i/>
        </w:rPr>
        <w:t xml:space="preserve">There are no readings this week. The first 2 portfolio items are due (HTML and Digital Image).</w:t>
      </w:r>
    </w:p>
    <w:bookmarkStart w:id="39" w:name="week-6-media-literacy"/>
    <w:p>
      <w:pPr>
        <w:pStyle w:val="Heading2"/>
      </w:pPr>
      <w:r>
        <w:t xml:space="preserve">Week 6: Media Literacy</w:t>
      </w:r>
    </w:p>
    <w:bookmarkEnd w:id="39"/>
    <w:bookmarkStart w:id="40" w:name="readings-due-3"/>
    <w:p>
      <w:pPr>
        <w:pStyle w:val="Heading3"/>
      </w:pPr>
      <w:r>
        <w:t xml:space="preserve">Readings due:</w:t>
      </w:r>
    </w:p>
    <w:bookmarkEnd w:id="40"/>
    <w:p>
      <w:r>
        <w:t xml:space="preserve">Baker, F. W. (2012) Teaching Media Literacy from</w:t>
      </w:r>
      <w:r>
        <w:t xml:space="preserve"> </w:t>
      </w:r>
      <w:r>
        <w:rPr>
          <w:i/>
        </w:rPr>
        <w:t xml:space="preserve">Media literacy in the K-12 classroom</w:t>
      </w:r>
      <w:r>
        <w:t xml:space="preserve">. International Society for Technology in Education.</w:t>
      </w:r>
    </w:p>
    <w:p>
      <w:r>
        <w:t xml:space="preserve">Barthes, R. (1972).</w:t>
      </w:r>
      <w:r>
        <w:t xml:space="preserve"> </w:t>
      </w:r>
      <w:r>
        <w:t xml:space="preserve">“</w:t>
      </w:r>
      <w:r>
        <w:t xml:space="preserve">Operation Margarine</w:t>
      </w:r>
      <w:r>
        <w:t xml:space="preserve">”</w:t>
      </w:r>
      <w:r>
        <w:t xml:space="preserve"> </w:t>
      </w:r>
      <w:r>
        <w:t xml:space="preserve">and</w:t>
      </w:r>
      <w:r>
        <w:t xml:space="preserve"> </w:t>
      </w:r>
      <w:r>
        <w:t xml:space="preserve">“</w:t>
      </w:r>
      <w:r>
        <w:t xml:space="preserve">Myth Today</w:t>
      </w:r>
      <w:r>
        <w:t xml:space="preserve">”</w:t>
      </w:r>
      <w:r>
        <w:t xml:space="preserve"> </w:t>
      </w:r>
      <w:r>
        <w:t xml:space="preserve">from</w:t>
      </w:r>
      <w:r>
        <w:t xml:space="preserve"> </w:t>
      </w:r>
      <w:r>
        <w:rPr>
          <w:i/>
        </w:rPr>
        <w:t xml:space="preserve">Mythologies</w:t>
      </w:r>
      <w:r>
        <w:t xml:space="preserve">.</w:t>
      </w:r>
    </w:p>
    <w:p>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bookmarkStart w:id="41" w:name="week-7-images-visuality"/>
    <w:p>
      <w:pPr>
        <w:pStyle w:val="Heading2"/>
      </w:pPr>
      <w:r>
        <w:t xml:space="preserve">Week 7: Images &amp; Visuality</w:t>
      </w:r>
    </w:p>
    <w:bookmarkEnd w:id="41"/>
    <w:p>
      <w:r>
        <w:t xml:space="preserve">Debord, G. (1967). The Commodity as Spectacle from</w:t>
      </w:r>
      <w:r>
        <w:t xml:space="preserve"> </w:t>
      </w:r>
      <w:r>
        <w:rPr>
          <w:i/>
        </w:rPr>
        <w:t xml:space="preserve">The society of the spectacle</w:t>
      </w:r>
      <w:r>
        <w:t xml:space="preserve">. New York.</w:t>
      </w:r>
    </w:p>
    <w:p>
      <w:r>
        <w:t xml:space="preserve">Mitchell, W. J. (2005). There are no visual media. Journal of Visual Culture, 4(2), 257–266.</w:t>
      </w:r>
    </w:p>
    <w:bookmarkStart w:id="42" w:name="week-8-power-media-and-race"/>
    <w:p>
      <w:pPr>
        <w:pStyle w:val="Heading2"/>
      </w:pPr>
      <w:r>
        <w:t xml:space="preserve">Week 8: Power, Media, and Race</w:t>
      </w:r>
    </w:p>
    <w:bookmarkEnd w:id="42"/>
    <w:bookmarkStart w:id="43" w:name="readings-due-4"/>
    <w:p>
      <w:pPr>
        <w:pStyle w:val="Heading3"/>
      </w:pPr>
      <w:r>
        <w:t xml:space="preserve">Readings due:</w:t>
      </w:r>
    </w:p>
    <w:bookmarkEnd w:id="43"/>
    <w:p>
      <w:r>
        <w:t xml:space="preserve">Fanon, F. (2000). The fact of blackness. In L. Back &amp; J. Solomos (Eds.),</w:t>
      </w:r>
      <w:r>
        <w:t xml:space="preserve"> </w:t>
      </w:r>
      <w:r>
        <w:rPr>
          <w:i/>
        </w:rPr>
        <w:t xml:space="preserve">Theories of Race and Racism: A Reader</w:t>
      </w:r>
      <w:r>
        <w:t xml:space="preserve"> </w:t>
      </w:r>
      <w:r>
        <w:t xml:space="preserve">(pp. 257–266).</w:t>
      </w:r>
    </w:p>
    <w:p>
      <w:r>
        <w:t xml:space="preserve">Mirzoeff, N. (2015).</w:t>
      </w:r>
      <w:r>
        <w:t xml:space="preserve"> </w:t>
      </w:r>
      <w:hyperlink r:id="rId44">
        <w:r>
          <w:rPr>
            <w:rStyle w:val="Link"/>
          </w:rPr>
          <w:t xml:space="preserve">#BlackLivesLooking: A Year After Ferguson</w:t>
        </w:r>
      </w:hyperlink>
      <w:r>
        <w:t xml:space="preserve">.</w:t>
      </w:r>
      <w:r>
        <w:t xml:space="preserve"> </w:t>
      </w:r>
      <w:r>
        <w:rPr>
          <w:i/>
        </w:rPr>
        <w:t xml:space="preserve">Tidal</w:t>
      </w:r>
      <w:r>
        <w:t xml:space="preserve">.</w:t>
      </w:r>
    </w:p>
    <w:bookmarkStart w:id="45" w:name="week-9-power-media-and-gender"/>
    <w:p>
      <w:pPr>
        <w:pStyle w:val="Heading2"/>
      </w:pPr>
      <w:r>
        <w:t xml:space="preserve">Week 9: Power, Media, and Gender</w:t>
      </w:r>
    </w:p>
    <w:bookmarkEnd w:id="45"/>
    <w:bookmarkStart w:id="46" w:name="readings-due-5"/>
    <w:p>
      <w:pPr>
        <w:pStyle w:val="Heading3"/>
      </w:pPr>
      <w:r>
        <w:t xml:space="preserve">Readings due:</w:t>
      </w:r>
    </w:p>
    <w:bookmarkEnd w:id="46"/>
    <w:p>
      <w:r>
        <w:t xml:space="preserve">Mulvey, L. (1975). Visual pleasure and narrative cinema.</w:t>
      </w:r>
      <w:r>
        <w:t xml:space="preserve"> </w:t>
      </w:r>
      <w:r>
        <w:rPr>
          <w:i/>
        </w:rPr>
        <w:t xml:space="preserve">Media and Cultural Studies: Keyworks</w:t>
      </w:r>
      <w:r>
        <w:t xml:space="preserve">, 393–404.</w:t>
      </w:r>
    </w:p>
    <w:bookmarkStart w:id="47" w:name="week-10-privacy-security"/>
    <w:p>
      <w:pPr>
        <w:pStyle w:val="Heading2"/>
      </w:pPr>
      <w:r>
        <w:t xml:space="preserve">Week 10: Privacy &amp; Security</w:t>
      </w:r>
    </w:p>
    <w:bookmarkEnd w:id="47"/>
    <w:bookmarkStart w:id="48" w:name="readings-due-6"/>
    <w:p>
      <w:pPr>
        <w:pStyle w:val="Heading4"/>
      </w:pPr>
      <w:r>
        <w:t xml:space="preserve">Readings due:</w:t>
      </w:r>
    </w:p>
    <w:bookmarkEnd w:id="48"/>
    <w:p>
      <w:r>
        <w:t xml:space="preserve">Watch Citizen Four</w:t>
      </w:r>
    </w:p>
    <w:bookmarkStart w:id="49" w:name="week-11-data-big-and-small"/>
    <w:p>
      <w:pPr>
        <w:pStyle w:val="Heading2"/>
      </w:pPr>
      <w:r>
        <w:t xml:space="preserve">Week 11: Data, big and small</w:t>
      </w:r>
    </w:p>
    <w:bookmarkEnd w:id="49"/>
    <w:p>
      <w:r>
        <w:rPr>
          <w:i/>
        </w:rPr>
        <w:t xml:space="preserve">No readings, just data workshop.</w:t>
      </w:r>
    </w:p>
    <w:bookmarkStart w:id="50" w:name="week-12-visualizing-data"/>
    <w:p>
      <w:pPr>
        <w:pStyle w:val="Heading2"/>
      </w:pPr>
      <w:r>
        <w:t xml:space="preserve">Week 12: Visualizing Data</w:t>
      </w:r>
    </w:p>
    <w:bookmarkEnd w:id="50"/>
    <w:bookmarkStart w:id="51" w:name="readings-due-7"/>
    <w:p>
      <w:pPr>
        <w:pStyle w:val="Heading3"/>
      </w:pPr>
      <w:r>
        <w:t xml:space="preserve">Readings due:</w:t>
      </w:r>
    </w:p>
    <w:bookmarkEnd w:id="51"/>
    <w:p>
      <w:r>
        <w:t xml:space="preserve">Tufte, E. (2001) The cognitive style of PowerPoint.</w:t>
      </w:r>
    </w:p>
    <w:bookmarkStart w:id="52" w:name="week-13-computation"/>
    <w:p>
      <w:pPr>
        <w:pStyle w:val="Heading2"/>
      </w:pPr>
      <w:r>
        <w:t xml:space="preserve">Week 13: Computation</w:t>
      </w:r>
    </w:p>
    <w:bookmarkEnd w:id="52"/>
    <w:bookmarkStart w:id="53" w:name="readings-due-8"/>
    <w:p>
      <w:pPr>
        <w:pStyle w:val="Heading3"/>
      </w:pPr>
      <w:r>
        <w:t xml:space="preserve">Readings Due:</w:t>
      </w:r>
    </w:p>
    <w:bookmarkEnd w:id="53"/>
    <w:p>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bookmarkStart w:id="54" w:name="week-14-digital-studio-2"/>
    <w:p>
      <w:pPr>
        <w:pStyle w:val="Heading2"/>
      </w:pPr>
      <w:r>
        <w:t xml:space="preserve">Week 14: Digital Studio 2</w:t>
      </w:r>
    </w:p>
    <w:bookmarkEnd w:id="54"/>
    <w:p>
      <w:r>
        <w:rPr>
          <w:i/>
        </w:rPr>
        <w:t xml:space="preserve">There are no readings this week. The final portfolio is due.</w:t>
      </w:r>
    </w:p>
    <w:bookmarkStart w:id="55" w:name="assignments"/>
    <w:p>
      <w:pPr>
        <w:pStyle w:val="Heading1"/>
      </w:pPr>
      <w:r>
        <w:t xml:space="preserve">Assignments</w:t>
      </w:r>
    </w:p>
    <w:bookmarkEnd w:id="55"/>
    <w:bookmarkStart w:id="56" w:name="digital-portfolio"/>
    <w:p>
      <w:pPr>
        <w:pStyle w:val="Heading2"/>
      </w:pPr>
      <w:r>
        <w:t xml:space="preserve">Digital portfolio</w:t>
      </w:r>
    </w:p>
    <w:bookmarkEnd w:id="56"/>
    <w:p>
      <w:r>
        <w:t xml:space="preserve">You will create a digital portfolio that highlights your understanding and proficiency with various digital literacies. You will be adding items to this portfolio throughout the course. You</w:t>
      </w:r>
      <w:r>
        <w:t xml:space="preserve"> </w:t>
      </w:r>
      <w:r>
        <w:rPr>
          <w:i/>
        </w:rPr>
        <w:t xml:space="preserve">must</w:t>
      </w:r>
      <w:r>
        <w:t xml:space="preserve"> </w:t>
      </w:r>
      <w:r>
        <w:t xml:space="preserve">show a breadth of expertise, with basic proficiency in each area of digital literacy. You will host your digital portfolio on your Adelphi</w:t>
      </w:r>
      <w:r>
        <w:t xml:space="preserve"> </w:t>
      </w:r>
      <w:r>
        <w:rPr>
          <w:rStyle w:val="VerbatimChar"/>
        </w:rPr>
        <w:t xml:space="preserve">panther</w:t>
      </w:r>
      <w:r>
        <w:t xml:space="preserve"> </w:t>
      </w:r>
      <w:r>
        <w:t xml:space="preserve">account.</w:t>
      </w:r>
    </w:p>
    <w:bookmarkStart w:id="57" w:name="item-1-htmlhypertext"/>
    <w:p>
      <w:pPr>
        <w:pStyle w:val="Heading3"/>
      </w:pPr>
      <w:r>
        <w:t xml:space="preserve">Item 1: HTML/Hypertext</w:t>
      </w:r>
    </w:p>
    <w:bookmarkEnd w:id="57"/>
    <w:p>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for both consumers and producers of digital texts. Your portfolio will contain a home page, your resume/CV, and links to all of the other components of the portfolio identified below.</w:t>
      </w:r>
    </w:p>
    <w:bookmarkStart w:id="58" w:name="item-2-digital-images"/>
    <w:p>
      <w:pPr>
        <w:pStyle w:val="Heading3"/>
      </w:pPr>
      <w:r>
        <w:t xml:space="preserve">Item 2: Digital Images</w:t>
      </w:r>
    </w:p>
    <w:bookmarkEnd w:id="58"/>
    <w:p>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bookmarkStart w:id="59" w:name="item-3-digital-video-and-audio"/>
    <w:p>
      <w:pPr>
        <w:pStyle w:val="Heading3"/>
      </w:pPr>
      <w:r>
        <w:t xml:space="preserve">Item 3: Digital Video and Audio</w:t>
      </w:r>
    </w:p>
    <w:bookmarkEnd w:id="59"/>
    <w:p>
      <w:hyperlink r:id="rId60">
        <w:r>
          <w:rPr>
            <w:rStyle w:val="Link"/>
          </w:rPr>
          <w:t xml:space="preserve">100 hours of video are uploaded to YouTube every minute</w:t>
        </w:r>
      </w:hyperlink>
      <w:r>
        <w:t xml:space="preserve">. Online video for teaching and learning have exploded, popularized by sites like</w:t>
      </w:r>
      <w:r>
        <w:t xml:space="preserve"> </w:t>
      </w:r>
      <w:hyperlink r:id="rId61">
        <w:r>
          <w:rPr>
            <w:rStyle w:val="Link"/>
          </w:rPr>
          <w:t xml:space="preserve">TED</w:t>
        </w:r>
      </w:hyperlink>
      <w:r>
        <w:t xml:space="preserve"> </w:t>
      </w:r>
      <w:r>
        <w:t xml:space="preserve">and</w:t>
      </w:r>
      <w:r>
        <w:t xml:space="preserve"> </w:t>
      </w:r>
      <w:hyperlink r:id="rId62">
        <w:r>
          <w:rPr>
            <w:rStyle w:val="Link"/>
          </w:rPr>
          <w:t xml:space="preserve">Khan Academy</w:t>
        </w:r>
      </w:hyperlink>
      <w:r>
        <w:t xml:space="preserve"> </w:t>
      </w:r>
      <w:r>
        <w:t xml:space="preserve">and video lectures in MOOCs. Your portfolio must include a 60 second video, where you teach</w:t>
      </w:r>
      <w:r>
        <w:t xml:space="preserve"> </w:t>
      </w:r>
      <w:r>
        <w:rPr>
          <w:i/>
        </w:rPr>
        <w:t xml:space="preserve">something</w:t>
      </w:r>
      <w:r>
        <w:t xml:space="preserve">. The video can be made with footage that you shoot (with your phone, tablet, etc), find online and remix, create from still images, or</w:t>
      </w:r>
      <w:r>
        <w:t xml:space="preserve"> </w:t>
      </w:r>
      <w:r>
        <w:t xml:space="preserve">“</w:t>
      </w:r>
      <w:r>
        <w:t xml:space="preserve">screencast</w:t>
      </w:r>
      <w:r>
        <w:t xml:space="preserve">”</w:t>
      </w:r>
      <w:r>
        <w:t xml:space="preserve"> </w:t>
      </w:r>
      <w:r>
        <w:t xml:space="preserve">on your computer. Upload your video to YouTube and embed it in your portfolio.</w:t>
      </w:r>
    </w:p>
    <w:bookmarkStart w:id="63" w:name="item-4-privacy-security"/>
    <w:p>
      <w:pPr>
        <w:pStyle w:val="Heading3"/>
      </w:pPr>
      <w:r>
        <w:t xml:space="preserve">Item 4: Privacy &amp; Security</w:t>
      </w:r>
    </w:p>
    <w:bookmarkEnd w:id="63"/>
    <w:p>
      <w:r>
        <w:t xml:space="preserve">Your portfolio must include a report of a</w:t>
      </w:r>
      <w:r>
        <w:t xml:space="preserve"> </w:t>
      </w:r>
      <w:r>
        <w:rPr>
          <w:b/>
        </w:rPr>
        <w:t xml:space="preserve">personal security audit</w:t>
      </w:r>
      <w:r>
        <w:t xml:space="preserve">. Your audit will examine your digital and social practices to look for weaknesses. You must consider:</w:t>
      </w:r>
    </w:p>
    <w:p>
      <w:pPr>
        <w:pStyle w:val="Compact"/>
        <w:numPr>
          <w:numId w:val="12"/>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numPr>
          <w:numId w:val="12"/>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and email were stolen from a site you belong to? Can you list all of the sites/services that have financial information (e.g. CC, bank account, SSN)? In order, which of these do you think are the most secure?</w:t>
      </w:r>
    </w:p>
    <w:p>
      <w:pPr>
        <w:pStyle w:val="Compact"/>
        <w:numPr>
          <w:numId w:val="12"/>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numPr>
          <w:numId w:val="12"/>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one of your social media accounts were hacked? What if you have a falling out with a close friend or lover? If you were hoping for a job at the Mayor’s office and they asked to see your personal Facebook (or Instagram, etc.) account, would you still get the job? Do you care?</w:t>
      </w:r>
    </w:p>
    <w:p>
      <w:r>
        <w:t xml:space="preserve">Write up your finding, (self) recommendations, and any changes that you have already made in a one-page report (~300 words).</w:t>
      </w:r>
    </w:p>
    <w:bookmarkStart w:id="64" w:name="item-5-data-literacy"/>
    <w:p>
      <w:pPr>
        <w:pStyle w:val="Heading3"/>
      </w:pPr>
      <w:r>
        <w:t xml:space="preserve">Item 5: Data literacy</w:t>
      </w:r>
    </w:p>
    <w:bookmarkEnd w:id="64"/>
    <w:p>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3"/>
          <w:ilvl w:val="0"/>
        </w:numPr>
      </w:pPr>
      <w:r>
        <w:t xml:space="preserve">Finding and downloading an interesting (and sufficiently large) data set.</w:t>
      </w:r>
    </w:p>
    <w:p>
      <w:pPr>
        <w:pStyle w:val="Compact"/>
        <w:numPr>
          <w:numId w:val="13"/>
          <w:ilvl w:val="0"/>
        </w:numPr>
      </w:pPr>
      <w:r>
        <w:t xml:space="preserve">Analyzing it using spreadsheet software.</w:t>
      </w:r>
    </w:p>
    <w:p>
      <w:pPr>
        <w:pStyle w:val="Compact"/>
        <w:numPr>
          <w:numId w:val="13"/>
          <w:ilvl w:val="0"/>
        </w:numPr>
      </w:pPr>
      <w:r>
        <w:t xml:space="preserve">Discovering something interesting in the data.</w:t>
      </w:r>
    </w:p>
    <w:p>
      <w:pPr>
        <w:pStyle w:val="Compact"/>
        <w:numPr>
          <w:numId w:val="13"/>
          <w:ilvl w:val="0"/>
        </w:numPr>
      </w:pPr>
      <w:r>
        <w:t xml:space="preserve">Creating a multimedia (textual and visual) representation of your interesting finding (like a series of graphs or an infographic).</w:t>
      </w:r>
    </w:p>
    <w:bookmarkStart w:id="65" w:name="participation"/>
    <w:p>
      <w:pPr>
        <w:pStyle w:val="Heading2"/>
      </w:pPr>
      <w:r>
        <w:t xml:space="preserve">Participation</w:t>
      </w:r>
    </w:p>
    <w:bookmarkEnd w:id="65"/>
    <w:p>
      <w:r>
        <w:t xml:space="preserve">Your participation in the class is crucial for the class to succeed for all of us. You are expected to post your work on time. You should treat your peers professionally and with respect.</w:t>
      </w:r>
    </w:p>
    <w:bookmarkStart w:id="66" w:name="grading"/>
    <w:p>
      <w:pPr>
        <w:pStyle w:val="Heading2"/>
      </w:pPr>
      <w:r>
        <w:t xml:space="preserve">Grading</w:t>
      </w:r>
    </w:p>
    <w:bookmarkEnd w:id="6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Portfolio</w:t>
            </w:r>
          </w:p>
        </w:tc>
        <w:tc>
          <w:p>
            <w:pPr>
              <w:pStyle w:val="Compact"/>
              <w:jc w:val="left"/>
            </w:pPr>
            <w:r>
              <w:t xml:space="preserve">90%</w:t>
            </w:r>
          </w:p>
        </w:tc>
      </w:tr>
      <w:tr>
        <w:tc>
          <w:p>
            <w:pPr>
              <w:pStyle w:val="Compact"/>
              <w:jc w:val="left"/>
            </w:pPr>
            <w:r>
              <w:t xml:space="preserve">Participation</w:t>
            </w:r>
          </w:p>
        </w:tc>
        <w:tc>
          <w:p>
            <w:pPr>
              <w:pStyle w:val="Compact"/>
              <w:jc w:val="left"/>
            </w:pPr>
            <w:r>
              <w:t xml:space="preserve">10%</w:t>
            </w:r>
          </w:p>
        </w:tc>
      </w:tr>
    </w:tbl>
    <w:bookmarkStart w:id="67" w:name="web-digital-media-toolbox-and-resources"/>
    <w:p>
      <w:pPr>
        <w:pStyle w:val="Heading1"/>
      </w:pPr>
      <w:r>
        <w:t xml:space="preserve">Web &amp; Digital Media Toolbox and Resources</w:t>
      </w:r>
    </w:p>
    <w:bookmarkEnd w:id="67"/>
    <w:bookmarkStart w:id="68" w:name="software-tools"/>
    <w:p>
      <w:pPr>
        <w:pStyle w:val="Heading2"/>
      </w:pPr>
      <w:r>
        <w:t xml:space="preserve">Software &amp; Tools</w:t>
      </w:r>
    </w:p>
    <w:bookmarkEnd w:id="68"/>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14"/>
          <w:ilvl w:val="0"/>
        </w:numPr>
      </w:pPr>
      <w:r>
        <w:t xml:space="preserve">Text Editor</w:t>
      </w:r>
    </w:p>
    <w:p>
      <w:pPr>
        <w:pStyle w:val="Compact"/>
        <w:numPr>
          <w:numId w:val="15"/>
          <w:ilvl w:val="1"/>
        </w:numPr>
      </w:pPr>
      <w:hyperlink r:id="rId69">
        <w:r>
          <w:rPr>
            <w:rStyle w:val="Link"/>
          </w:rPr>
          <w:t xml:space="preserve">Sublime</w:t>
        </w:r>
      </w:hyperlink>
      <w:r>
        <w:t xml:space="preserve"> </w:t>
      </w:r>
      <w:r>
        <w:t xml:space="preserve">(free trial, Mac, Win, Linux)</w:t>
      </w:r>
    </w:p>
    <w:p>
      <w:pPr>
        <w:pStyle w:val="Compact"/>
        <w:numPr>
          <w:numId w:val="14"/>
          <w:ilvl w:val="0"/>
        </w:numPr>
      </w:pPr>
      <w:r>
        <w:t xml:space="preserve">Browser</w:t>
      </w:r>
    </w:p>
    <w:p>
      <w:pPr>
        <w:pStyle w:val="Compact"/>
        <w:numPr>
          <w:numId w:val="16"/>
          <w:ilvl w:val="1"/>
        </w:numPr>
      </w:pPr>
      <w:hyperlink r:id="rId70">
        <w:r>
          <w:rPr>
            <w:rStyle w:val="Link"/>
          </w:rPr>
          <w:t xml:space="preserve">Firefox</w:t>
        </w:r>
      </w:hyperlink>
      <w:r>
        <w:t xml:space="preserve">, our go-to browser, better with</w:t>
      </w:r>
      <w:r>
        <w:t xml:space="preserve"> </w:t>
      </w:r>
      <w:hyperlink r:id="rId71">
        <w:r>
          <w:rPr>
            <w:rStyle w:val="Link"/>
          </w:rPr>
          <w:t xml:space="preserve">the firebug extension</w:t>
        </w:r>
      </w:hyperlink>
    </w:p>
    <w:p>
      <w:pPr>
        <w:pStyle w:val="Compact"/>
        <w:numPr>
          <w:numId w:val="16"/>
          <w:ilvl w:val="1"/>
        </w:numPr>
      </w:pPr>
      <w:hyperlink r:id="rId72">
        <w:r>
          <w:rPr>
            <w:rStyle w:val="Link"/>
          </w:rPr>
          <w:t xml:space="preserve">Safari</w:t>
        </w:r>
      </w:hyperlink>
      <w:r>
        <w:t xml:space="preserve">, to get a second look</w:t>
      </w:r>
    </w:p>
    <w:p>
      <w:pPr>
        <w:pStyle w:val="Compact"/>
        <w:numPr>
          <w:numId w:val="16"/>
          <w:ilvl w:val="1"/>
        </w:numPr>
      </w:pPr>
      <w:hyperlink r:id="rId73">
        <w:r>
          <w:rPr>
            <w:rStyle w:val="Link"/>
          </w:rPr>
          <w:t xml:space="preserve">Chrome</w:t>
        </w:r>
      </w:hyperlink>
      <w:r>
        <w:t xml:space="preserve">, to test you site in Chrome</w:t>
      </w:r>
    </w:p>
    <w:p>
      <w:pPr>
        <w:pStyle w:val="Compact"/>
        <w:numPr>
          <w:numId w:val="16"/>
          <w:ilvl w:val="1"/>
        </w:numPr>
      </w:pPr>
      <w:hyperlink r:id="rId74">
        <w:r>
          <w:rPr>
            <w:rStyle w:val="Link"/>
          </w:rPr>
          <w:t xml:space="preserve">Internet Explorer</w:t>
        </w:r>
      </w:hyperlink>
      <w:r>
        <w:t xml:space="preserve">, you might as well take a look in IE, too, either on your old windows box or in emulation</w:t>
      </w:r>
    </w:p>
    <w:p>
      <w:pPr>
        <w:pStyle w:val="Compact"/>
        <w:numPr>
          <w:numId w:val="14"/>
          <w:ilvl w:val="0"/>
        </w:numPr>
      </w:pPr>
      <w:r>
        <w:t xml:space="preserve">FTP/SFTP/SCP Clients</w:t>
      </w:r>
    </w:p>
    <w:p>
      <w:pPr>
        <w:pStyle w:val="Compact"/>
        <w:numPr>
          <w:numId w:val="17"/>
          <w:ilvl w:val="1"/>
        </w:numPr>
      </w:pPr>
      <w:hyperlink r:id="rId75">
        <w:r>
          <w:rPr>
            <w:rStyle w:val="Link"/>
          </w:rPr>
          <w:t xml:space="preserve">FileZilla</w:t>
        </w:r>
      </w:hyperlink>
      <w:r>
        <w:t xml:space="preserve">, cross platform</w:t>
      </w:r>
    </w:p>
    <w:p>
      <w:pPr>
        <w:pStyle w:val="Compact"/>
        <w:numPr>
          <w:numId w:val="17"/>
          <w:ilvl w:val="1"/>
        </w:numPr>
      </w:pPr>
      <w:hyperlink r:id="rId76">
        <w:r>
          <w:rPr>
            <w:rStyle w:val="Link"/>
          </w:rPr>
          <w:t xml:space="preserve">CyberDuck</w:t>
        </w:r>
      </w:hyperlink>
      <w:r>
        <w:t xml:space="preserve">, mac</w:t>
      </w:r>
    </w:p>
    <w:p>
      <w:pPr>
        <w:pStyle w:val="Compact"/>
        <w:numPr>
          <w:numId w:val="17"/>
          <w:ilvl w:val="1"/>
        </w:numPr>
      </w:pPr>
      <w:hyperlink r:id="rId77">
        <w:r>
          <w:rPr>
            <w:rStyle w:val="Link"/>
          </w:rPr>
          <w:t xml:space="preserve">WinSCP</w:t>
        </w:r>
      </w:hyperlink>
      <w:r>
        <w:t xml:space="preserve">, windows</w:t>
      </w:r>
    </w:p>
    <w:p>
      <w:pPr>
        <w:pStyle w:val="Compact"/>
        <w:numPr>
          <w:numId w:val="14"/>
          <w:ilvl w:val="0"/>
        </w:numPr>
      </w:pPr>
      <w:r>
        <w:t xml:space="preserve">Windows stuff</w:t>
      </w:r>
    </w:p>
    <w:p>
      <w:pPr>
        <w:pStyle w:val="Compact"/>
        <w:numPr>
          <w:numId w:val="18"/>
          <w:ilvl w:val="1"/>
        </w:numPr>
      </w:pPr>
      <w:hyperlink r:id="rId78">
        <w:r>
          <w:rPr>
            <w:rStyle w:val="Link"/>
          </w:rPr>
          <w:t xml:space="preserve">PuTTy</w:t>
        </w:r>
      </w:hyperlink>
      <w:r>
        <w:t xml:space="preserve">, ssh client</w:t>
      </w:r>
    </w:p>
    <w:p>
      <w:pPr>
        <w:pStyle w:val="Compact"/>
        <w:numPr>
          <w:numId w:val="18"/>
          <w:ilvl w:val="1"/>
        </w:numPr>
      </w:pPr>
      <w:hyperlink r:id="rId79">
        <w:r>
          <w:rPr>
            <w:rStyle w:val="Link"/>
          </w:rPr>
          <w:t xml:space="preserve">Cygwin</w:t>
        </w:r>
      </w:hyperlink>
      <w:r>
        <w:t xml:space="preserve">, create a GNU/linux-like terminal on Windows. This is a big install, but worth it if you are going to stick with windows</w:t>
      </w:r>
    </w:p>
    <w:p>
      <w:pPr>
        <w:pStyle w:val="Compact"/>
        <w:numPr>
          <w:numId w:val="14"/>
          <w:ilvl w:val="0"/>
        </w:numPr>
      </w:pPr>
      <w:r>
        <w:t xml:space="preserve">Linux</w:t>
      </w:r>
    </w:p>
    <w:p>
      <w:pPr>
        <w:pStyle w:val="Compact"/>
        <w:numPr>
          <w:numId w:val="19"/>
          <w:ilvl w:val="1"/>
        </w:numPr>
      </w:pPr>
      <w:r>
        <w:t xml:space="preserve">Linux is a great platform for programmers and web developers</w:t>
      </w:r>
    </w:p>
    <w:p>
      <w:pPr>
        <w:pStyle w:val="Compact"/>
        <w:numPr>
          <w:numId w:val="19"/>
          <w:ilvl w:val="1"/>
        </w:numPr>
      </w:pPr>
      <w:r>
        <w:t xml:space="preserve">many of the software is written/test on linux</w:t>
      </w:r>
    </w:p>
    <w:p>
      <w:pPr>
        <w:pStyle w:val="Compact"/>
        <w:numPr>
          <w:numId w:val="19"/>
          <w:ilvl w:val="1"/>
        </w:numPr>
      </w:pPr>
      <w:r>
        <w:t xml:space="preserve">many guides assume linux</w:t>
      </w:r>
    </w:p>
    <w:p>
      <w:pPr>
        <w:pStyle w:val="Compact"/>
        <w:numPr>
          <w:numId w:val="19"/>
          <w:ilvl w:val="1"/>
        </w:numPr>
      </w:pPr>
      <w:r>
        <w:t xml:space="preserve">your public website, eventually, will run on linux (in all likeliness)</w:t>
      </w:r>
    </w:p>
    <w:p>
      <w:pPr>
        <w:pStyle w:val="Compact"/>
        <w:numPr>
          <w:numId w:val="19"/>
          <w:ilvl w:val="1"/>
        </w:numPr>
      </w:pPr>
      <w:r>
        <w:t xml:space="preserve">so, check out</w:t>
      </w:r>
      <w:r>
        <w:t xml:space="preserve"> </w:t>
      </w:r>
      <w:hyperlink r:id="rId80">
        <w:r>
          <w:rPr>
            <w:rStyle w:val="Link"/>
          </w:rPr>
          <w:t xml:space="preserve">Ubuntu</w:t>
        </w:r>
      </w:hyperlink>
      <w:r>
        <w:t xml:space="preserve"> </w:t>
      </w:r>
      <w:r>
        <w:t xml:space="preserve">and maybe give it a shot, especially if you have a Windows laptop</w:t>
      </w:r>
    </w:p>
    <w:p>
      <w:pPr>
        <w:pStyle w:val="Compact"/>
        <w:numPr>
          <w:numId w:val="14"/>
          <w:ilvl w:val="0"/>
        </w:numPr>
      </w:pPr>
      <w:r>
        <w:t xml:space="preserve">Virtualization</w:t>
      </w:r>
    </w:p>
    <w:p>
      <w:pPr>
        <w:pStyle w:val="Compact"/>
        <w:numPr>
          <w:numId w:val="20"/>
          <w:ilvl w:val="1"/>
        </w:numPr>
      </w:pPr>
      <w:r>
        <w:t xml:space="preserve">want to try linux but can’t commit?</w:t>
      </w:r>
    </w:p>
    <w:p>
      <w:pPr>
        <w:pStyle w:val="Compact"/>
        <w:numPr>
          <w:numId w:val="20"/>
          <w:ilvl w:val="1"/>
        </w:numPr>
      </w:pPr>
      <w:r>
        <w:t xml:space="preserve">want to install IE but hate Windows?</w:t>
      </w:r>
    </w:p>
    <w:p>
      <w:pPr>
        <w:pStyle w:val="Compact"/>
        <w:numPr>
          <w:numId w:val="20"/>
          <w:ilvl w:val="1"/>
        </w:numPr>
      </w:pPr>
      <w:r>
        <w:t xml:space="preserve">give</w:t>
      </w:r>
      <w:r>
        <w:t xml:space="preserve"> </w:t>
      </w:r>
      <w:hyperlink r:id="rId81">
        <w:r>
          <w:rPr>
            <w:rStyle w:val="Link"/>
          </w:rPr>
          <w:t xml:space="preserve">VirtualBox</w:t>
        </w:r>
      </w:hyperlink>
      <w:r>
        <w:t xml:space="preserve"> </w:t>
      </w:r>
      <w:r>
        <w:t xml:space="preserve">a shot</w:t>
      </w:r>
    </w:p>
    <w:p>
      <w:pPr>
        <w:pStyle w:val="Compact"/>
        <w:numPr>
          <w:numId w:val="14"/>
          <w:ilvl w:val="0"/>
        </w:numPr>
      </w:pPr>
      <w:r>
        <w:t xml:space="preserve">Media editing</w:t>
      </w:r>
    </w:p>
    <w:p>
      <w:pPr>
        <w:pStyle w:val="Compact"/>
        <w:numPr>
          <w:numId w:val="21"/>
          <w:ilvl w:val="1"/>
        </w:numPr>
      </w:pPr>
      <w:hyperlink r:id="rId82">
        <w:r>
          <w:rPr>
            <w:rStyle w:val="Link"/>
          </w:rPr>
          <w:t xml:space="preserve">Gimp</w:t>
        </w:r>
      </w:hyperlink>
      <w:r>
        <w:t xml:space="preserve"> </w:t>
      </w:r>
      <w:r>
        <w:t xml:space="preserve">for photo editing and raster images (instead of photoshop)</w:t>
      </w:r>
    </w:p>
    <w:p>
      <w:pPr>
        <w:pStyle w:val="Compact"/>
        <w:numPr>
          <w:numId w:val="21"/>
          <w:ilvl w:val="1"/>
        </w:numPr>
      </w:pPr>
      <w:hyperlink r:id="rId83">
        <w:r>
          <w:rPr>
            <w:rStyle w:val="Link"/>
          </w:rPr>
          <w:t xml:space="preserve">Inkscape</w:t>
        </w:r>
      </w:hyperlink>
      <w:r>
        <w:t xml:space="preserve"> </w:t>
      </w:r>
      <w:r>
        <w:t xml:space="preserve">for vector graphics (like SVGs)</w:t>
      </w:r>
    </w:p>
    <w:p>
      <w:pPr>
        <w:pStyle w:val="Compact"/>
        <w:numPr>
          <w:numId w:val="21"/>
          <w:ilvl w:val="1"/>
        </w:numPr>
      </w:pPr>
      <w:hyperlink r:id="rId84">
        <w:r>
          <w:rPr>
            <w:rStyle w:val="Link"/>
          </w:rPr>
          <w:t xml:space="preserve">Audacity</w:t>
        </w:r>
      </w:hyperlink>
      <w:r>
        <w:t xml:space="preserve"> </w:t>
      </w:r>
      <w:r>
        <w:t xml:space="preserve">for editing and creating audio files</w:t>
      </w:r>
    </w:p>
    <w:p>
      <w:pPr>
        <w:pStyle w:val="Compact"/>
        <w:numPr>
          <w:numId w:val="21"/>
          <w:ilvl w:val="1"/>
        </w:numPr>
      </w:pPr>
      <w:hyperlink r:id="rId85">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21"/>
          <w:ilvl w:val="1"/>
        </w:numPr>
      </w:pPr>
      <w:r>
        <w:t xml:space="preserve">Color picker: a tool to find the hex or RGB code for colors on your desktop</w:t>
      </w:r>
    </w:p>
    <w:p>
      <w:pPr>
        <w:pStyle w:val="Compact"/>
        <w:numPr>
          <w:numId w:val="22"/>
          <w:ilvl w:val="2"/>
        </w:numPr>
      </w:pPr>
      <w:r>
        <w:t xml:space="preserve">OSX (built-in):</w:t>
      </w:r>
      <w:r>
        <w:t xml:space="preserve"> </w:t>
      </w:r>
      <w:hyperlink r:id="rId86">
        <w:r>
          <w:rPr>
            <w:rStyle w:val="Link"/>
          </w:rPr>
          <w:t xml:space="preserve">DigitalColor Meter</w:t>
        </w:r>
      </w:hyperlink>
    </w:p>
    <w:p>
      <w:pPr>
        <w:pStyle w:val="Compact"/>
        <w:numPr>
          <w:numId w:val="22"/>
          <w:ilvl w:val="2"/>
        </w:numPr>
      </w:pPr>
      <w:r>
        <w:t xml:space="preserve">Win:</w:t>
      </w:r>
      <w:r>
        <w:t xml:space="preserve"> </w:t>
      </w:r>
      <w:hyperlink r:id="rId87">
        <w:r>
          <w:rPr>
            <w:rStyle w:val="Link"/>
          </w:rPr>
          <w:t xml:space="preserve">List of Eyedropper</w:t>
        </w:r>
      </w:hyperlink>
    </w:p>
    <w:bookmarkStart w:id="88" w:name="books-and-online-resources"/>
    <w:p>
      <w:pPr>
        <w:pStyle w:val="Heading2"/>
      </w:pPr>
      <w:r>
        <w:t xml:space="preserve">Books and online resources</w:t>
      </w:r>
    </w:p>
    <w:bookmarkEnd w:id="88"/>
    <w:bookmarkStart w:id="89" w:name="documentation-reference-websites"/>
    <w:p>
      <w:pPr>
        <w:pStyle w:val="Heading3"/>
      </w:pPr>
      <w:r>
        <w:t xml:space="preserve">Documentation &amp; Reference websites</w:t>
      </w:r>
    </w:p>
    <w:bookmarkEnd w:id="89"/>
    <w:p>
      <w:pPr>
        <w:pStyle w:val="Compact"/>
        <w:numPr>
          <w:numId w:val="23"/>
          <w:ilvl w:val="0"/>
        </w:numPr>
      </w:pPr>
      <w:hyperlink r:id="rId90">
        <w:r>
          <w:rPr>
            <w:rStyle w:val="Link"/>
          </w:rPr>
          <w:t xml:space="preserve">World Wide Web Consortium</w:t>
        </w:r>
      </w:hyperlink>
    </w:p>
    <w:p>
      <w:pPr>
        <w:pStyle w:val="Compact"/>
        <w:numPr>
          <w:numId w:val="23"/>
          <w:ilvl w:val="0"/>
        </w:numPr>
      </w:pPr>
      <w:hyperlink r:id="rId91">
        <w:r>
          <w:rPr>
            <w:rStyle w:val="Link"/>
          </w:rPr>
          <w:t xml:space="preserve">Mozilla Developer Network</w:t>
        </w:r>
      </w:hyperlink>
    </w:p>
    <w:p>
      <w:pPr>
        <w:pStyle w:val="Compact"/>
        <w:numPr>
          <w:numId w:val="23"/>
          <w:ilvl w:val="0"/>
        </w:numPr>
      </w:pPr>
      <w:hyperlink r:id="rId92">
        <w:r>
          <w:rPr>
            <w:rStyle w:val="Link"/>
          </w:rPr>
          <w:t xml:space="preserve">jQuery</w:t>
        </w:r>
      </w:hyperlink>
    </w:p>
    <w:p>
      <w:pPr>
        <w:pStyle w:val="Compact"/>
        <w:numPr>
          <w:numId w:val="23"/>
          <w:ilvl w:val="0"/>
        </w:numPr>
      </w:pPr>
      <w:hyperlink r:id="rId93">
        <w:r>
          <w:rPr>
            <w:rStyle w:val="Link"/>
          </w:rPr>
          <w:t xml:space="preserve">W3 Schools</w:t>
        </w:r>
      </w:hyperlink>
    </w:p>
    <w:p>
      <w:pPr>
        <w:pStyle w:val="Compact"/>
        <w:numPr>
          <w:numId w:val="23"/>
          <w:ilvl w:val="0"/>
        </w:numPr>
      </w:pPr>
      <w:hyperlink r:id="rId94">
        <w:r>
          <w:rPr>
            <w:rStyle w:val="Link"/>
          </w:rPr>
          <w:t xml:space="preserve">Regular Expressions</w:t>
        </w:r>
      </w:hyperlink>
    </w:p>
    <w:bookmarkStart w:id="95" w:name="books"/>
    <w:p>
      <w:pPr>
        <w:pStyle w:val="Heading3"/>
      </w:pPr>
      <w:r>
        <w:t xml:space="preserve">Books</w:t>
      </w:r>
    </w:p>
    <w:bookmarkEnd w:id="95"/>
    <w:p>
      <w:pPr>
        <w:pStyle w:val="Compact"/>
        <w:numPr>
          <w:numId w:val="24"/>
          <w:ilvl w:val="0"/>
        </w:numPr>
      </w:pPr>
      <w:hyperlink r:id="rId96">
        <w:r>
          <w:rPr>
            <w:rStyle w:val="Link"/>
          </w:rPr>
          <w:t xml:space="preserve">HTML and CSS: Design and Build Websites</w:t>
        </w:r>
      </w:hyperlink>
      <w:r>
        <w:t xml:space="preserve">, our textbook</w:t>
      </w:r>
    </w:p>
    <w:p>
      <w:pPr>
        <w:pStyle w:val="Compact"/>
        <w:numPr>
          <w:numId w:val="24"/>
          <w:ilvl w:val="0"/>
        </w:numPr>
      </w:pPr>
      <w:hyperlink r:id="rId97">
        <w:r>
          <w:rPr>
            <w:rStyle w:val="Link"/>
          </w:rPr>
          <w:t xml:space="preserve">JavaScript &amp; jQuery: Interactive Front-End Web Development Hardcover</w:t>
        </w:r>
      </w:hyperlink>
      <w:r>
        <w:t xml:space="preserve">, also J. Duckett, same series</w:t>
      </w:r>
    </w:p>
    <w:p>
      <w:pPr>
        <w:pStyle w:val="Compact"/>
        <w:numPr>
          <w:numId w:val="24"/>
          <w:ilvl w:val="0"/>
        </w:numPr>
      </w:pPr>
      <w:hyperlink r:id="rId98">
        <w:r>
          <w:rPr>
            <w:rStyle w:val="Link"/>
          </w:rPr>
          <w:t xml:space="preserve">Dive into HTML 5</w:t>
        </w:r>
      </w:hyperlink>
      <w:r>
        <w:t xml:space="preserve"> </w:t>
      </w:r>
      <w:r>
        <w:t xml:space="preserve">[free online]</w:t>
      </w:r>
    </w:p>
    <w:p>
      <w:pPr>
        <w:pStyle w:val="Compact"/>
        <w:numPr>
          <w:numId w:val="24"/>
          <w:ilvl w:val="0"/>
        </w:numPr>
      </w:pPr>
      <w:hyperlink r:id="rId99">
        <w:r>
          <w:rPr>
            <w:rStyle w:val="Link"/>
          </w:rPr>
          <w:t xml:space="preserve">The Elements of Typographic Style Applied to the Web</w:t>
        </w:r>
      </w:hyperlink>
      <w:r>
        <w:t xml:space="preserve"> </w:t>
      </w:r>
      <w:r>
        <w:t xml:space="preserve">[free online]</w:t>
      </w:r>
    </w:p>
    <w:p>
      <w:pPr>
        <w:pStyle w:val="Compact"/>
        <w:numPr>
          <w:numId w:val="24"/>
          <w:ilvl w:val="0"/>
        </w:numPr>
      </w:pPr>
      <w:hyperlink r:id="rId100">
        <w:r>
          <w:rPr>
            <w:rStyle w:val="Link"/>
          </w:rPr>
          <w:t xml:space="preserve">Mastering Regular Expressions</w:t>
        </w:r>
      </w:hyperlink>
    </w:p>
    <w:bookmarkStart w:id="101" w:name="tutorial-websites-online-learning"/>
    <w:p>
      <w:pPr>
        <w:pStyle w:val="Heading3"/>
      </w:pPr>
      <w:r>
        <w:t xml:space="preserve">Tutorial websites &amp; online learning</w:t>
      </w:r>
    </w:p>
    <w:bookmarkEnd w:id="101"/>
    <w:p>
      <w:pPr>
        <w:pStyle w:val="Compact"/>
        <w:numPr>
          <w:numId w:val="25"/>
          <w:ilvl w:val="0"/>
        </w:numPr>
      </w:pPr>
      <w:hyperlink r:id="rId102">
        <w:r>
          <w:rPr>
            <w:rStyle w:val="Link"/>
          </w:rPr>
          <w:t xml:space="preserve">Code Academcy</w:t>
        </w:r>
      </w:hyperlink>
    </w:p>
    <w:p>
      <w:pPr>
        <w:pStyle w:val="Compact"/>
        <w:numPr>
          <w:numId w:val="25"/>
          <w:ilvl w:val="0"/>
        </w:numPr>
      </w:pPr>
      <w:hyperlink r:id="rId103">
        <w:r>
          <w:rPr>
            <w:rStyle w:val="Link"/>
          </w:rPr>
          <w:t xml:space="preserve">P2PU School of webcraft</w:t>
        </w:r>
      </w:hyperlink>
    </w:p>
    <w:p>
      <w:pPr>
        <w:pStyle w:val="Compact"/>
        <w:numPr>
          <w:numId w:val="25"/>
          <w:ilvl w:val="0"/>
        </w:numPr>
      </w:pPr>
      <w:hyperlink r:id="rId104">
        <w:r>
          <w:rPr>
            <w:rStyle w:val="Link"/>
          </w:rPr>
          <w:t xml:space="preserve">Treehouse</w:t>
        </w:r>
      </w:hyperlink>
      <w:r>
        <w:t xml:space="preserve"> </w:t>
      </w:r>
      <w:r>
        <w:t xml:space="preserve">[paid]</w:t>
      </w:r>
    </w:p>
    <w:p>
      <w:pPr>
        <w:pStyle w:val="Compact"/>
        <w:numPr>
          <w:numId w:val="25"/>
          <w:ilvl w:val="0"/>
        </w:numPr>
      </w:pPr>
      <w:hyperlink r:id="rId105">
        <w:r>
          <w:rPr>
            <w:rStyle w:val="Link"/>
          </w:rPr>
          <w:t xml:space="preserve">Thinkful</w:t>
        </w:r>
      </w:hyperlink>
    </w:p>
    <w:p>
      <w:pPr>
        <w:pStyle w:val="Compact"/>
        <w:numPr>
          <w:numId w:val="25"/>
          <w:ilvl w:val="0"/>
        </w:numPr>
      </w:pPr>
      <w:hyperlink r:id="rId106">
        <w:r>
          <w:rPr>
            <w:rStyle w:val="Link"/>
          </w:rPr>
          <w:t xml:space="preserve">GeekCamp::HTML5 Tutorial</w:t>
        </w:r>
      </w:hyperlink>
    </w:p>
    <w:p>
      <w:pPr>
        <w:pStyle w:val="Compact"/>
        <w:numPr>
          <w:numId w:val="25"/>
          <w:ilvl w:val="0"/>
        </w:numPr>
      </w:pPr>
      <w:hyperlink r:id="rId107">
        <w:r>
          <w:rPr>
            <w:rStyle w:val="Link"/>
          </w:rPr>
          <w:t xml:space="preserve">SkilledUp::Learn Web Design</w:t>
        </w:r>
      </w:hyperlink>
    </w:p>
    <w:bookmarkStart w:id="108" w:name="design-accessibility-ux"/>
    <w:p>
      <w:pPr>
        <w:pStyle w:val="Heading3"/>
      </w:pPr>
      <w:r>
        <w:t xml:space="preserve">Design, accessibility, UX</w:t>
      </w:r>
    </w:p>
    <w:bookmarkEnd w:id="108"/>
    <w:p>
      <w:pPr>
        <w:pStyle w:val="Compact"/>
        <w:numPr>
          <w:numId w:val="26"/>
          <w:ilvl w:val="0"/>
        </w:numPr>
      </w:pPr>
      <w:hyperlink r:id="rId109">
        <w:r>
          <w:rPr>
            <w:rStyle w:val="Link"/>
          </w:rPr>
          <w:t xml:space="preserve">A List Apart</w:t>
        </w:r>
      </w:hyperlink>
    </w:p>
    <w:p>
      <w:pPr>
        <w:pStyle w:val="Compact"/>
        <w:numPr>
          <w:numId w:val="26"/>
          <w:ilvl w:val="0"/>
        </w:numPr>
      </w:pPr>
      <w:hyperlink r:id="rId110">
        <w:r>
          <w:rPr>
            <w:rStyle w:val="Link"/>
          </w:rPr>
          <w:t xml:space="preserve">Smashing Magazine</w:t>
        </w:r>
      </w:hyperlink>
    </w:p>
    <w:p>
      <w:pPr>
        <w:pStyle w:val="Compact"/>
        <w:numPr>
          <w:numId w:val="26"/>
          <w:ilvl w:val="0"/>
        </w:numPr>
      </w:pPr>
      <w:hyperlink r:id="rId111">
        <w:r>
          <w:rPr>
            <w:rStyle w:val="Link"/>
          </w:rPr>
          <w:t xml:space="preserve">Nielsen/Norman Group</w:t>
        </w:r>
      </w:hyperlink>
    </w:p>
    <w:p>
      <w:pPr>
        <w:pStyle w:val="Compact"/>
        <w:numPr>
          <w:numId w:val="26"/>
          <w:ilvl w:val="0"/>
        </w:numPr>
      </w:pPr>
      <w:hyperlink r:id="rId112">
        <w:r>
          <w:rPr>
            <w:rStyle w:val="Link"/>
          </w:rPr>
          <w:t xml:space="preserve">United States Section 508</w:t>
        </w:r>
      </w:hyperlink>
    </w:p>
    <w:p>
      <w:pPr>
        <w:pStyle w:val="Compact"/>
        <w:numPr>
          <w:numId w:val="26"/>
          <w:ilvl w:val="0"/>
        </w:numPr>
      </w:pPr>
      <w:hyperlink r:id="rId113">
        <w:r>
          <w:rPr>
            <w:rStyle w:val="Link"/>
          </w:rPr>
          <w:t xml:space="preserve">https://www.section508.gov/</w:t>
        </w:r>
      </w:hyperlink>
    </w:p>
    <w:p>
      <w:pPr>
        <w:pStyle w:val="Compact"/>
        <w:numPr>
          <w:numId w:val="26"/>
          <w:ilvl w:val="0"/>
        </w:numPr>
      </w:pPr>
      <w:hyperlink r:id="rId114">
        <w:r>
          <w:rPr>
            <w:rStyle w:val="Link"/>
          </w:rPr>
          <w:t xml:space="preserve">http://webaim.org/standards/508/checklist</w:t>
        </w:r>
      </w:hyperlink>
    </w:p>
    <w:p>
      <w:pPr>
        <w:pStyle w:val="Compact"/>
        <w:numPr>
          <w:numId w:val="26"/>
          <w:ilvl w:val="0"/>
        </w:numPr>
      </w:pPr>
      <w:hyperlink r:id="rId115">
        <w:r>
          <w:rPr>
            <w:rStyle w:val="Link"/>
          </w:rPr>
          <w:t xml:space="preserve">Usability.gov</w:t>
        </w:r>
      </w:hyperlink>
    </w:p>
    <w:p>
      <w:pPr>
        <w:pStyle w:val="Compact"/>
        <w:numPr>
          <w:numId w:val="26"/>
          <w:ilvl w:val="0"/>
        </w:numPr>
      </w:pPr>
      <w:hyperlink r:id="rId116">
        <w:r>
          <w:rPr>
            <w:rStyle w:val="Link"/>
          </w:rPr>
          <w:t xml:space="preserve">Research-Based Web Design &amp; Usability Guidelines</w:t>
        </w:r>
      </w:hyperlink>
    </w:p>
    <w:p>
      <w:pPr>
        <w:pStyle w:val="Compact"/>
        <w:numPr>
          <w:numId w:val="26"/>
          <w:ilvl w:val="0"/>
        </w:numPr>
      </w:pPr>
      <w:hyperlink r:id="rId117">
        <w:r>
          <w:rPr>
            <w:rStyle w:val="Link"/>
          </w:rPr>
          <w:t xml:space="preserve">hex/html color chart</w:t>
        </w:r>
      </w:hyperlink>
    </w:p>
    <w:bookmarkStart w:id="118" w:name="online-tools"/>
    <w:p>
      <w:pPr>
        <w:pStyle w:val="Heading3"/>
      </w:pPr>
      <w:r>
        <w:t xml:space="preserve">Online Tools</w:t>
      </w:r>
    </w:p>
    <w:bookmarkEnd w:id="118"/>
    <w:p>
      <w:pPr>
        <w:pStyle w:val="Compact"/>
        <w:numPr>
          <w:numId w:val="27"/>
          <w:ilvl w:val="0"/>
        </w:numPr>
      </w:pPr>
      <w:hyperlink r:id="rId119">
        <w:r>
          <w:rPr>
            <w:rStyle w:val="Link"/>
          </w:rPr>
          <w:t xml:space="preserve">w3c HTML Validation Service</w:t>
        </w:r>
      </w:hyperlink>
    </w:p>
    <w:p>
      <w:pPr>
        <w:pStyle w:val="Compact"/>
        <w:numPr>
          <w:numId w:val="27"/>
          <w:ilvl w:val="0"/>
        </w:numPr>
      </w:pPr>
      <w:hyperlink r:id="rId120">
        <w:r>
          <w:rPr>
            <w:rStyle w:val="Link"/>
          </w:rPr>
          <w:t xml:space="preserve">w3c CSS Validation Service</w:t>
        </w:r>
      </w:hyperlink>
    </w:p>
    <w:p>
      <w:pPr>
        <w:pStyle w:val="Compact"/>
        <w:numPr>
          <w:numId w:val="27"/>
          <w:ilvl w:val="0"/>
        </w:numPr>
      </w:pPr>
      <w:hyperlink r:id="rId121">
        <w:r>
          <w:rPr>
            <w:rStyle w:val="Link"/>
          </w:rPr>
          <w:t xml:space="preserve">Pastebin</w:t>
        </w:r>
      </w:hyperlink>
    </w:p>
    <w:p>
      <w:pPr>
        <w:pStyle w:val="Compact"/>
        <w:numPr>
          <w:numId w:val="27"/>
          <w:ilvl w:val="0"/>
        </w:numPr>
      </w:pPr>
      <w:hyperlink r:id="rId122">
        <w:r>
          <w:rPr>
            <w:rStyle w:val="Link"/>
          </w:rPr>
          <w:t xml:space="preserve">HTML Formatter</w:t>
        </w:r>
      </w:hyperlink>
    </w:p>
    <w:bookmarkStart w:id="123" w:name="media-resources"/>
    <w:p>
      <w:pPr>
        <w:pStyle w:val="Heading3"/>
      </w:pPr>
      <w:r>
        <w:t xml:space="preserve">Media Resources</w:t>
      </w:r>
    </w:p>
    <w:bookmarkEnd w:id="123"/>
    <w:p>
      <w:pPr>
        <w:pStyle w:val="Compact"/>
        <w:numPr>
          <w:numId w:val="28"/>
          <w:ilvl w:val="0"/>
        </w:numPr>
      </w:pPr>
      <w:hyperlink r:id="rId124">
        <w:r>
          <w:rPr>
            <w:rStyle w:val="Link"/>
          </w:rPr>
          <w:t xml:space="preserve">Creative Commons Search</w:t>
        </w:r>
      </w:hyperlink>
      <w:r>
        <w:t xml:space="preserve">, for images, music, etc</w:t>
      </w:r>
    </w:p>
    <w:p>
      <w:pPr>
        <w:pStyle w:val="Compact"/>
        <w:numPr>
          <w:numId w:val="28"/>
          <w:ilvl w:val="0"/>
        </w:numPr>
      </w:pPr>
      <w:hyperlink r:id="rId125">
        <w:r>
          <w:rPr>
            <w:rStyle w:val="Link"/>
          </w:rPr>
          <w:t xml:space="preserve">Wikimedia Commons</w:t>
        </w:r>
      </w:hyperlink>
      <w:r>
        <w:t xml:space="preserve">, images and other media (including stuff from Wikipedia), curated</w:t>
      </w:r>
    </w:p>
    <w:p>
      <w:pPr>
        <w:pStyle w:val="Compact"/>
        <w:numPr>
          <w:numId w:val="28"/>
          <w:ilvl w:val="0"/>
        </w:numPr>
      </w:pPr>
      <w:hyperlink r:id="rId126">
        <w:r>
          <w:rPr>
            <w:rStyle w:val="Link"/>
          </w:rPr>
          <w:t xml:space="preserve">Open Clip Art</w:t>
        </w:r>
      </w:hyperlink>
      <w:r>
        <w:t xml:space="preserve">, free vector graphics</w:t>
      </w:r>
    </w:p>
    <w:p>
      <w:pPr>
        <w:pStyle w:val="Compact"/>
        <w:numPr>
          <w:numId w:val="28"/>
          <w:ilvl w:val="0"/>
        </w:numPr>
      </w:pPr>
      <w:hyperlink r:id="rId127">
        <w:r>
          <w:rPr>
            <w:rStyle w:val="Link"/>
          </w:rPr>
          <w:t xml:space="preserve">Creative Commons Music</w:t>
        </w:r>
      </w:hyperlink>
    </w:p>
    <w:p>
      <w:pPr>
        <w:pStyle w:val="Compact"/>
        <w:numPr>
          <w:numId w:val="28"/>
          <w:ilvl w:val="0"/>
        </w:numPr>
      </w:pPr>
      <w:hyperlink r:id="rId128">
        <w:r>
          <w:rPr>
            <w:rStyle w:val="Link"/>
          </w:rPr>
          <w:t xml:space="preserve">Fossil Bank</w:t>
        </w:r>
      </w:hyperlink>
    </w:p>
    <w:p>
      <w:pPr>
        <w:pStyle w:val="Compact"/>
        <w:numPr>
          <w:numId w:val="28"/>
          <w:ilvl w:val="0"/>
        </w:numPr>
      </w:pPr>
      <w:hyperlink r:id="rId129">
        <w:r>
          <w:rPr>
            <w:rStyle w:val="Link"/>
          </w:rPr>
          <w:t xml:space="preserve">Colour Lovers Palettes</w:t>
        </w:r>
      </w:hyperlink>
    </w:p>
    <w:p>
      <w:pPr>
        <w:pStyle w:val="Compact"/>
        <w:numPr>
          <w:numId w:val="28"/>
          <w:ilvl w:val="0"/>
        </w:numPr>
      </w:pPr>
      <w:hyperlink r:id="rId130">
        <w:r>
          <w:rPr>
            <w:rStyle w:val="Link"/>
          </w:rPr>
          <w:t xml:space="preserve">DaFonts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9eef6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aae17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d199c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Aaron Hung; Matthew X. Curinga; Gillian Gus Andrews</dc:creator>
</cp:coreProperties>
</file>