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pStyle w:val="Compact"/>
        <w:numPr>
          <w:numId w:val="1001"/>
          <w:ilvl w:val="0"/>
        </w:numPr>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pStyle w:val="Compact"/>
        <w:numPr>
          <w:numId w:val="1003"/>
          <w:ilvl w:val="0"/>
        </w:numPr>
      </w:pPr>
      <w:r>
        <w:t xml:space="preserve">Students will gain a familiarity with a range of research perspectives which engage with digital</w:t>
      </w:r>
      <w:r>
        <w:t xml:space="preserve"> </w:t>
      </w:r>
      <w:r>
        <w:t xml:space="preserve">literacy.</w:t>
      </w:r>
    </w:p>
    <w:p>
      <w:pPr>
        <w:pStyle w:val="Compact"/>
        <w:numPr>
          <w:numId w:val="1003"/>
          <w:ilvl w:val="0"/>
        </w:numPr>
      </w:pPr>
      <w:r>
        <w:t xml:space="preserve">Students will refine their understanding of the affordances of a range of media, and these</w:t>
      </w:r>
      <w:r>
        <w:t xml:space="preserve"> </w:t>
      </w:r>
      <w:r>
        <w:t xml:space="preserve">features’ implications for literacy.</w:t>
      </w:r>
    </w:p>
    <w:p>
      <w:pPr>
        <w:pStyle w:val="Compact"/>
        <w:numPr>
          <w:numId w:val="1003"/>
          <w:ilvl w:val="0"/>
        </w:numPr>
      </w:pPr>
      <w:r>
        <w:t xml:space="preserve">Students will confront and assess their own preconceived ideas about literacy and technology</w:t>
      </w:r>
      <w:r>
        <w:t xml:space="preserve"> </w:t>
      </w:r>
      <w:r>
        <w:t xml:space="preserve">skills and how learners acquire them.</w:t>
      </w:r>
    </w:p>
    <w:p>
      <w:pPr>
        <w:pStyle w:val="Compact"/>
        <w:numPr>
          <w:numId w:val="1003"/>
          <w:ilvl w:val="0"/>
        </w:numPr>
      </w:pPr>
      <w:r>
        <w:t xml:space="preserve">Students will be able to create a variety of digital texts to communicate in different genres and</w:t>
      </w:r>
      <w:r>
        <w:t xml:space="preserve"> </w:t>
      </w:r>
      <w:r>
        <w:t xml:space="preserve">for multiple purposes.</w:t>
      </w:r>
    </w:p>
    <w:p>
      <w:pPr>
        <w:pStyle w:val="Compact"/>
        <w:numPr>
          <w:numId w:val="1003"/>
          <w:ilvl w:val="0"/>
        </w:numPr>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i/>
            <w:rStyle w:val="Hyperlink"/>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0">
        <w:r>
          <w:rPr>
            <w:rStyle w:val="Hyperlink"/>
          </w:rPr>
          <w:t xml:space="preserve">Wikipedia Collage</w:t>
        </w:r>
      </w:hyperlink>
    </w:p>
    <w:p>
      <w:pPr>
        <w:pStyle w:val="Compact"/>
        <w:numPr>
          <w:numId w:val="1011"/>
          <w:ilvl w:val="0"/>
        </w:numPr>
      </w:pPr>
      <w:hyperlink r:id="rId71">
        <w:r>
          <w:rPr>
            <w:rStyle w:val="Hyperlink"/>
          </w:rPr>
          <w:t xml:space="preserve">Flickr Collage Tag</w:t>
        </w:r>
      </w:hyperlink>
    </w:p>
    <w:p>
      <w:pPr>
        <w:pStyle w:val="Compact"/>
        <w:numPr>
          <w:numId w:val="1011"/>
          <w:ilvl w:val="0"/>
        </w:numPr>
      </w:pPr>
      <w:hyperlink r:id="rId72">
        <w:r>
          <w:rPr>
            <w:rStyle w:val="Hyperlink"/>
          </w:rPr>
          <w:t xml:space="preserve">Pinterest Collage Search</w:t>
        </w:r>
      </w:hyperlink>
    </w:p>
    <w:p>
      <w:pPr>
        <w:pStyle w:val="Compact"/>
        <w:numPr>
          <w:numId w:val="1011"/>
          <w:ilvl w:val="0"/>
        </w:numPr>
      </w:pPr>
      <w:hyperlink r:id="rId73">
        <w:r>
          <w:rPr>
            <w:rStyle w:val="Hyperlink"/>
          </w:rPr>
          <w:t xml:space="preserve">DeviantArt Collage Search</w:t>
        </w:r>
      </w:hyperlink>
    </w:p>
    <w:p>
      <w:pPr>
        <w:pStyle w:val="Compact"/>
        <w:numPr>
          <w:numId w:val="1011"/>
          <w:ilvl w:val="0"/>
        </w:numPr>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pStyle w:val="Compact"/>
        <w:numPr>
          <w:numId w:val="1014"/>
          <w:ilvl w:val="0"/>
        </w:numPr>
      </w:pPr>
      <w:r>
        <w:t xml:space="preserve">Web Browsers</w:t>
      </w:r>
    </w:p>
    <w:p>
      <w:pPr>
        <w:pStyle w:val="Compact"/>
        <w:numPr>
          <w:numId w:val="1015"/>
          <w:ilvl w:val="1"/>
        </w:numPr>
      </w:pPr>
      <w:hyperlink r:id="rId82">
        <w:r>
          <w:rPr>
            <w:rStyle w:val="Hyperlink"/>
          </w:rPr>
          <w:t xml:space="preserve">Firefox</w:t>
        </w:r>
      </w:hyperlink>
      <w:r>
        <w:t xml:space="preserve">, our go-to browser</w:t>
      </w:r>
    </w:p>
    <w:p>
      <w:pPr>
        <w:pStyle w:val="Compact"/>
        <w:numPr>
          <w:numId w:val="1015"/>
          <w:ilvl w:val="1"/>
        </w:numPr>
      </w:pPr>
      <w:hyperlink r:id="rId83">
        <w:r>
          <w:rPr>
            <w:rStyle w:val="Hyperlink"/>
          </w:rPr>
          <w:t xml:space="preserve">Safari</w:t>
        </w:r>
      </w:hyperlink>
      <w:r>
        <w:t xml:space="preserve">, to get a second look</w:t>
      </w:r>
    </w:p>
    <w:p>
      <w:pPr>
        <w:pStyle w:val="Compact"/>
        <w:numPr>
          <w:numId w:val="1015"/>
          <w:ilvl w:val="1"/>
        </w:numPr>
      </w:pPr>
      <w:hyperlink r:id="rId84">
        <w:r>
          <w:rPr>
            <w:rStyle w:val="Hyperlink"/>
          </w:rPr>
          <w:t xml:space="preserve">Chrome</w:t>
        </w:r>
      </w:hyperlink>
      <w:r>
        <w:t xml:space="preserve">, to test you site in Chrome</w:t>
      </w:r>
    </w:p>
    <w:p>
      <w:pPr>
        <w:pStyle w:val="Compact"/>
        <w:numPr>
          <w:numId w:val="1015"/>
          <w:ilvl w:val="1"/>
        </w:numPr>
      </w:pPr>
      <w:hyperlink r:id="rId85">
        <w:r>
          <w:rPr>
            <w:rStyle w:val="Hyperlink"/>
          </w:rPr>
          <w:t xml:space="preserve">Internet Explorer</w:t>
        </w:r>
      </w:hyperlink>
      <w:r>
        <w:t xml:space="preserve">,</w:t>
      </w:r>
      <w:r>
        <w:t xml:space="preserve"> </w:t>
      </w:r>
      <w:r>
        <w:t xml:space="preserve">find a Windows computer to see how your site looks in IE</w:t>
      </w:r>
    </w:p>
    <w:p>
      <w:pPr>
        <w:pStyle w:val="Compact"/>
        <w:numPr>
          <w:numId w:val="1014"/>
          <w:ilvl w:val="0"/>
        </w:numPr>
      </w:pPr>
      <w:r>
        <w:t xml:space="preserve">Media editing</w:t>
      </w:r>
    </w:p>
    <w:p>
      <w:pPr>
        <w:pStyle w:val="Compact"/>
        <w:numPr>
          <w:numId w:val="1016"/>
          <w:ilvl w:val="1"/>
        </w:numPr>
      </w:pPr>
      <w:hyperlink r:id="rId86">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7">
        <w:r>
          <w:rPr>
            <w:rStyle w:val="Hyperlink"/>
          </w:rPr>
          <w:t xml:space="preserve">Inkscape</w:t>
        </w:r>
      </w:hyperlink>
      <w:r>
        <w:t xml:space="preserve"> </w:t>
      </w:r>
      <w:r>
        <w:t xml:space="preserve">for vector graphics (like SVGs)</w:t>
      </w:r>
    </w:p>
    <w:p>
      <w:pPr>
        <w:pStyle w:val="Compact"/>
        <w:numPr>
          <w:numId w:val="1016"/>
          <w:ilvl w:val="1"/>
        </w:numPr>
      </w:pPr>
      <w:hyperlink r:id="rId88">
        <w:r>
          <w:rPr>
            <w:rStyle w:val="Hyperlink"/>
          </w:rPr>
          <w:t xml:space="preserve">Audacity</w:t>
        </w:r>
      </w:hyperlink>
      <w:r>
        <w:t xml:space="preserve"> </w:t>
      </w:r>
      <w:r>
        <w:t xml:space="preserve">for editing and creating audio files</w:t>
      </w:r>
    </w:p>
    <w:p>
      <w:pPr>
        <w:pStyle w:val="Compact"/>
        <w:numPr>
          <w:numId w:val="1016"/>
          <w:ilvl w:val="1"/>
        </w:numPr>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pStyle w:val="Compact"/>
        <w:numPr>
          <w:numId w:val="1017"/>
          <w:ilvl w:val="0"/>
        </w:numPr>
      </w:pPr>
      <w:hyperlink r:id="rId92">
        <w:r>
          <w:rPr>
            <w:rStyle w:val="Hyperlink"/>
          </w:rPr>
          <w:t xml:space="preserve">A List Apart</w:t>
        </w:r>
      </w:hyperlink>
    </w:p>
    <w:p>
      <w:pPr>
        <w:pStyle w:val="Compact"/>
        <w:numPr>
          <w:numId w:val="1017"/>
          <w:ilvl w:val="0"/>
        </w:numPr>
      </w:pPr>
      <w:hyperlink r:id="rId93">
        <w:r>
          <w:rPr>
            <w:rStyle w:val="Hyperlink"/>
          </w:rPr>
          <w:t xml:space="preserve">Smashing Magazine</w:t>
        </w:r>
      </w:hyperlink>
    </w:p>
    <w:p>
      <w:pPr>
        <w:pStyle w:val="Compact"/>
        <w:numPr>
          <w:numId w:val="1017"/>
          <w:ilvl w:val="0"/>
        </w:numPr>
      </w:pPr>
      <w:hyperlink r:id="rId94">
        <w:r>
          <w:rPr>
            <w:rStyle w:val="Hyperlink"/>
          </w:rPr>
          <w:t xml:space="preserve">Nielsen/Norman Group</w:t>
        </w:r>
      </w:hyperlink>
    </w:p>
    <w:p>
      <w:pPr>
        <w:pStyle w:val="Compact"/>
        <w:numPr>
          <w:numId w:val="1017"/>
          <w:ilvl w:val="0"/>
        </w:numPr>
      </w:pPr>
      <w:hyperlink r:id="rId95">
        <w:r>
          <w:rPr>
            <w:rStyle w:val="Hyperlink"/>
          </w:rPr>
          <w:t xml:space="preserve">United States Section 508</w:t>
        </w:r>
      </w:hyperlink>
    </w:p>
    <w:p>
      <w:pPr>
        <w:pStyle w:val="Compact"/>
        <w:numPr>
          <w:numId w:val="1018"/>
          <w:ilvl w:val="1"/>
        </w:numPr>
      </w:pPr>
      <w:hyperlink r:id="rId96">
        <w:r>
          <w:rPr>
            <w:rStyle w:val="Hyperlink"/>
          </w:rPr>
          <w:t xml:space="preserve">https://www.section508.gov/</w:t>
        </w:r>
      </w:hyperlink>
    </w:p>
    <w:p>
      <w:pPr>
        <w:pStyle w:val="Compact"/>
        <w:numPr>
          <w:numId w:val="1018"/>
          <w:ilvl w:val="1"/>
        </w:numPr>
      </w:pPr>
      <w:hyperlink r:id="rId97">
        <w:r>
          <w:rPr>
            <w:rStyle w:val="Hyperlink"/>
          </w:rPr>
          <w:t xml:space="preserve">http://webaim.org/standards/508/checklist</w:t>
        </w:r>
      </w:hyperlink>
    </w:p>
    <w:p>
      <w:pPr>
        <w:pStyle w:val="Compact"/>
        <w:numPr>
          <w:numId w:val="1017"/>
          <w:ilvl w:val="0"/>
        </w:numPr>
      </w:pPr>
      <w:hyperlink r:id="rId98">
        <w:r>
          <w:rPr>
            <w:rStyle w:val="Hyperlink"/>
          </w:rPr>
          <w:t xml:space="preserve">Usability.gov</w:t>
        </w:r>
      </w:hyperlink>
    </w:p>
    <w:p>
      <w:pPr>
        <w:pStyle w:val="Compact"/>
        <w:numPr>
          <w:numId w:val="1017"/>
          <w:ilvl w:val="0"/>
        </w:numPr>
      </w:pPr>
      <w:hyperlink r:id="rId99">
        <w:r>
          <w:rPr>
            <w:rStyle w:val="Hyperlink"/>
          </w:rPr>
          <w:t xml:space="preserve">Research-Based Web Design &amp; Usability Guidelines</w:t>
        </w:r>
      </w:hyperlink>
    </w:p>
    <w:p>
      <w:pPr>
        <w:pStyle w:val="Compact"/>
        <w:numPr>
          <w:numId w:val="1017"/>
          <w:ilvl w:val="0"/>
        </w:numPr>
      </w:pPr>
      <w:hyperlink r:id="rId100">
        <w:r>
          <w:rPr>
            <w:rStyle w:val="Hyperlink"/>
          </w:rPr>
          <w:t xml:space="preserve">hex/html color chart</w:t>
        </w:r>
      </w:hyperlink>
    </w:p>
    <w:p>
      <w:pPr>
        <w:pStyle w:val="Heading3"/>
      </w:pPr>
      <w:bookmarkStart w:id="101" w:name="media-resources"/>
      <w:r>
        <w:t xml:space="preserve">Media Resources</w:t>
      </w:r>
      <w:bookmarkEnd w:id="101"/>
    </w:p>
    <w:p>
      <w:pPr>
        <w:pStyle w:val="Compact"/>
        <w:numPr>
          <w:numId w:val="1019"/>
          <w:ilvl w:val="0"/>
        </w:numPr>
      </w:pPr>
      <w:hyperlink r:id="rId102">
        <w:r>
          <w:rPr>
            <w:rStyle w:val="Hyperlink"/>
          </w:rPr>
          <w:t xml:space="preserve">Creative Commons Search</w:t>
        </w:r>
      </w:hyperlink>
      <w:r>
        <w:t xml:space="preserve">, for images, music, etc</w:t>
      </w:r>
    </w:p>
    <w:p>
      <w:pPr>
        <w:pStyle w:val="Compact"/>
        <w:numPr>
          <w:numId w:val="1019"/>
          <w:ilvl w:val="0"/>
        </w:numPr>
      </w:pPr>
      <w:hyperlink r:id="rId103">
        <w:r>
          <w:rPr>
            <w:rStyle w:val="Hyperlink"/>
          </w:rPr>
          <w:t xml:space="preserve">Wikimedia Commons</w:t>
        </w:r>
      </w:hyperlink>
      <w:r>
        <w:t xml:space="preserve">, images and other media (including stuff from Wikipedia), curated</w:t>
      </w:r>
    </w:p>
    <w:p>
      <w:pPr>
        <w:pStyle w:val="Compact"/>
        <w:numPr>
          <w:numId w:val="1019"/>
          <w:ilvl w:val="0"/>
        </w:numPr>
      </w:pPr>
      <w:hyperlink r:id="rId104">
        <w:r>
          <w:rPr>
            <w:rStyle w:val="Hyperlink"/>
          </w:rPr>
          <w:t xml:space="preserve">Open Clip Art</w:t>
        </w:r>
      </w:hyperlink>
      <w:r>
        <w:t xml:space="preserve">, free vector graphics</w:t>
      </w:r>
    </w:p>
    <w:p>
      <w:pPr>
        <w:pStyle w:val="Compact"/>
        <w:numPr>
          <w:numId w:val="1019"/>
          <w:ilvl w:val="0"/>
        </w:numPr>
      </w:pPr>
      <w:hyperlink r:id="rId105">
        <w:r>
          <w:rPr>
            <w:rStyle w:val="Hyperlink"/>
          </w:rPr>
          <w:t xml:space="preserve">Creative Commons Music</w:t>
        </w:r>
      </w:hyperlink>
    </w:p>
    <w:p>
      <w:pPr>
        <w:pStyle w:val="Compact"/>
        <w:numPr>
          <w:numId w:val="1019"/>
          <w:ilvl w:val="0"/>
        </w:numPr>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2019-08-30T17:36:23Z</dcterms:created>
  <dcterms:modified xsi:type="dcterms:W3CDTF">2019-08-30T17:36:23Z</dcterms:modified>
</cp:coreProperties>
</file>

<file path=docProps/custom.xml><?xml version="1.0" encoding="utf-8"?>
<Properties xmlns="http://schemas.openxmlformats.org/officeDocument/2006/custom-properties" xmlns:vt="http://schemas.openxmlformats.org/officeDocument/2006/docPropsVTypes"/>
</file>