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jc w:val="left"/>
            </w:pPr>
            <w:r>
              <w:t xml:space="preserve">Video critique</w:t>
            </w: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Style w:val="Compact"/>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jc w:val="left"/>
            </w:pPr>
            <w:r>
              <w:t xml:space="preserve">Media analysis (draft)</w:t>
            </w: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jc w:val="left"/>
            </w:pPr>
            <w:r>
              <w:t xml:space="preserve">Media analysis</w:t>
            </w: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Style w:val="Compact"/>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jc w:val="left"/>
            </w:pPr>
            <w:r>
              <w:t xml:space="preserve">Data report</w:t>
            </w: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Style w:val="Compact"/>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4-coding-culture"/>
      <w:bookmarkEnd w:id="59"/>
      <w:r>
        <w:t xml:space="preserve">Week 14: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Heading2"/>
      </w:pPr>
      <w:bookmarkStart w:id="62" w:name="week-15-computational-thinking-and-cs4all"/>
      <w:bookmarkEnd w:id="62"/>
      <w:r>
        <w:t xml:space="preserve">Week 15: Computational thinking and CS4All</w:t>
      </w:r>
    </w:p>
    <w:p>
      <w:pPr>
        <w:pStyle w:val="Heading3"/>
      </w:pPr>
      <w:bookmarkStart w:id="63" w:name="readings-due-9"/>
      <w:bookmarkEnd w:id="63"/>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bookmarkEnd w:id="64"/>
      <w:r>
        <w:t xml:space="preserve">Week 16: Visual programming</w:t>
      </w:r>
    </w:p>
    <w:p>
      <w:pPr>
        <w:pStyle w:val="FirstParagraph"/>
      </w:pPr>
      <w:r>
        <w:rPr>
          <w:i/>
        </w:rPr>
        <w:t xml:space="preserve">No readings, just some coding.</w:t>
      </w:r>
    </w:p>
    <w:p>
      <w:pPr>
        <w:pStyle w:val="Heading1"/>
      </w:pPr>
      <w:bookmarkStart w:id="65" w:name="assignments"/>
      <w:bookmarkEnd w:id="65"/>
      <w:r>
        <w:t xml:space="preserve">Assignments</w:t>
      </w:r>
    </w:p>
    <w:p>
      <w:pPr>
        <w:pStyle w:val="Heading2"/>
      </w:pPr>
      <w:bookmarkStart w:id="66" w:name="digital-portfolio"/>
      <w:bookmarkEnd w:id="66"/>
      <w:r>
        <w:t xml:space="preserve">Digital portfolio</w:t>
      </w:r>
    </w:p>
    <w:p>
      <w:pPr>
        <w:pStyle w:val="Heading3"/>
      </w:pPr>
      <w:bookmarkStart w:id="67" w:name="item-1-web-portfolio"/>
      <w:bookmarkEnd w:id="67"/>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bookmarkEnd w:id="69"/>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bookmarkEnd w:id="75"/>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bookmarkEnd w:id="76"/>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be between 1,000-1,500 words.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analsysis is not a summary or description of the work, but a pointed critique that uses the work you are analyzing to offer new insight and new ideas.</w:t>
      </w:r>
    </w:p>
    <w:p>
      <w:pPr>
        <w:pStyle w:val="Heading3"/>
      </w:pPr>
      <w:bookmarkStart w:id="77" w:name="item-5-data-report"/>
      <w:bookmarkEnd w:id="77"/>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bookmarkEnd w:id="78"/>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bookmarkEnd w:id="79"/>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bookmarkEnd w:id="80"/>
      <w:r>
        <w:t xml:space="preserve">Web &amp; Digital Media Toolbox</w:t>
      </w:r>
    </w:p>
    <w:p>
      <w:pPr>
        <w:pStyle w:val="Heading2"/>
      </w:pPr>
      <w:bookmarkStart w:id="81" w:name="software-tools"/>
      <w:bookmarkEnd w:id="81"/>
      <w:r>
        <w:t xml:space="preserve">Software &amp; Tools</w:t>
      </w:r>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bookmarkEnd w:id="90"/>
      <w:r>
        <w:t xml:space="preserve">Books and online resources</w:t>
      </w:r>
    </w:p>
    <w:p>
      <w:pPr>
        <w:pStyle w:val="Heading3"/>
      </w:pPr>
      <w:bookmarkStart w:id="91" w:name="design-accessibility-ux"/>
      <w:bookmarkEnd w:id="91"/>
      <w:r>
        <w:t xml:space="preserve">Design, accessibility, UX</w:t>
      </w:r>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7"/>
          <w:ilvl w:val="0"/>
        </w:numPr>
      </w:pPr>
      <w:hyperlink r:id="rId96">
        <w:r>
          <w:rPr>
            <w:rStyle w:val="Hyperlink"/>
          </w:rPr>
          <w:t xml:space="preserve">https://www.section508.gov/</w:t>
        </w:r>
      </w:hyperlink>
    </w:p>
    <w:p>
      <w:pPr>
        <w:pStyle w:val="Compact"/>
        <w:numPr>
          <w:numId w:val="1017"/>
          <w:ilvl w:val="0"/>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bookmarkEnd w:id="101"/>
      <w:r>
        <w:t xml:space="preserve">Media Resources</w:t>
      </w:r>
    </w:p>
    <w:p>
      <w:pPr>
        <w:pStyle w:val="Compact"/>
        <w:numPr>
          <w:numId w:val="1018"/>
          <w:ilvl w:val="0"/>
        </w:numPr>
      </w:pPr>
      <w:hyperlink r:id="rId102">
        <w:r>
          <w:rPr>
            <w:rStyle w:val="Hyperlink"/>
          </w:rPr>
          <w:t xml:space="preserve">Creative Commons Search</w:t>
        </w:r>
      </w:hyperlink>
      <w:r>
        <w:t xml:space="preserve">, for images, music, etc</w:t>
      </w:r>
    </w:p>
    <w:p>
      <w:pPr>
        <w:pStyle w:val="Compact"/>
        <w:numPr>
          <w:numId w:val="1018"/>
          <w:ilvl w:val="0"/>
        </w:numPr>
      </w:pPr>
      <w:hyperlink r:id="rId103">
        <w:r>
          <w:rPr>
            <w:rStyle w:val="Hyperlink"/>
          </w:rPr>
          <w:t xml:space="preserve">Wikimedia Commons</w:t>
        </w:r>
      </w:hyperlink>
      <w:r>
        <w:t xml:space="preserve">, images and other media (including stuff from Wikipedia), curated</w:t>
      </w:r>
    </w:p>
    <w:p>
      <w:pPr>
        <w:pStyle w:val="Compact"/>
        <w:numPr>
          <w:numId w:val="1018"/>
          <w:ilvl w:val="0"/>
        </w:numPr>
      </w:pPr>
      <w:hyperlink r:id="rId104">
        <w:r>
          <w:rPr>
            <w:rStyle w:val="Hyperlink"/>
          </w:rPr>
          <w:t xml:space="preserve">Open Clip Art</w:t>
        </w:r>
      </w:hyperlink>
      <w:r>
        <w:t xml:space="preserve">, free vector graphics</w:t>
      </w:r>
    </w:p>
    <w:p>
      <w:pPr>
        <w:pStyle w:val="Compact"/>
        <w:numPr>
          <w:numId w:val="1018"/>
          <w:ilvl w:val="0"/>
        </w:numPr>
      </w:pPr>
      <w:hyperlink r:id="rId105">
        <w:r>
          <w:rPr>
            <w:rStyle w:val="Hyperlink"/>
          </w:rPr>
          <w:t xml:space="preserve">Creative Commons Music</w:t>
        </w:r>
      </w:hyperlink>
    </w:p>
    <w:p>
      <w:pPr>
        <w:pStyle w:val="Compact"/>
        <w:numPr>
          <w:numId w:val="1018"/>
          <w:ilvl w:val="0"/>
        </w:numPr>
      </w:pPr>
      <w:hyperlink r:id="rId106">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b2a2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94b5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6d40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3"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3"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