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</w:t>
      </w:r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0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1" w:name="spring-2017-studio-hackers"/>
      <w:r>
        <w:t xml:space="preserve">Spring 2017 Studio: Hackers</w:t>
      </w:r>
      <w:bookmarkEnd w:id="21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2" w:name="goals"/>
      <w:r>
        <w:t xml:space="preserve">Goals</w:t>
      </w:r>
      <w:bookmarkEnd w:id="22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3" w:name="recommended-books"/>
      <w:r>
        <w:t xml:space="preserve">Recommended Books</w:t>
      </w:r>
      <w:bookmarkEnd w:id="23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4" w:name="Xeba3c2f3420c339c3ff5bf9459ba3741edb2a9a"/>
      <w:r>
        <w:t xml:space="preserve">Online resources for information security</w:t>
      </w:r>
      <w:bookmarkEnd w:id="24"/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1" w:name="class-meetings"/>
      <w:r>
        <w:t xml:space="preserve">Class meetings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3" w:name="grading-due-dates"/>
      <w:r>
        <w:t xml:space="preserve">Grading &amp; due dates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4" w:name="briefings"/>
      <w:r>
        <w:t xml:space="preserve">Briefings</w:t>
      </w:r>
      <w:bookmarkEnd w:id="34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5" w:name="book-talk"/>
      <w:r>
        <w:t xml:space="preserve">Book talk</w:t>
      </w:r>
      <w:bookmarkEnd w:id="35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6" w:name="pitch"/>
      <w:r>
        <w:t xml:space="preserve">Pitch</w:t>
      </w:r>
      <w:bookmarkEnd w:id="36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7" w:name="midpoint-and-final-evaluation-criteria"/>
      <w:r>
        <w:t xml:space="preserve">Midpoint and Final Evaluation Criteria</w:t>
      </w:r>
      <w:bookmarkEnd w:id="37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8" w:name="originality-innovation"/>
      <w:r>
        <w:t xml:space="preserve">Originality &amp; innovation</w:t>
      </w:r>
      <w:bookmarkEnd w:id="38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9" w:name="design"/>
      <w:r>
        <w:t xml:space="preserve">Design</w:t>
      </w:r>
      <w:bookmarkEnd w:id="39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0" w:name="technique"/>
      <w:r>
        <w:t xml:space="preserve">Technique</w:t>
      </w:r>
      <w:bookmarkEnd w:id="40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1" w:name="learning-science"/>
      <w:r>
        <w:t xml:space="preserve">Learning science</w:t>
      </w:r>
      <w:bookmarkEnd w:id="41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defenseone.com/technology/" TargetMode="External" /><Relationship Type="http://schemas.openxmlformats.org/officeDocument/2006/relationships/hyperlink" Id="rId30" Target="https://securityinabox.org/en/" TargetMode="External" /><Relationship Type="http://schemas.openxmlformats.org/officeDocument/2006/relationships/hyperlink" Id="rId29" Target="https://www.cryptoparty.in/index" TargetMode="External" /><Relationship Type="http://schemas.openxmlformats.org/officeDocument/2006/relationships/hyperlink" Id="rId28" Target="https://www.eff.org/" TargetMode="External" /><Relationship Type="http://schemas.openxmlformats.org/officeDocument/2006/relationships/hyperlink" Id="rId20" Target="https://www.eff.org/cyberspace-independence" TargetMode="External" /><Relationship Type="http://schemas.openxmlformats.org/officeDocument/2006/relationships/hyperlink" Id="rId26" Target="https://www.theatlantic.com/technology/" TargetMode="External" /><Relationship Type="http://schemas.openxmlformats.org/officeDocument/2006/relationships/hyperlink" Id="rId25" Target="https://www.wired.com/category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defenseone.com/technology/" TargetMode="External" /><Relationship Type="http://schemas.openxmlformats.org/officeDocument/2006/relationships/hyperlink" Id="rId30" Target="https://securityinabox.org/en/" TargetMode="External" /><Relationship Type="http://schemas.openxmlformats.org/officeDocument/2006/relationships/hyperlink" Id="rId29" Target="https://www.cryptoparty.in/index" TargetMode="External" /><Relationship Type="http://schemas.openxmlformats.org/officeDocument/2006/relationships/hyperlink" Id="rId28" Target="https://www.eff.org/" TargetMode="External" /><Relationship Type="http://schemas.openxmlformats.org/officeDocument/2006/relationships/hyperlink" Id="rId20" Target="https://www.eff.org/cyberspace-independence" TargetMode="External" /><Relationship Type="http://schemas.openxmlformats.org/officeDocument/2006/relationships/hyperlink" Id="rId26" Target="https://www.theatlantic.com/technology/" TargetMode="External" /><Relationship Type="http://schemas.openxmlformats.org/officeDocument/2006/relationships/hyperlink" Id="rId25" Target="https://www.wired.com/category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2024-01-11T21:30:55Z</dcterms:created>
  <dcterms:modified xsi:type="dcterms:W3CDTF">2024-01-11T21:30:55Z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