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0145-602, Fall 2019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</w:p>
    <w:p>
      <w:pPr>
        <w:numPr>
          <w:ilvl w:val="0"/>
          <w:numId w:val="1001"/>
        </w:numPr>
        <w:pStyle w:val="Compact"/>
      </w:pPr>
      <w:r>
        <w:t xml:space="preserve">Section 001: Harvey 104, Thursday 4:30-6:20</w:t>
      </w:r>
    </w:p>
    <w:p>
      <w:pPr>
        <w:numPr>
          <w:ilvl w:val="0"/>
          <w:numId w:val="1001"/>
        </w:numPr>
        <w:pStyle w:val="Compact"/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2"/>
        </w:numPr>
        <w:pStyle w:val="Compact"/>
      </w:pPr>
      <w:r>
        <w:t xml:space="preserve">Monday 1-2pm, Alumnae Hall Room 226A (Garden City campus)</w:t>
      </w:r>
    </w:p>
    <w:p>
      <w:pPr>
        <w:numPr>
          <w:ilvl w:val="0"/>
          <w:numId w:val="1002"/>
        </w:numPr>
        <w:pStyle w:val="Compact"/>
      </w:pPr>
      <w:r>
        <w:t xml:space="preserve">Wednesday 4:30-5:30pm, online</w:t>
      </w:r>
    </w:p>
    <w:p>
      <w:pPr>
        <w:numPr>
          <w:ilvl w:val="0"/>
          <w:numId w:val="1002"/>
        </w:numPr>
        <w:pStyle w:val="Compact"/>
      </w:pPr>
      <w:r>
        <w:t xml:space="preserve">Thursday 2:30-4:30pm, Alumnae Hall Room 226A (Garden City campus)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numPr>
          <w:ilvl w:val="0"/>
          <w:numId w:val="1003"/>
        </w:numPr>
        <w:pStyle w:val="Compact"/>
      </w:pPr>
      <w:r>
        <w:t xml:space="preserve">understand the types of problems that can be solved using computational techniques</w:t>
      </w:r>
    </w:p>
    <w:p>
      <w:pPr>
        <w:numPr>
          <w:ilvl w:val="0"/>
          <w:numId w:val="1003"/>
        </w:numPr>
        <w:pStyle w:val="Compact"/>
      </w:pPr>
      <w:r>
        <w:t xml:space="preserve">understand the basic concepts of computation (CPU, RAM, permanent storage, GUIs, file systems, network connections)</w:t>
      </w:r>
    </w:p>
    <w:p>
      <w:pPr>
        <w:numPr>
          <w:ilvl w:val="0"/>
          <w:numId w:val="1003"/>
        </w:numPr>
        <w:pStyle w:val="Compact"/>
      </w:pPr>
      <w:r>
        <w:t xml:space="preserve">learn core computer programming concepts (abstraction, variables, conditions, functions, repetition, recursion)</w:t>
      </w:r>
    </w:p>
    <w:p>
      <w:pPr>
        <w:numPr>
          <w:ilvl w:val="0"/>
          <w:numId w:val="1003"/>
        </w:numPr>
        <w:pStyle w:val="Compact"/>
      </w:pPr>
      <w:r>
        <w:t xml:space="preserve">think algorithmically to design and test computer programs</w:t>
      </w:r>
    </w:p>
    <w:p>
      <w:pPr>
        <w:numPr>
          <w:ilvl w:val="0"/>
          <w:numId w:val="1003"/>
        </w:numPr>
        <w:pStyle w:val="Compact"/>
      </w:pPr>
      <w:r>
        <w:t xml:space="preserve">master the basic syntax and idioms of the Javascript programming language</w:t>
      </w:r>
    </w:p>
    <w:p>
      <w:pPr>
        <w:numPr>
          <w:ilvl w:val="0"/>
          <w:numId w:val="1003"/>
        </w:numPr>
        <w:pStyle w:val="Compact"/>
      </w:pPr>
      <w:r>
        <w:t xml:space="preserve">use technical documentation, APIs, and the internet to learn new technical concepts</w:t>
      </w:r>
    </w:p>
    <w:p>
      <w:pPr>
        <w:numPr>
          <w:ilvl w:val="0"/>
          <w:numId w:val="1003"/>
        </w:numPr>
        <w:pStyle w:val="Compact"/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numPr>
          <w:ilvl w:val="0"/>
          <w:numId w:val="1004"/>
        </w:numPr>
        <w:pStyle w:val="Compact"/>
      </w:pPr>
      <w:hyperlink r:id="rId24">
        <w:r>
          <w:rPr>
            <w:rStyle w:val="Hyperlink"/>
          </w:rPr>
          <w:t xml:space="preserve">Think Javascript</w:t>
        </w:r>
      </w:hyperlink>
      <w:r>
        <w:t xml:space="preserve"> </w:t>
      </w:r>
      <w:r>
        <w:t xml:space="preserve">(free online)</w:t>
      </w:r>
    </w:p>
    <w:p>
      <w:pPr>
        <w:pStyle w:val="Heading1"/>
      </w:pPr>
      <w:bookmarkStart w:id="25" w:name="required-softwareonline-accounts"/>
      <w:r>
        <w:t xml:space="preserve">Required Software/Online Accounts</w:t>
      </w:r>
      <w:bookmarkEnd w:id="25"/>
    </w:p>
    <w:p>
      <w:pPr>
        <w:numPr>
          <w:ilvl w:val="0"/>
          <w:numId w:val="1005"/>
        </w:numPr>
        <w:pStyle w:val="Compact"/>
      </w:pPr>
      <w:r>
        <w:t xml:space="preserve">Software</w:t>
      </w:r>
    </w:p>
    <w:p>
      <w:pPr>
        <w:numPr>
          <w:ilvl w:val="1"/>
          <w:numId w:val="1006"/>
        </w:numPr>
        <w:pStyle w:val="Compact"/>
      </w:pPr>
      <w:hyperlink r:id="rId26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numPr>
          <w:ilvl w:val="1"/>
          <w:numId w:val="1006"/>
        </w:numPr>
        <w:pStyle w:val="Compact"/>
      </w:pPr>
      <w:r>
        <w:t xml:space="preserve">Firefox or Chrome web browser</w:t>
      </w:r>
    </w:p>
    <w:p>
      <w:pPr>
        <w:numPr>
          <w:ilvl w:val="0"/>
          <w:numId w:val="1005"/>
        </w:numPr>
        <w:pStyle w:val="Compact"/>
      </w:pPr>
      <w:r>
        <w:t xml:space="preserve">Accounts</w:t>
      </w:r>
    </w:p>
    <w:p>
      <w:pPr>
        <w:numPr>
          <w:ilvl w:val="1"/>
          <w:numId w:val="1007"/>
        </w:numPr>
        <w:pStyle w:val="Compact"/>
      </w:pPr>
      <w:hyperlink r:id="rId27">
        <w:r>
          <w:rPr>
            <w:rStyle w:val="Hyperlink"/>
          </w:rPr>
          <w:t xml:space="preserve">repl.it</w:t>
        </w:r>
      </w:hyperlink>
    </w:p>
    <w:p>
      <w:pPr>
        <w:numPr>
          <w:ilvl w:val="1"/>
          <w:numId w:val="1007"/>
        </w:numPr>
        <w:pStyle w:val="Compact"/>
      </w:pPr>
      <w:hyperlink r:id="rId28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9" w:name="class-sessions"/>
      <w:r>
        <w:t xml:space="preserve">Class Sessions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The way of the program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design (Happy Thanksgiving)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workshops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30" w:name="assignments-and-grading"/>
      <w:r>
        <w:t xml:space="preserve">Assignments and Grading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2"/>
      </w:pPr>
      <w:bookmarkStart w:id="31" w:name="labs-50"/>
      <w:r>
        <w:t xml:space="preserve">Labs (50%)</w:t>
      </w:r>
      <w:bookmarkEnd w:id="31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3-4 points</w:t>
      </w:r>
      <w:r>
        <w:t xml:space="preserve"> </w:t>
      </w:r>
      <w:r>
        <w:t xml:space="preserve">(mostly) solution demonstrates mastery of relevant concepts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</w:t>
      </w:r>
      <w:r>
        <w:t xml:space="preserve"> </w:t>
      </w:r>
      <w:r>
        <w:t xml:space="preserve">average of your 9 highest lab grades).</w:t>
      </w:r>
    </w:p>
    <w:p>
      <w:pPr>
        <w:pStyle w:val="Heading2"/>
      </w:pPr>
      <w:bookmarkStart w:id="32" w:name="midterm-25"/>
      <w:r>
        <w:t xml:space="preserve">Midterm (25%)</w:t>
      </w:r>
      <w:bookmarkEnd w:id="32"/>
    </w:p>
    <w:p>
      <w:pPr>
        <w:pStyle w:val="FirstParagraph"/>
      </w:pPr>
      <w:r>
        <w:t xml:space="preserve">The midterm will consist of 5</w:t>
      </w:r>
      <w:r>
        <w:t xml:space="preserve"> </w:t>
      </w:r>
      <w:r>
        <w:t xml:space="preserve">“</w:t>
      </w:r>
      <w:r>
        <w:t xml:space="preserve">short answer</w:t>
      </w:r>
      <w:r>
        <w:t xml:space="preserve">”</w:t>
      </w:r>
      <w:r>
        <w:t xml:space="preserve"> </w:t>
      </w:r>
      <w:r>
        <w:t xml:space="preserve">styled problems where you write</w:t>
      </w:r>
      <w:r>
        <w:t xml:space="preserve"> </w:t>
      </w:r>
      <w:r>
        <w:t xml:space="preserve">a function for each prompt to solve a specific problem. The short answer prompts</w:t>
      </w:r>
      <w:r>
        <w:t xml:space="preserve"> </w:t>
      </w:r>
      <w:r>
        <w:t xml:space="preserve">will be very similar to the textbook exercises from</w:t>
      </w:r>
      <w:r>
        <w:t xml:space="preserve"> </w:t>
      </w:r>
      <w:r>
        <w:rPr>
          <w:i/>
        </w:rPr>
        <w:t xml:space="preserve">Think JS</w:t>
      </w:r>
      <w:r>
        <w:t xml:space="preserve">. This section</w:t>
      </w:r>
      <w:r>
        <w:t xml:space="preserve"> </w:t>
      </w:r>
      <w:r>
        <w:t xml:space="preserve">is worth 10 points.</w:t>
      </w:r>
    </w:p>
    <w:p>
      <w:pPr>
        <w:pStyle w:val="BodyText"/>
      </w:pPr>
      <w:r>
        <w:t xml:space="preserve">Part 2 of the exam will require writing a longer program that consists of several</w:t>
      </w:r>
      <w:r>
        <w:t xml:space="preserve"> </w:t>
      </w:r>
      <w:r>
        <w:t xml:space="preserve">functions. Students will choose to answer 1 of 3 possible problems. The</w:t>
      </w:r>
      <w:r>
        <w:t xml:space="preserve"> </w:t>
      </w:r>
      <w:r>
        <w:t xml:space="preserve">program should demonstrate the student’s ability to break down a problem and</w:t>
      </w:r>
      <w:r>
        <w:t xml:space="preserve"> </w:t>
      </w:r>
      <w:r>
        <w:t xml:space="preserve">write a working computer program that provides a solution.</w:t>
      </w:r>
    </w:p>
    <w:p>
      <w:pPr>
        <w:pStyle w:val="Heading2"/>
      </w:pPr>
      <w:bookmarkStart w:id="33" w:name="final-project-25"/>
      <w:r>
        <w:t xml:space="preserve">Final project (25%)</w:t>
      </w:r>
      <w:bookmarkEnd w:id="33"/>
    </w:p>
    <w:p>
      <w:pPr>
        <w:pStyle w:val="FirstParagraph"/>
      </w:pPr>
      <w:r>
        <w:t xml:space="preserve">For the final project you will work in a team of 2-3 people to create your own</w:t>
      </w:r>
      <w:r>
        <w:t xml:space="preserve"> </w:t>
      </w:r>
      <w:r>
        <w:t xml:space="preserve">data analysis and visualization using a data set that is available for</w:t>
      </w:r>
      <w:r>
        <w:t xml:space="preserve"> </w:t>
      </w:r>
      <w:r>
        <w:t xml:space="preserve">download or as a live open data set such as the</w:t>
      </w:r>
      <w:r>
        <w:t xml:space="preserve"> </w:t>
      </w:r>
      <w:hyperlink r:id="rId34">
        <w:r>
          <w:rPr>
            <w:rStyle w:val="Hyperlink"/>
          </w:rPr>
          <w:t xml:space="preserve">NYC Open Data</w:t>
        </w:r>
      </w:hyperlink>
      <w:r>
        <w:t xml:space="preserve">.</w:t>
      </w:r>
    </w:p>
    <w:p>
      <w:pPr>
        <w:pStyle w:val="BodyText"/>
      </w:pPr>
      <w:r>
        <w:t xml:space="preserve">Of course, you may incorporate other data sets as you see fit.</w:t>
      </w:r>
    </w:p>
    <w:p>
      <w:pPr>
        <w:pStyle w:val="BodyText"/>
      </w:pPr>
      <w:r>
        <w:rPr>
          <w:b/>
        </w:rPr>
        <w:t xml:space="preserve">The final solution will be scored using the following guide:</w:t>
      </w:r>
    </w:p>
    <w:p>
      <w:pPr>
        <w:pStyle w:val="BodyText"/>
      </w:pPr>
      <w:r>
        <w:rPr>
          <w:b/>
        </w:rPr>
        <w:t xml:space="preserve">Solution (7 points)</w:t>
      </w:r>
    </w:p>
    <w:p>
      <w:pPr>
        <w:pStyle w:val="BodyText"/>
      </w:pPr>
      <w:r>
        <w:t xml:space="preserve">How well does the program written solve the problem? Does the project seriously</w:t>
      </w:r>
      <w:r>
        <w:t xml:space="preserve"> </w:t>
      </w:r>
      <w:r>
        <w:t xml:space="preserve">engage with the data? Does it use compute analysis to provide interesting</w:t>
      </w:r>
      <w:r>
        <w:t xml:space="preserve"> </w:t>
      </w:r>
      <w:r>
        <w:t xml:space="preserve">insights? Is the data presented in a meaningful and usable way?</w:t>
      </w:r>
    </w:p>
    <w:p>
      <w:pPr>
        <w:pStyle w:val="BodyText"/>
      </w:pPr>
      <w:r>
        <w:t xml:space="preserve">Your team’s ability to design a solution to the problem is evaluated by this measure.</w:t>
      </w:r>
    </w:p>
    <w:p>
      <w:pPr>
        <w:pStyle w:val="BodyText"/>
      </w:pPr>
      <w:r>
        <w:rPr>
          <w:b/>
        </w:rPr>
        <w:t xml:space="preserve">Elegance &amp; Robustness (8 points)</w:t>
      </w:r>
    </w:p>
    <w:p>
      <w:pPr>
        <w:pStyle w:val="BodyText"/>
      </w:pPr>
      <w:r>
        <w:t xml:space="preserve">This area evaluates the quality of the computer code produced by the team. An</w:t>
      </w:r>
      <w:r>
        <w:t xml:space="preserve"> </w:t>
      </w:r>
      <w:r>
        <w:rPr>
          <w:i/>
        </w:rPr>
        <w:t xml:space="preserve">elegant</w:t>
      </w:r>
      <w:r>
        <w:t xml:space="preserve"> </w:t>
      </w:r>
      <w:r>
        <w:t xml:space="preserve">program provides a parsimonious solution that is both efficient and</w:t>
      </w:r>
      <w:r>
        <w:t xml:space="preserve"> </w:t>
      </w:r>
      <w:r>
        <w:t xml:space="preserve">clear. A</w:t>
      </w:r>
      <w:r>
        <w:t xml:space="preserve"> </w:t>
      </w:r>
      <w:r>
        <w:rPr>
          <w:i/>
        </w:rPr>
        <w:t xml:space="preserve">robust</w:t>
      </w:r>
      <w:r>
        <w:t xml:space="preserve"> </w:t>
      </w:r>
      <w:r>
        <w:t xml:space="preserve">program is flexible and able to change. In the case of data</w:t>
      </w:r>
      <w:r>
        <w:t xml:space="preserve"> </w:t>
      </w:r>
      <w:r>
        <w:t xml:space="preserve">analysis, it would be easy to modify if the input data changed or the output</w:t>
      </w:r>
      <w:r>
        <w:t xml:space="preserve"> </w:t>
      </w:r>
      <w:r>
        <w:t xml:space="preserve">requirements are updated. It wouldn’t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if it encountered unexpected data,</w:t>
      </w:r>
      <w:r>
        <w:t xml:space="preserve"> </w:t>
      </w:r>
      <w:r>
        <w:t xml:space="preserve">and would continue to operate even if the amount of data were increased</w:t>
      </w:r>
      <w:r>
        <w:t xml:space="preserve"> </w:t>
      </w:r>
      <w:r>
        <w:t xml:space="preserve">dramatically. Often, both elegance and robustness are achieved through</w:t>
      </w:r>
      <w:r>
        <w:t xml:space="preserve"> </w:t>
      </w:r>
      <w:r>
        <w:rPr>
          <w:i/>
        </w:rPr>
        <w:t xml:space="preserve">refactoring</w:t>
      </w:r>
      <w:r>
        <w:t xml:space="preserve">: the process of reflecting on code and revising it after an initial</w:t>
      </w:r>
      <w:r>
        <w:t xml:space="preserve"> </w:t>
      </w:r>
      <w:r>
        <w:t xml:space="preserve">working solution is achieved.</w:t>
      </w:r>
    </w:p>
    <w:p>
      <w:pPr>
        <w:pStyle w:val="BodyText"/>
      </w:pPr>
      <w:r>
        <w:rPr>
          <w:b/>
        </w:rPr>
        <w:t xml:space="preserve">Risk Taking (5 points)</w:t>
      </w:r>
    </w:p>
    <w:p>
      <w:pPr>
        <w:pStyle w:val="BodyText"/>
      </w:pPr>
      <w:r>
        <w:t xml:space="preserve">Learning should be an adventure. One of the most exciting things about writing</w:t>
      </w:r>
      <w:r>
        <w:t xml:space="preserve"> </w:t>
      </w:r>
      <w:r>
        <w:t xml:space="preserve">software is the sense of new possibilities and discovery. The</w:t>
      </w:r>
      <w:r>
        <w:t xml:space="preserve"> </w:t>
      </w:r>
      <w:r>
        <w:t xml:space="preserve">“</w:t>
      </w:r>
      <w:r>
        <w:t xml:space="preserve">risk taking</w:t>
      </w:r>
      <w:r>
        <w:t xml:space="preserve">”</w:t>
      </w:r>
      <w:r>
        <w:t xml:space="preserve"> </w:t>
      </w:r>
      <w:r>
        <w:t xml:space="preserve">aspect of your team’s grade will reflect the chances that you take with your</w:t>
      </w:r>
      <w:r>
        <w:t xml:space="preserve"> </w:t>
      </w:r>
      <w:r>
        <w:t xml:space="preserve">project. Even if your solution isn’t quite what you hoped for, or your code</w:t>
      </w:r>
      <w:r>
        <w:t xml:space="preserve"> </w:t>
      </w:r>
      <w:r>
        <w:t xml:space="preserve">isn’t as elegant as you’d like, it’s important that you take chances and try new</w:t>
      </w:r>
      <w:r>
        <w:t xml:space="preserve"> </w:t>
      </w:r>
      <w:r>
        <w:t xml:space="preserve">things. To do well in this section, you might want to shoot for an ambitious, or</w:t>
      </w:r>
      <w:r>
        <w:t xml:space="preserve"> </w:t>
      </w:r>
      <w:r>
        <w:t xml:space="preserve">complex analysis; or integrate some Javascript libraries or techniques that haven’t been</w:t>
      </w:r>
      <w:r>
        <w:t xml:space="preserve"> </w:t>
      </w:r>
      <w:r>
        <w:t xml:space="preserve">explicitly covered in the course.</w:t>
      </w:r>
    </w:p>
    <w:p>
      <w:pPr>
        <w:pStyle w:val="BodyText"/>
      </w:pPr>
      <w:r>
        <w:rPr>
          <w:b/>
        </w:rPr>
        <w:t xml:space="preserve">Code Style (5 points)</w:t>
      </w:r>
    </w:p>
    <w:p>
      <w:pPr>
        <w:pStyle w:val="BodyText"/>
      </w:pPr>
      <w:r>
        <w:t xml:space="preserve">Your code should be well formatted and easy to read. Your functions and</w:t>
      </w:r>
      <w:r>
        <w:t xml:space="preserve"> </w:t>
      </w:r>
      <w:r>
        <w:t xml:space="preserve">variables (aka</w:t>
      </w:r>
      <w:r>
        <w:t xml:space="preserve"> </w:t>
      </w:r>
      <w:r>
        <w:t xml:space="preserve">“</w:t>
      </w:r>
      <w:r>
        <w:t xml:space="preserve">identifiers</w:t>
      </w:r>
      <w:r>
        <w:t xml:space="preserve">”</w:t>
      </w:r>
      <w:r>
        <w:t xml:space="preserve">) should have clear, meaningful names. Comments</w:t>
      </w:r>
      <w:r>
        <w:t xml:space="preserve"> </w:t>
      </w:r>
      <w:r>
        <w:t xml:space="preserve">should be used sparingly, but appropriately to guide the human reader through</w:t>
      </w:r>
      <w:r>
        <w:t xml:space="preserve"> </w:t>
      </w:r>
      <w:r>
        <w:t xml:space="preserve">your code.</w:t>
      </w:r>
    </w:p>
    <w:p>
      <w:pPr>
        <w:pStyle w:val="BodyText"/>
      </w:pPr>
      <w:r>
        <w:rPr>
          <w:i/>
        </w:rPr>
        <w:t xml:space="preserve">All project members will receive the same grade.</w:t>
      </w:r>
    </w:p>
    <w:p>
      <w:pPr>
        <w:pStyle w:val="Heading2"/>
      </w:pPr>
      <w:bookmarkStart w:id="35" w:name="javascript-documentation-and-references"/>
      <w:r>
        <w:t xml:space="preserve">Javascript Documentation and References</w:t>
      </w:r>
      <w:bookmarkEnd w:id="35"/>
    </w:p>
    <w:p>
      <w:pPr>
        <w:numPr>
          <w:ilvl w:val="0"/>
          <w:numId w:val="1009"/>
        </w:numPr>
        <w:pStyle w:val="Compact"/>
      </w:pPr>
      <w:hyperlink r:id="rId36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09"/>
        </w:numPr>
        <w:pStyle w:val="Compact"/>
      </w:pPr>
      <w:hyperlink r:id="rId37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09"/>
        </w:numPr>
        <w:pStyle w:val="Compact"/>
      </w:pPr>
      <w:hyperlink r:id="rId38">
        <w:r>
          <w:rPr>
            <w:rStyle w:val="Hyperlink"/>
          </w:rPr>
          <w:t xml:space="preserve">OverAPI</w:t>
        </w:r>
      </w:hyperlink>
    </w:p>
    <w:p>
      <w:pPr>
        <w:numPr>
          <w:ilvl w:val="0"/>
          <w:numId w:val="1009"/>
        </w:numPr>
        <w:pStyle w:val="Compact"/>
      </w:pPr>
      <w:hyperlink r:id="rId39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40" w:name="books-tutorials"/>
      <w:r>
        <w:t xml:space="preserve">Books &amp; Tutorials</w:t>
      </w:r>
      <w:bookmarkEnd w:id="40"/>
    </w:p>
    <w:p>
      <w:pPr>
        <w:numPr>
          <w:ilvl w:val="0"/>
          <w:numId w:val="1010"/>
        </w:numPr>
        <w:pStyle w:val="Compact"/>
      </w:pPr>
      <w:hyperlink r:id="rId41">
        <w:r>
          <w:rPr>
            <w:rStyle w:val="Hyperlink"/>
          </w:rPr>
          <w:t xml:space="preserve">Javascript the Right Way</w:t>
        </w:r>
      </w:hyperlink>
    </w:p>
    <w:p>
      <w:pPr>
        <w:numPr>
          <w:ilvl w:val="0"/>
          <w:numId w:val="1010"/>
        </w:numPr>
        <w:pStyle w:val="Compact"/>
      </w:pPr>
      <w:hyperlink r:id="rId42">
        <w:r>
          <w:rPr>
            <w:rStyle w:val="Hyperlink"/>
          </w:rPr>
          <w:t xml:space="preserve">You Don’t know JS (book series online)</w:t>
        </w:r>
      </w:hyperlink>
    </w:p>
    <w:p>
      <w:pPr>
        <w:numPr>
          <w:ilvl w:val="0"/>
          <w:numId w:val="1010"/>
        </w:numPr>
        <w:pStyle w:val="Compact"/>
      </w:pPr>
      <w:hyperlink r:id="rId43">
        <w:r>
          <w:rPr>
            <w:rStyle w:val="Hyperlink"/>
          </w:rPr>
          <w:t xml:space="preserve">Eloquent JavaScript</w:t>
        </w:r>
      </w:hyperlink>
    </w:p>
    <w:p>
      <w:pPr>
        <w:numPr>
          <w:ilvl w:val="0"/>
          <w:numId w:val="1010"/>
        </w:numPr>
        <w:pStyle w:val="Compact"/>
      </w:pPr>
      <w:hyperlink r:id="rId44">
        <w:r>
          <w:rPr>
            <w:rStyle w:val="Hyperlink"/>
          </w:rPr>
          <w:t xml:space="preserve">Understanding Programming through JavaScript</w:t>
        </w:r>
      </w:hyperlink>
    </w:p>
    <w:p>
      <w:pPr>
        <w:numPr>
          <w:ilvl w:val="0"/>
          <w:numId w:val="1010"/>
        </w:numPr>
        <w:pStyle w:val="Compact"/>
      </w:pPr>
      <w:hyperlink r:id="rId45">
        <w:r>
          <w:rPr>
            <w:rStyle w:val="Hyperlink"/>
          </w:rPr>
          <w:t xml:space="preserve">Mastering Regular Expressions</w:t>
        </w:r>
      </w:hyperlink>
    </w:p>
    <w:p>
      <w:pPr>
        <w:numPr>
          <w:ilvl w:val="0"/>
          <w:numId w:val="1010"/>
        </w:numPr>
        <w:pStyle w:val="Compact"/>
      </w:pPr>
      <w:hyperlink r:id="rId46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2020-11-20T00:20:55Z</dcterms:created>
  <dcterms:modified xsi:type="dcterms:W3CDTF">2020-11-20T00:20:55Z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