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
      <w:bookmarkEnd w:id="25"/>
      <w:r>
        <w:t xml:space="preserve">Required Text</w:t>
      </w:r>
    </w:p>
    <w:p>
      <w:pPr>
        <w:pStyle w:val="FirstParagraph"/>
      </w:pPr>
      <w:hyperlink r:id="rId26">
        <w:r>
          <w:rPr>
            <w:i/>
            <w:rStyle w:val="Hyperlink"/>
          </w:rPr>
          <w:t xml:space="preserve">Think Python: How to think like a computer scientist. (Adelphi 2015 Edition)</w:t>
        </w:r>
      </w:hyperlink>
    </w:p>
    <w:p>
      <w:pPr>
        <w:pStyle w:val="Heading1"/>
      </w:pPr>
      <w:bookmarkStart w:id="27" w:name="readings-bibliography"/>
      <w:bookmarkEnd w:id="27"/>
      <w:r>
        <w:t xml:space="preserve">Readings &amp; Bibliography</w:t>
      </w:r>
    </w:p>
    <w:p>
      <w:pPr>
        <w:pStyle w:val="FirstParagraph"/>
      </w:pPr>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3" w:name="technology-requirements"/>
      <w:bookmarkEnd w:id="33"/>
      <w:r>
        <w:t xml:space="preserve">Technology Requirements</w:t>
      </w:r>
    </w:p>
    <w:p>
      <w:pPr>
        <w:pStyle w:val="FirstParagraph"/>
      </w:pPr>
      <w:r>
        <w:t xml:space="preserve">Everyone will need access to a Python development environment at home in order to complete the homework and project assignments. We will be using the following core tools:</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5">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6">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6">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7">
        <w:r>
          <w:rPr>
            <w:rStyle w:val="Hyperlink"/>
          </w:rPr>
          <w:t xml:space="preserve">iPython</w:t>
        </w:r>
      </w:hyperlink>
      <w:r>
        <w:t xml:space="preserve">: a better interactive python shell</w:t>
      </w:r>
    </w:p>
    <w:p>
      <w:pPr>
        <w:pStyle w:val="Heading1"/>
      </w:pPr>
      <w:bookmarkStart w:id="38" w:name="class-meetings"/>
      <w:bookmarkEnd w:id="38"/>
      <w:r>
        <w:t xml:space="preserve">Class meetings</w:t>
      </w:r>
    </w:p>
    <w:p>
      <w:pPr>
        <w:pStyle w:val="FirstParagraph"/>
      </w:pPr>
      <w:r>
        <w:t xml:space="preserve">All students are expected to come on time and prepared for class. You may bring your own laptop to class, or use one of the lab computers for your work. If you need source files to work on in class, you are responsible for bringing them or making them available online. It is recommended that you bring a USB flash drive or set-up Google Drive or Dropbox to manage your files for this course.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6">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9" w:name="assignments-and-grading"/>
      <w:bookmarkEnd w:id="39"/>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40" w:name="quizzes"/>
      <w:bookmarkEnd w:id="40"/>
      <w:r>
        <w:t xml:space="preserve">Quizzes</w:t>
      </w:r>
    </w:p>
    <w:p>
      <w:pPr>
        <w:pStyle w:val="FirstParagraph"/>
      </w:pPr>
      <w:r>
        <w:t xml:space="preserve">There will be 10 pass/fail quizzes which will be completed individually at the start of class. Quizzes consist of 1-5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p>
    <w:p>
      <w:pPr>
        <w:pStyle w:val="Heading2"/>
      </w:pPr>
      <w:bookmarkStart w:id="41" w:name="midterm"/>
      <w:bookmarkEnd w:id="41"/>
      <w:r>
        <w:t xml:space="preserve">Midterm</w:t>
      </w:r>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2" w:name="final-project-textual-analysis"/>
      <w:bookmarkEnd w:id="42"/>
      <w:r>
        <w:t xml:space="preserve">Final Project: Textual Analysis</w:t>
      </w:r>
    </w:p>
    <w:p>
      <w:pPr>
        <w:pStyle w:val="FirstParagraph"/>
      </w:pPr>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3" w:name="marking-guide"/>
      <w:bookmarkEnd w:id="43"/>
      <w:r>
        <w:t xml:space="preserve">Marking guide:</w:t>
      </w:r>
    </w:p>
    <w:p>
      <w:pPr>
        <w:pStyle w:val="FirstParagraph"/>
      </w:pPr>
      <w:r>
        <w:t xml:space="preserve">There are a total of 20 possible points for this assignment, which will 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008"/>
          <w:ilvl w:val="1"/>
        </w:numPr>
      </w:pPr>
      <w:r>
        <w:t xml:space="preserve">3 points: the</w:t>
      </w:r>
      <w:r>
        <w:t xml:space="preserve"> </w:t>
      </w:r>
      <w:r>
        <w:rPr>
          <w:i/>
        </w:rPr>
        <w:t xml:space="preserve">question can not be easily answered without the aid of software</w:t>
      </w:r>
      <w:r>
        <w:t xml:space="preserve"> </w:t>
      </w:r>
      <w:r>
        <w:t xml:space="preserve">because it analyzes a large data set, involves tedious/repetitive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008"/>
          <w:ilvl w:val="1"/>
        </w:numPr>
      </w:pPr>
      <w:r>
        <w:t xml:space="preserve">2 points: the question meets one of the two criteria for 3 points, but not both</w:t>
      </w:r>
    </w:p>
    <w:p>
      <w:pPr>
        <w:pStyle w:val="Compact"/>
        <w:numPr>
          <w:numId w:val="1008"/>
          <w:ilvl w:val="1"/>
        </w:numPr>
      </w:pPr>
      <w:r>
        <w:t xml:space="preserve">1 point: the question is trivial or obvious after brief human analysis, or does not lend itself to generalization/abstract conclusions</w:t>
      </w:r>
    </w:p>
    <w:p>
      <w:pPr>
        <w:pStyle w:val="Compact"/>
        <w:numPr>
          <w:numId w:val="100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012"/>
          <w:ilvl w:val="2"/>
        </w:numPr>
      </w:pPr>
      <w:r>
        <w:t xml:space="preserve">functions are written in a way that they are used 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01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01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Is there evidence they read online docs or the course text to learn addition techniques to approach the problem?</w:t>
      </w:r>
    </w:p>
    <w:p>
      <w:pPr>
        <w:pStyle w:val="Compact"/>
        <w:numPr>
          <w:numId w:val="1015"/>
          <w:ilvl w:val="1"/>
        </w:numPr>
      </w:pPr>
      <w:r>
        <w:t xml:space="preserve">4 points: in several places, the program use advanced features such as optional functional parameters, list comprehensions, advanced sorting techniques, object oriented programming, or string formatting functions; libraries are imported to improve code performance and clarity; content.py functions are modified and improved by the student</w:t>
      </w:r>
    </w:p>
    <w:p>
      <w:pPr>
        <w:pStyle w:val="Compact"/>
        <w:numPr>
          <w:numId w:val="1015"/>
          <w:ilvl w:val="1"/>
        </w:numPr>
      </w:pPr>
      <w:r>
        <w:t xml:space="preserve">3 points: some core changes are made to content.py, other advanced techniques are evident 1 or 2 times</w:t>
      </w:r>
    </w:p>
    <w:p>
      <w:pPr>
        <w:pStyle w:val="Compact"/>
        <w:numPr>
          <w:numId w:val="1015"/>
          <w:ilvl w:val="1"/>
        </w:numPr>
      </w:pPr>
      <w:r>
        <w:t xml:space="preserve">1-2 points: tentative changes are made to content.py, mostly by adding composite functions that combine existing functionality</w:t>
      </w:r>
    </w:p>
    <w:p>
      <w:pPr>
        <w:pStyle w:val="Compact"/>
        <w:numPr>
          <w:numId w:val="101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016"/>
          <w:ilvl w:val="1"/>
        </w:numPr>
      </w:pPr>
      <w:r>
        <w:t xml:space="preserve">1 point: follows guide most of the time, shows internal consistency for style</w:t>
      </w:r>
    </w:p>
    <w:p>
      <w:pPr>
        <w:pStyle w:val="Compact"/>
        <w:numPr>
          <w:numId w:val="1016"/>
          <w:ilvl w:val="1"/>
        </w:numPr>
      </w:pPr>
      <w:r>
        <w:t xml:space="preserve">0 points: lack of consistency in style makes the program harder to 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runs, the user should have more information to evaluate the hypothesis.</w:t>
      </w:r>
    </w:p>
    <w:p>
      <w:pPr>
        <w:pStyle w:val="Compact"/>
        <w:numPr>
          <w:numId w:val="1017"/>
          <w:ilvl w:val="1"/>
        </w:numPr>
      </w:pPr>
      <w:r>
        <w:t xml:space="preserve">3 points: results give clear support for or against the hypothesis by providing relevant information and are formatted in a way that makes them easy to interpret</w:t>
      </w:r>
    </w:p>
    <w:p>
      <w:pPr>
        <w:pStyle w:val="Compact"/>
        <w:numPr>
          <w:numId w:val="101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017"/>
          <w:ilvl w:val="1"/>
        </w:numPr>
      </w:pPr>
      <w:r>
        <w:t xml:space="preserve">1 point: some evidence is provided but it is difficult to interpret either due to formatting or the output achieved</w:t>
      </w:r>
    </w:p>
    <w:p>
      <w:pPr>
        <w:pStyle w:val="Compact"/>
        <w:numPr>
          <w:numId w:val="1017"/>
          <w:ilvl w:val="1"/>
        </w:numPr>
      </w:pPr>
      <w:r>
        <w:t xml:space="preserve">0 points: results do not shed any light on the question posed</w:t>
      </w:r>
    </w:p>
    <w:p>
      <w:pPr>
        <w:pStyle w:val="Heading4"/>
      </w:pPr>
      <w:bookmarkStart w:id="44" w:name="deliverables"/>
      <w:bookmarkEnd w:id="44"/>
      <w:r>
        <w:t xml:space="preserve">Deliverables:</w:t>
      </w:r>
    </w:p>
    <w:p>
      <w:pPr>
        <w:pStyle w:val="FirstParagraph"/>
      </w:pPr>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018"/>
          <w:ilvl w:val="0"/>
        </w:numPr>
      </w:pPr>
      <w:r>
        <w:t xml:space="preserve">the question you are investigating (i.e. your hypothesis)</w:t>
      </w:r>
    </w:p>
    <w:p>
      <w:pPr>
        <w:pStyle w:val="Compact"/>
        <w:numPr>
          <w:numId w:val="1018"/>
          <w:ilvl w:val="0"/>
        </w:numPr>
      </w:pPr>
      <w:r>
        <w:t xml:space="preserve">the method for investigating this question</w:t>
      </w:r>
    </w:p>
    <w:p>
      <w:pPr>
        <w:pStyle w:val="Compact"/>
        <w:numPr>
          <w:numId w:val="1018"/>
          <w:ilvl w:val="0"/>
        </w:numPr>
      </w:pPr>
      <w:r>
        <w:t xml:space="preserve">the results identified by your code</w:t>
      </w:r>
    </w:p>
    <w:p>
      <w:pPr>
        <w:pStyle w:val="FirstParagraph"/>
      </w:pPr>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5">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6" w:name="text-resources"/>
      <w:bookmarkEnd w:id="46"/>
      <w:r>
        <w:t xml:space="preserve">Text Resources</w:t>
      </w:r>
    </w:p>
    <w:p>
      <w:pPr>
        <w:pStyle w:val="FirstParagraph"/>
      </w:pPr>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1019"/>
          <w:ilvl w:val="0"/>
        </w:numPr>
      </w:pPr>
      <w:hyperlink r:id="rId47">
        <w:r>
          <w:rPr>
            <w:rStyle w:val="Hyper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1019"/>
          <w:ilvl w:val="0"/>
        </w:numPr>
      </w:pPr>
      <w:hyperlink r:id="rId48">
        <w:r>
          <w:rPr>
            <w:rStyle w:val="Hyper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1019"/>
          <w:ilvl w:val="0"/>
        </w:numPr>
      </w:pPr>
      <w:hyperlink r:id="rId49">
        <w:r>
          <w:rPr>
            <w:rStyle w:val="Hyper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0"/>
        </w:numPr>
      </w:pPr>
      <w:r>
        <w:t xml:space="preserve">use the basic search, which allows you to export abstracts and titles</w:t>
      </w:r>
    </w:p>
    <w:p>
      <w:pPr>
        <w:pStyle w:val="Compact"/>
        <w:numPr>
          <w:numId w:val="1019"/>
          <w:ilvl w:val="0"/>
        </w:numPr>
      </w:pPr>
      <w:r>
        <w:t xml:space="preserve">change the options to show 100 results at a time</w:t>
      </w:r>
    </w:p>
    <w:p>
      <w:pPr>
        <w:pStyle w:val="Compact"/>
        <w:numPr>
          <w:numId w:val="101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0"/>
        </w:numPr>
      </w:pPr>
      <w:r>
        <w:t xml:space="preserve">copy-paste those results into one file</w:t>
      </w:r>
    </w:p>
    <w:p>
      <w:pPr>
        <w:pStyle w:val="Compact"/>
        <w:numPr>
          <w:numId w:val="1019"/>
          <w:ilvl w:val="0"/>
        </w:numPr>
      </w:pPr>
      <w:r>
        <w:t xml:space="preserve">repeat for next batch of 100 results</w:t>
      </w:r>
    </w:p>
    <w:p>
      <w:pPr>
        <w:pStyle w:val="Compact"/>
        <w:numPr>
          <w:numId w:val="1019"/>
          <w:ilvl w:val="0"/>
        </w:numPr>
      </w:pPr>
      <w:hyperlink r:id="rId50">
        <w:r>
          <w:rPr>
            <w:rStyle w:val="Hyper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1019"/>
          <w:ilvl w:val="0"/>
        </w:numPr>
      </w:pPr>
      <w:hyperlink r:id="rId51">
        <w:r>
          <w:rPr>
            <w:rStyle w:val="Hyper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1019"/>
          <w:ilvl w:val="0"/>
        </w:numPr>
      </w:pPr>
      <w:hyperlink r:id="rId52">
        <w:r>
          <w:rPr>
            <w:rStyle w:val="Hyper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p>
      <w:pPr>
        <w:pStyle w:val="Heading4"/>
      </w:pPr>
      <w:bookmarkStart w:id="53" w:name="sample-project-ideas"/>
      <w:bookmarkEnd w:id="53"/>
      <w:r>
        <w:t xml:space="preserve">Sample project ideas</w:t>
      </w:r>
    </w:p>
    <w:p>
      <w:pPr>
        <w:pStyle w:val="FirstParagraph"/>
      </w:pPr>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4">
        <w:r>
          <w:rPr>
            <w:rStyle w:val="Hyper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1022"/>
          <w:ilvl w:val="0"/>
        </w:numPr>
      </w:pPr>
      <w:r>
        <w:t xml:space="preserve">is a text written by a man or a woman?</w:t>
      </w:r>
    </w:p>
    <w:p>
      <w:pPr>
        <w:pStyle w:val="Compact"/>
        <w:numPr>
          <w:numId w:val="1022"/>
          <w:ilvl w:val="0"/>
        </w:numPr>
      </w:pPr>
      <w:r>
        <w:t xml:space="preserve">do African Americans have a distinct writing style?</w:t>
      </w:r>
    </w:p>
    <w:p>
      <w:pPr>
        <w:pStyle w:val="Compact"/>
        <w:numPr>
          <w:numId w:val="1022"/>
          <w:ilvl w:val="0"/>
        </w:numPr>
      </w:pPr>
      <w:r>
        <w:t xml:space="preserve">how has writing style changed over time? can we identify when a piece was written based on its style?</w:t>
      </w:r>
    </w:p>
    <w:p>
      <w:pPr>
        <w:pStyle w:val="Compact"/>
        <w:numPr>
          <w:numId w:val="102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1023"/>
          <w:ilvl w:val="0"/>
        </w:numPr>
      </w:pPr>
      <w:r>
        <w:t xml:space="preserve">Compare speeches:</w:t>
      </w:r>
    </w:p>
    <w:p>
      <w:pPr>
        <w:pStyle w:val="Compact"/>
        <w:numPr>
          <w:numId w:val="102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1024"/>
          <w:ilvl w:val="0"/>
        </w:numPr>
      </w:pPr>
      <w:r>
        <w:t xml:space="preserve">compare the speeches from different political parties? what propaganda do they use? how do they use language to shade the issues that are most crucial to their supporters?</w:t>
      </w:r>
    </w:p>
    <w:p>
      <w:pPr>
        <w:pStyle w:val="Compact"/>
        <w:numPr>
          <w:numId w:val="1024"/>
          <w:ilvl w:val="0"/>
        </w:numPr>
      </w:pPr>
      <w:r>
        <w:t xml:space="preserve">what are the characteristics of a great speech? are the similarities between the rhetorical styles of Lincoln, Churchill, King, Malcom X and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579f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f90e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dda16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4488a67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6af3ee7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