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p>
      <w:r>
        <w:rPr>
          <w:b/>
        </w:rPr>
        <w:t xml:space="preserve">Educational Technology 0858-612</w:t>
      </w:r>
    </w:p>
    <w:p>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r>
        <w:rPr>
          <w:b/>
        </w:rPr>
        <w:t xml:space="preserve">Keywords:</w:t>
      </w:r>
      <w:r>
        <w:t xml:space="preserve"> </w:t>
      </w:r>
      <w:r>
        <w:t xml:space="preserve">mlearning, mobile learning, android, ipad, tablet computing, one-to-one computing, 1:1, olpc</w:t>
      </w:r>
    </w:p>
    <w:p>
      <w:r>
        <w:rPr>
          <w:b/>
        </w:rPr>
        <w:t xml:space="preserve">Previous Course website:</w:t>
      </w:r>
      <w:r>
        <w:t xml:space="preserve"> </w:t>
      </w:r>
      <w:hyperlink r:id="rId21">
        <w:r>
          <w:rPr>
            <w:rStyle w:val="Link"/>
          </w:rPr>
          <w:t xml:space="preserve">http://mlearnau.tumblr.com</w:t>
        </w:r>
      </w:hyperlink>
    </w:p>
    <w:p>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2"/>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3" w:name="goals-objectives"/>
      <w:bookmarkEnd w:id="23"/>
      <w:r>
        <w:t xml:space="preserve">Goals &amp; objectives</w:t>
      </w:r>
    </w:p>
    <w:p>
      <w:r>
        <w:t xml:space="preserve">Students taking this course will develop an understanding of the ways that mobile technologies can be used for teaching and learning. They will also consider the impact of mobile computing on the field of education as a whole.</w:t>
      </w:r>
    </w:p>
    <w:p>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4" w:name="course-expectations"/>
      <w:bookmarkEnd w:id="24"/>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r>
        <w:t xml:space="preserve">We are going to use the social blogging software/website</w:t>
      </w:r>
      <w:r>
        <w:t xml:space="preserve"> </w:t>
      </w:r>
      <w:hyperlink r:id="rId25">
        <w:r>
          <w:rPr>
            <w:rStyle w:val="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6">
        <w:r>
          <w:rPr>
            <w:rStyle w:val="Link"/>
          </w:rPr>
          <w:t xml:space="preserve">http://mlearnau.tumblr.com/ask</w:t>
        </w:r>
      </w:hyperlink>
      <w:r>
        <w:t xml:space="preserve"> </w:t>
      </w:r>
      <w:r>
        <w:t xml:space="preserve">or contact the instructor</w:t>
      </w:r>
    </w:p>
    <w:p>
      <w:pPr>
        <w:pStyle w:val="Heading2"/>
      </w:pPr>
      <w:bookmarkStart w:id="27" w:name="weekly-topics"/>
      <w:bookmarkEnd w:id="27"/>
      <w:r>
        <w:t xml:space="preserve">Weekly topics</w:t>
      </w:r>
    </w:p>
    <w:p>
      <w:r>
        <w:rPr>
          <w:i/>
        </w:rPr>
        <w:t xml:space="preserve">Readings, prompts for posts, and other assignments are available on the course website’s post for the week.</w:t>
      </w:r>
    </w:p>
    <w:tbl>
      <w:tblPr>
        <w:tblStyle w:val="TableNormal"/>
        <w:tblW w:type="pct" w:w="0.0"/>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r>
        <w:t xml:space="preserve">Note: Reading response posts are due every Sunday at midnight and your 2 comments on your classmates’ response posts are due every Wednesday at midnight.</w:t>
      </w:r>
    </w:p>
    <w:p>
      <w:pPr>
        <w:pStyle w:val="Heading2"/>
      </w:pPr>
      <w:bookmarkStart w:id="28" w:name="assignments-grading"/>
      <w:bookmarkEnd w:id="28"/>
      <w:r>
        <w:t xml:space="preserve">Assignments &amp; grading</w:t>
      </w:r>
    </w:p>
    <w:tbl>
      <w:tblPr>
        <w:tblStyle w:val="TableNormal"/>
        <w:tblW w:type="pct" w:w="0.0"/>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r>
        <w:t xml:space="preserve">Grades for assignments will be posted on the offical Moodle course website.</w:t>
      </w:r>
    </w:p>
    <w:p>
      <w:pPr>
        <w:pStyle w:val="Heading3"/>
      </w:pPr>
      <w:bookmarkStart w:id="29" w:name="reading-responses"/>
      <w:bookmarkEnd w:id="29"/>
      <w:r>
        <w:t xml:space="preserve">Reading Responses</w:t>
      </w:r>
    </w:p>
    <w:p>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r>
        <w:t xml:space="preserve">In addition to your own response, you should check Tumblr and Disqus every day. You are required to comment on at least two of your peer’s responses each week. Usually you will want to respond to people who engage with you.</w:t>
      </w:r>
    </w:p>
    <w:p>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0" w:name="mobile-blog"/>
      <w:bookmarkEnd w:id="30"/>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1" w:name="where-im-from"/>
      <w:bookmarkEnd w:id="31"/>
      <w:r>
        <w:t xml:space="preserve">Where I’m from</w:t>
      </w:r>
    </w:p>
    <w:p>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2" w:name="tech-report"/>
      <w:bookmarkEnd w:id="32"/>
      <w:r>
        <w:t xml:space="preserve">Tech Report</w:t>
      </w:r>
    </w:p>
    <w:p>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3" w:name="mobile-video-interview"/>
      <w:bookmarkEnd w:id="33"/>
      <w:r>
        <w:t xml:space="preserve">Mobile Video Interview</w:t>
      </w:r>
    </w:p>
    <w:p>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r>
        <w:t xml:space="preserve">***** SESSIONS 5 &amp; 7? *****</w:t>
      </w:r>
    </w:p>
    <w:p>
      <w:pPr>
        <w:pStyle w:val="Heading3"/>
      </w:pPr>
      <w:bookmarkStart w:id="34" w:name="podcasts"/>
      <w:bookmarkEnd w:id="34"/>
      <w:r>
        <w:t xml:space="preserve">Podcasts</w:t>
      </w:r>
    </w:p>
    <w:p>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r>
        <w:t xml:space="preserve">Your podcast must be between 8-10 minutes in length. You can record it on a mobile device but are not required to. I usually use a laptop computer, USB headset, and</w:t>
      </w:r>
      <w:r>
        <w:t xml:space="preserve"> </w:t>
      </w:r>
      <w:hyperlink r:id="rId35">
        <w:r>
          <w:rPr>
            <w:rStyle w:val="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r>
        <w:t xml:space="preserve">Save your recording as an mp3 and upload it to your tumblr as an audio post.</w:t>
      </w:r>
    </w:p>
    <w:p>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6" w:name="educational-app-review"/>
      <w:bookmarkEnd w:id="36"/>
      <w:r>
        <w:t xml:space="preserve">Educational App Review</w:t>
      </w:r>
    </w:p>
    <w:p>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r>
        <w:t xml:space="preserve">Use the tag</w:t>
      </w:r>
      <w:r>
        <w:t xml:space="preserve"> </w:t>
      </w:r>
      <w:hyperlink r:id="rId37">
        <w:r>
          <w:rPr>
            <w:rStyle w:val="Link"/>
          </w:rPr>
          <w:t xml:space="preserve">#app-review</w:t>
        </w:r>
      </w:hyperlink>
    </w:p>
    <w:p>
      <w:pPr>
        <w:pStyle w:val="Heading3"/>
      </w:pPr>
      <w:bookmarkStart w:id="38" w:name="final-project"/>
      <w:bookmarkEnd w:id="38"/>
      <w:r>
        <w:t xml:space="preserve">Final project</w:t>
      </w:r>
    </w:p>
    <w:p>
      <w:r>
        <w:rPr>
          <w:i/>
        </w:rPr>
        <w:t xml:space="preserve">Choose one type of project as your final project. Projects can be completed individually or in teams.</w:t>
      </w:r>
    </w:p>
    <w:p>
      <w:r>
        <w:rPr>
          <w:b/>
        </w:rPr>
        <w:t xml:space="preserve">Mobile learning unit</w:t>
      </w:r>
    </w:p>
    <w:p>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r>
        <w:rPr>
          <w:b/>
        </w:rPr>
        <w:t xml:space="preserve">App for learning design document</w:t>
      </w:r>
    </w:p>
    <w:p>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r>
        <w:rPr>
          <w:b/>
        </w:rPr>
        <w:t xml:space="preserve">Mobile learning literature review</w:t>
      </w:r>
    </w:p>
    <w:p>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r>
        <w:rPr>
          <w:b/>
        </w:rPr>
        <w:t xml:space="preserve">Original research</w:t>
      </w:r>
    </w:p>
    <w:p>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r>
        <w:rPr>
          <w:b/>
        </w:rPr>
        <w:t xml:space="preserve">(unofficial) fieldwork</w:t>
      </w:r>
    </w:p>
    <w:p>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r>
        <w:rPr>
          <w:b/>
        </w:rPr>
        <w:t xml:space="preserve">Reflective journal</w:t>
      </w:r>
    </w:p>
    <w:p>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9" w:name="course-readings-bibliography"/>
      <w:bookmarkEnd w:id="39"/>
      <w:r>
        <w:t xml:space="preserve">Course Readings &amp; Bibliography</w:t>
      </w:r>
    </w:p>
    <w:p>
      <w:r>
        <w:t xml:space="preserve">Ally, M. (Ed.). (2009).</w:t>
      </w:r>
      <w:r>
        <w:t xml:space="preserve"> </w:t>
      </w:r>
      <w:hyperlink r:id="rId40">
        <w:r>
          <w:rPr>
            <w:i/>
            <w:rStyle w:val="Link"/>
          </w:rPr>
          <w:t xml:space="preserve">Mobile learning transforming the delivery of education and training</w:t>
        </w:r>
      </w:hyperlink>
      <w:r>
        <w:t xml:space="preserve">. Edmonton, AB: AU Press. ISBN 978-1-897425-44-2</w:t>
      </w:r>
    </w:p>
    <w:p>
      <w:r>
        <w:t xml:space="preserve">Apple, Inc. (2012).</w:t>
      </w:r>
      <w:r>
        <w:t xml:space="preserve"> </w:t>
      </w:r>
      <w:hyperlink r:id="rId41">
        <w:r>
          <w:rPr>
            <w:rStyle w:val="Link"/>
          </w:rPr>
          <w:t xml:space="preserve">iOS human interface guidelines: Introduction.</w:t>
        </w:r>
      </w:hyperlink>
      <w:r>
        <w:t xml:space="preserve">.</w:t>
      </w:r>
    </w:p>
    <w:p>
      <w:r>
        <w:t xml:space="preserve">Billings, S. (2011, January 4).</w:t>
      </w:r>
      <w:r>
        <w:t xml:space="preserve"> </w:t>
      </w:r>
      <w:hyperlink r:id="rId42">
        <w:r>
          <w:rPr>
            <w:rStyle w:val="Link"/>
          </w:rPr>
          <w:t xml:space="preserve">What can the iPad do for museums?</w:t>
        </w:r>
      </w:hyperlink>
      <w:r>
        <w:t xml:space="preserve"> </w:t>
      </w:r>
      <w:r>
        <w:t xml:space="preserve">Museum Next.</w:t>
      </w:r>
    </w:p>
    <w:p>
      <w:r>
        <w:t xml:space="preserve">Brown, J. S., Collins, A., &amp; Duguid, P. (1989).</w:t>
      </w:r>
      <w:r>
        <w:t xml:space="preserve"> </w:t>
      </w:r>
      <w:hyperlink r:id="rId43">
        <w:r>
          <w:rPr>
            <w:rStyle w:val="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r>
        <w:t xml:space="preserve">Carr, D. (2010, January 1). Why Twitter will endure.</w:t>
      </w:r>
      <w:r>
        <w:t xml:space="preserve"> </w:t>
      </w:r>
      <w:r>
        <w:rPr>
          <w:i/>
        </w:rPr>
        <w:t xml:space="preserve">The New York Times</w:t>
      </w:r>
      <w:r>
        <w:t xml:space="preserve">.</w:t>
      </w:r>
    </w:p>
    <w:p>
      <w:r>
        <w:t xml:space="preserve">Castells, M. (2007).</w:t>
      </w:r>
      <w:r>
        <w:t xml:space="preserve"> </w:t>
      </w:r>
      <w:hyperlink r:id="rId44">
        <w:r>
          <w:rPr>
            <w:rStyle w:val="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r>
        <w:t xml:space="preserve">Chaiprasurt, C., Esichaikul, V., &amp; Wishart, J. (2011).</w:t>
      </w:r>
      <w:r>
        <w:t xml:space="preserve"> </w:t>
      </w:r>
      <w:hyperlink r:id="rId45">
        <w:r>
          <w:rPr>
            <w:rStyle w:val="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r>
        <w:t xml:space="preserve">Doctorow, C. (2011, May 2).</w:t>
      </w:r>
      <w:r>
        <w:t xml:space="preserve"> </w:t>
      </w:r>
      <w:hyperlink r:id="rId46">
        <w:r>
          <w:rPr>
            <w:rStyle w:val="Link"/>
          </w:rPr>
          <w:t xml:space="preserve">Techno-optimism.</w:t>
        </w:r>
      </w:hyperlink>
      <w:r>
        <w:t xml:space="preserve">.</w:t>
      </w:r>
      <w:r>
        <w:t xml:space="preserve"> </w:t>
      </w:r>
      <w:r>
        <w:rPr>
          <w:i/>
        </w:rPr>
        <w:t xml:space="preserve">LOCUS online.</w:t>
      </w:r>
    </w:p>
    <w:p>
      <w:r>
        <w:t xml:space="preserve">Dourish, P. (2004).</w:t>
      </w:r>
      <w:r>
        <w:t xml:space="preserve"> </w:t>
      </w:r>
      <w:r>
        <w:rPr>
          <w:i/>
        </w:rPr>
        <w:t xml:space="preserve">Where the action is: The foundations of embodied interaction.</w:t>
      </w:r>
      <w:r>
        <w:t xml:space="preserve"> </w:t>
      </w:r>
      <w:r>
        <w:t xml:space="preserve">(New edition.). Cambridge, MA: The MIT Press.</w:t>
      </w:r>
    </w:p>
    <w:p>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r>
        <w:t xml:space="preserve">Hillesund, T. (2010).</w:t>
      </w:r>
      <w:r>
        <w:t xml:space="preserve"> </w:t>
      </w:r>
      <w:hyperlink r:id="rId47">
        <w:r>
          <w:rPr>
            <w:rStyle w:val="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r>
        <w:t xml:space="preserve">Hu, W. (2011, January 4).</w:t>
      </w:r>
      <w:r>
        <w:t xml:space="preserve"> </w:t>
      </w:r>
      <w:hyperlink r:id="rId48">
        <w:r>
          <w:rPr>
            <w:rStyle w:val="Link"/>
          </w:rPr>
          <w:t xml:space="preserve">Math that moves: Schools embrace the iPad.</w:t>
        </w:r>
      </w:hyperlink>
      <w:r>
        <w:t xml:space="preserve">.</w:t>
      </w:r>
      <w:r>
        <w:t xml:space="preserve"> </w:t>
      </w:r>
      <w:r>
        <w:rPr>
          <w:i/>
        </w:rPr>
        <w:t xml:space="preserve">The New York Times</w:t>
      </w:r>
      <w:r>
        <w:t xml:space="preserve">.</w:t>
      </w:r>
    </w:p>
    <w:p>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r>
        <w:t xml:space="preserve">Kloos, M. (n.d.).</w:t>
      </w:r>
      <w:r>
        <w:t xml:space="preserve"> </w:t>
      </w:r>
      <w:hyperlink r:id="rId49">
        <w:r>
          <w:rPr>
            <w:rStyle w:val="Link"/>
          </w:rPr>
          <w:t xml:space="preserve">Communities of practice 2.0.</w:t>
        </w:r>
      </w:hyperlink>
    </w:p>
    <w:p>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0">
        <w:r>
          <w:rPr>
            <w:rStyle w:val="Link"/>
          </w:rPr>
          <w:t xml:space="preserve">moodle</w:t>
        </w:r>
      </w:hyperlink>
    </w:p>
    <w:p>
      <w:r>
        <w:t xml:space="preserve">Mirzoeff, N. (2011, January 31).</w:t>
      </w:r>
      <w:r>
        <w:t xml:space="preserve"> </w:t>
      </w:r>
      <w:hyperlink r:id="rId51">
        <w:r>
          <w:rPr>
            <w:rStyle w:val="Link"/>
          </w:rPr>
          <w:t xml:space="preserve">Networked visuality: The revolution in North Africa.</w:t>
        </w:r>
      </w:hyperlink>
      <w:r>
        <w:t xml:space="preserve"> </w:t>
      </w:r>
      <w:r>
        <w:rPr>
          <w:i/>
        </w:rPr>
        <w:t xml:space="preserve">For the Right to Look.</w:t>
      </w:r>
    </w:p>
    <w:p>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r>
        <w:t xml:space="preserve">Morozov, E. (2011).</w:t>
      </w:r>
      <w:r>
        <w:t xml:space="preserve"> </w:t>
      </w:r>
      <w:hyperlink r:id="rId52">
        <w:r>
          <w:rPr>
            <w:rStyle w:val="Link"/>
          </w:rPr>
          <w:t xml:space="preserve">The Internet in society: Empowering or censoring citizens?</w:t>
        </w:r>
      </w:hyperlink>
      <w:r>
        <w:t xml:space="preserve">[video]. RSA Animate.</w:t>
      </w:r>
    </w:p>
    <w:p>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r>
        <w:t xml:space="preserve">Naismith, L., Lonsdale, P., Vavoula, G., &amp; Sharples, M. (2004).</w:t>
      </w:r>
      <w:r>
        <w:t xml:space="preserve"> </w:t>
      </w:r>
      <w:hyperlink r:id="rId53">
        <w:r>
          <w:rPr>
            <w:rStyle w:val="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r>
        <w:t xml:space="preserve">Naismith, L., &amp; Smith, M. P. (2009).</w:t>
      </w:r>
      <w:r>
        <w:t xml:space="preserve"> </w:t>
      </w:r>
      <w:hyperlink r:id="rId54">
        <w:r>
          <w:rPr>
            <w:rStyle w:val="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r>
        <w:t xml:space="preserve">Negroponte, N. (2012, February)</w:t>
      </w:r>
      <w:r>
        <w:t xml:space="preserve"> </w:t>
      </w:r>
      <w:hyperlink r:id="rId55">
        <w:r>
          <w:rPr>
            <w:rStyle w:val="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r>
        <w:t xml:space="preserve">Nielsen, J. (2011, May 23).</w:t>
      </w:r>
      <w:r>
        <w:t xml:space="preserve"> </w:t>
      </w:r>
      <w:hyperlink r:id="rId56">
        <w:r>
          <w:rPr>
            <w:rStyle w:val="Link"/>
          </w:rPr>
          <w:t xml:space="preserve">iPad usability: Year one.</w:t>
        </w:r>
      </w:hyperlink>
      <w:r>
        <w:t xml:space="preserve">.</w:t>
      </w:r>
      <w:r>
        <w:t xml:space="preserve"> </w:t>
      </w:r>
      <w:r>
        <w:rPr>
          <w:i/>
        </w:rPr>
        <w:t xml:space="preserve">Jakob Nielsen’s Alertbox</w:t>
      </w:r>
      <w:r>
        <w:t xml:space="preserve">.</w:t>
      </w:r>
    </w:p>
    <w:p>
      <w:hyperlink r:id="rId57">
        <w:r>
          <w:rPr>
            <w:rStyle w:val="Link"/>
          </w:rPr>
          <w:t xml:space="preserve">One Laptop per Child.</w:t>
        </w:r>
      </w:hyperlink>
      <w:r>
        <w:t xml:space="preserve"> </w:t>
      </w:r>
      <w:r>
        <w:t xml:space="preserve">(2013).</w:t>
      </w:r>
      <w:r>
        <w:t xml:space="preserve"> </w:t>
      </w:r>
      <w:r>
        <w:rPr>
          <w:i/>
        </w:rPr>
        <w:t xml:space="preserve">Wikipedia</w:t>
      </w:r>
      <w:r>
        <w:t xml:space="preserve">.</w:t>
      </w:r>
    </w:p>
    <w:p>
      <w:r>
        <w:t xml:space="preserve">Papert, S., &amp; Harel, I. (1991).</w:t>
      </w:r>
      <w:r>
        <w:t xml:space="preserve"> </w:t>
      </w:r>
      <w:hyperlink r:id="rId58">
        <w:r>
          <w:rPr>
            <w:rStyle w:val="Link"/>
          </w:rPr>
          <w:t xml:space="preserve">Situating constructionism.</w:t>
        </w:r>
      </w:hyperlink>
      <w:r>
        <w:t xml:space="preserve"> </w:t>
      </w:r>
      <w:r>
        <w:rPr>
          <w:i/>
        </w:rPr>
        <w:t xml:space="preserve">Constructionism</w:t>
      </w:r>
      <w:r>
        <w:t xml:space="preserve"> </w:t>
      </w:r>
      <w:r>
        <w:t xml:space="preserve">(pp. 1–11). Norwood, N.J.: Ablex Pub. Corp.</w:t>
      </w:r>
    </w:p>
    <w:p>
      <w:r>
        <w:t xml:space="preserve">Pasnik, S. (2007).</w:t>
      </w:r>
      <w:r>
        <w:t xml:space="preserve"> </w:t>
      </w:r>
      <w:hyperlink r:id="rId59">
        <w:r>
          <w:rPr>
            <w:rStyle w:val="Link"/>
          </w:rPr>
          <w:t xml:space="preserve">iPod in education: The potential for teaching and learning.</w:t>
        </w:r>
      </w:hyperlink>
      <w:r>
        <w:t xml:space="preserve"> </w:t>
      </w:r>
      <w:r>
        <w:t xml:space="preserve">[White paper].</w:t>
      </w:r>
      <w:r>
        <w:t xml:space="preserve"> </w:t>
      </w:r>
      <w:r>
        <w:rPr>
          <w:i/>
        </w:rPr>
        <w:t xml:space="preserve">edcommunity.apple.com.</w:t>
      </w:r>
    </w:p>
    <w:p>
      <w:r>
        <w:t xml:space="preserve">Penuel, W. R. (2006).</w:t>
      </w:r>
      <w:r>
        <w:t xml:space="preserve"> </w:t>
      </w:r>
      <w:hyperlink r:id="rId60">
        <w:r>
          <w:rPr>
            <w:rStyle w:val="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r>
        <w:t xml:space="preserve">Pyke, S. M. (2010). An initiative in introducing iPads to higher education.</w:t>
      </w:r>
      <w:r>
        <w:t xml:space="preserve"> </w:t>
      </w:r>
      <w:r>
        <w:rPr>
          <w:i/>
        </w:rPr>
        <w:t xml:space="preserve">ERGA Conference (5th: 2010: Adelaide, Australia)</w:t>
      </w:r>
      <w:r>
        <w:t xml:space="preserve">.</w:t>
      </w:r>
    </w:p>
    <w:p>
      <w:r>
        <w:t xml:space="preserve">Rheingold, H. (2002).</w:t>
      </w:r>
      <w:r>
        <w:t xml:space="preserve"> </w:t>
      </w:r>
      <w:r>
        <w:rPr>
          <w:i/>
        </w:rPr>
        <w:t xml:space="preserve">Smart mobs: The next social revolution.</w:t>
      </w:r>
      <w:r>
        <w:t xml:space="preserve"> </w:t>
      </w:r>
      <w:r>
        <w:t xml:space="preserve">Cambridge MA: Basic Books. ISBN 0738208612, 9780738208619</w:t>
      </w:r>
    </w:p>
    <w:p>
      <w:r>
        <w:t xml:space="preserve">Ritter, S., Anderson, J., Koedinger, K., &amp; Corbett, A. (2007).</w:t>
      </w:r>
      <w:r>
        <w:t xml:space="preserve"> </w:t>
      </w:r>
      <w:hyperlink r:id="rId61">
        <w:r>
          <w:rPr>
            <w:rStyle w:val="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r>
        <w:t xml:space="preserve">Sen, A. (2010).</w:t>
      </w:r>
      <w:r>
        <w:t xml:space="preserve"> </w:t>
      </w:r>
      <w:hyperlink r:id="rId62">
        <w:r>
          <w:rPr>
            <w:rStyle w:val="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r>
        <w:t xml:space="preserve">Sharples, M., Taylor, J., &amp; Vavoula, G. (2005).</w:t>
      </w:r>
      <w:r>
        <w:t xml:space="preserve"> </w:t>
      </w:r>
      <w:hyperlink r:id="rId63">
        <w:r>
          <w:rPr>
            <w:rStyle w:val="Link"/>
          </w:rPr>
          <w:t xml:space="preserve">Towards a theory of mobile learning.</w:t>
        </w:r>
      </w:hyperlink>
      <w:r>
        <w:t xml:space="preserve"> </w:t>
      </w:r>
      <w:r>
        <w:rPr>
          <w:i/>
        </w:rPr>
        <w:t xml:space="preserve">Proceedings of mLearn 2005</w:t>
      </w:r>
      <w:r>
        <w:t xml:space="preserve">.</w:t>
      </w:r>
    </w:p>
    <w:p>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r>
        <w:t xml:space="preserve">Traxler, J. (2009).</w:t>
      </w:r>
      <w:r>
        <w:t xml:space="preserve"> </w:t>
      </w:r>
      <w:hyperlink r:id="rId64">
        <w:r>
          <w:rPr>
            <w:rStyle w:val="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r>
        <w:t xml:space="preserve">van der Merwe, R. (2012, March 12).</w:t>
      </w:r>
      <w:r>
        <w:t xml:space="preserve"> </w:t>
      </w:r>
      <w:hyperlink r:id="rId65">
        <w:r>
          <w:rPr>
            <w:rStyle w:val="Link"/>
          </w:rPr>
          <w:t xml:space="preserve">A dad’s plea to developers of iPad apps for children.</w:t>
        </w:r>
      </w:hyperlink>
      <w:r>
        <w:t xml:space="preserve">.</w:t>
      </w:r>
      <w:r>
        <w:t xml:space="preserve"> </w:t>
      </w:r>
      <w:r>
        <w:rPr>
          <w:i/>
        </w:rPr>
        <w:t xml:space="preserve">Smashing Magazine</w:t>
      </w:r>
      <w:r>
        <w:t xml:space="preserve">.</w:t>
      </w:r>
    </w:p>
    <w:p>
      <w:r>
        <w:t xml:space="preserve">Weiser, M. (1991).</w:t>
      </w:r>
      <w:r>
        <w:t xml:space="preserve"> </w:t>
      </w:r>
      <w:hyperlink r:id="rId66">
        <w:r>
          <w:rPr>
            <w:rStyle w:val="Link"/>
          </w:rPr>
          <w:t xml:space="preserve">The computer for the</w:t>
        </w:r>
        <w:r>
          <w:rPr>
            <w:rStyle w:val="Link"/>
          </w:rPr>
          <w:t xml:space="preserve"> </w:t>
        </w:r>
        <w:r>
          <w:rPr>
            <w:i/>
            <w:rStyle w:val="Link"/>
          </w:rPr>
          <w:t xml:space="preserve">21st</w:t>
        </w:r>
        <w:r>
          <w:rPr>
            <w:rStyle w:val="Link"/>
          </w:rPr>
          <w:t xml:space="preserve"> </w:t>
        </w:r>
        <w:r>
          <w:rPr>
            <w:rStyle w:val="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r>
        <w:t xml:space="preserve">Wenger, E. (2006, June).</w:t>
      </w:r>
      <w:r>
        <w:t xml:space="preserve"> </w:t>
      </w:r>
      <w:hyperlink r:id="rId67">
        <w:r>
          <w:rPr>
            <w:rStyle w:val="Link"/>
          </w:rPr>
          <w:t xml:space="preserve">Communities of practice: A brief introduction.</w:t>
        </w:r>
      </w:hyperlink>
    </w:p>
    <w:p>
      <w:r>
        <w:t xml:space="preserve">Wishart, J. (2009).</w:t>
      </w:r>
      <w:r>
        <w:t xml:space="preserve"> </w:t>
      </w:r>
      <w:hyperlink r:id="rId68">
        <w:r>
          <w:rPr>
            <w:rStyle w:val="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40a8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1c04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b0764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4ef0a5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53" Target="http://archive.futurelab.org.uk/resources/documents/lit_reviews/Mobile_Review.pdf" TargetMode="External" /><Relationship Type="http://schemas.openxmlformats.org/officeDocument/2006/relationships/hyperlink" Id="rId35" Target="http://audacity.sourceforge.net/" TargetMode="External" /><Relationship Type="http://schemas.openxmlformats.org/officeDocument/2006/relationships/hyperlink" Id="rId59" Target="http://cct.edc.org/sites/cct.edc.org/files/publications/iPod_in_Education_Whitepaper.pdf" TargetMode="External" /><Relationship Type="http://schemas.openxmlformats.org/officeDocument/2006/relationships/hyperlink" Id="rId41" Target="http://developer.apple.com/library/ios/#documentation/UserExperience/Conceptual/MobileHIG/Introduction/Introduction.html" TargetMode="External" /><Relationship Type="http://schemas.openxmlformats.org/officeDocument/2006/relationships/hyperlink" Id="rId57" Target="http://en.wikipedia.org/wiki/One_Laptop_per_Child" TargetMode="External" /><Relationship Type="http://schemas.openxmlformats.org/officeDocument/2006/relationships/hyperlink" Id="rId47" Target="http://firstmonday.org/htbin/cgiwrap/bin/ojs/index.php/fm/article/viewArticle/2762/2504" TargetMode="External" /><Relationship Type="http://schemas.openxmlformats.org/officeDocument/2006/relationships/hyperlink" Id="rId44" Target="http://ijoc.org/ojs/index.php/ijoc/article/download/46/35" TargetMode="External" /><Relationship Type="http://schemas.openxmlformats.org/officeDocument/2006/relationships/hyperlink" Id="rId62" Target="http://itidjournal.org/itid/article/view/614/254" TargetMode="External" /><Relationship Type="http://schemas.openxmlformats.org/officeDocument/2006/relationships/hyperlink" Id="rId60" Target="http://jhauge.tie.wikispaces.net/file/view/ISTE.pdf" TargetMode="External" /><Relationship Type="http://schemas.openxmlformats.org/officeDocument/2006/relationships/hyperlink" Id="rId45"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6" Target="http://mlearnau.tumblr.com/ask" TargetMode="External" /><Relationship Type="http://schemas.openxmlformats.org/officeDocument/2006/relationships/hyperlink" Id="rId51" Target="http://nicholasmirzoeff.com/RTL/?p=32" TargetMode="External" /><Relationship Type="http://schemas.openxmlformats.org/officeDocument/2006/relationships/hyperlink" Id="rId61" Target="http://pact.cs.cmu.edu/pubs/Ritter%20Anderson%20Koedinger%20Corbett%202007.pdf" TargetMode="External" /><Relationship Type="http://schemas.openxmlformats.org/officeDocument/2006/relationships/hyperlink" Id="rId43" Target="http://people.ucsc.edu/~gwells/Files/Courses_Folder/ED%20261%20Papers/Situated%20Cognition.pdf" TargetMode="External" /><Relationship Type="http://schemas.openxmlformats.org/officeDocument/2006/relationships/hyperlink" Id="rId37" Target="http://tumblr.com/tagged/app-review" TargetMode="External" /><Relationship Type="http://schemas.openxmlformats.org/officeDocument/2006/relationships/hyperlink" Id="rId65" Target="http://uxdesign.smashingmagazine.com/2012/03/12/dads-plea-developers-ipad-apps-children/" TargetMode="External" /><Relationship Type="http://schemas.openxmlformats.org/officeDocument/2006/relationships/hyperlink" Id="rId64" Target="http://www.aupress.ca/books/120155/ebook/01_Mohamed_Ally_2009-Article1.pdf" TargetMode="External" /><Relationship Type="http://schemas.openxmlformats.org/officeDocument/2006/relationships/hyperlink" Id="rId54" Target="http://www.aupress.ca/books/120155/ebook/12_Mohamed_Ally_2009-Article12.pdf" TargetMode="External" /><Relationship Type="http://schemas.openxmlformats.org/officeDocument/2006/relationships/hyperlink" Id="rId68" Target="http://www.aupress.ca/books/120155/ebook/13_Mohamed_Ally_2009-Article13.pdf" TargetMode="External" /><Relationship Type="http://schemas.openxmlformats.org/officeDocument/2006/relationships/hyperlink" Id="rId40" Target="http://www.aupress.ca/index.php/books/120155" TargetMode="External" /><Relationship Type="http://schemas.openxmlformats.org/officeDocument/2006/relationships/hyperlink" Id="rId67" Target="http://www.ewenger.com/theory/" TargetMode="External" /><Relationship Type="http://schemas.openxmlformats.org/officeDocument/2006/relationships/hyperlink" Id="rId46" Target="http://www.locusmag.com/Perspectives/2011/05/cory-doctorow-techno-optimism/" TargetMode="External" /><Relationship Type="http://schemas.openxmlformats.org/officeDocument/2006/relationships/hyperlink" Id="rId63" Target="http://www.lsri.nottingham.ac.uk/msh/Papers/Towards%20a%20theory%20of%20mobile%20learning.pdf" TargetMode="External" /><Relationship Type="http://schemas.openxmlformats.org/officeDocument/2006/relationships/hyperlink" Id="rId49" Target="http://www.martinkloos.nl/thesis-M.Kloos.pdf" TargetMode="External" /><Relationship Type="http://schemas.openxmlformats.org/officeDocument/2006/relationships/hyperlink" Id="rId42" Target="http://www.museumnext.org/2010/blog/what-can-the-ipad-do-for-museums" TargetMode="External" /><Relationship Type="http://schemas.openxmlformats.org/officeDocument/2006/relationships/hyperlink" Id="rId48" Target="http://www.nytimes.com/2011/01/05/education/05tablets.html?pagewanted=all" TargetMode="External" /><Relationship Type="http://schemas.openxmlformats.org/officeDocument/2006/relationships/hyperlink" Id="rId58" Target="http://www.papert.org/articles/SituatingConstructionism.html" TargetMode="External" /><Relationship Type="http://schemas.openxmlformats.org/officeDocument/2006/relationships/hyperlink" Id="rId25" Target="http://www.tumblr.com" TargetMode="External" /><Relationship Type="http://schemas.openxmlformats.org/officeDocument/2006/relationships/hyperlink" Id="rId66" Target="http://www.ubiq.com/hypertext/weiser/SciAmDraft3.html" TargetMode="External" /><Relationship Type="http://schemas.openxmlformats.org/officeDocument/2006/relationships/hyperlink" Id="rId56" Target="http://www.useit.com/alertbox/ipad.html" TargetMode="External" /><Relationship Type="http://schemas.openxmlformats.org/officeDocument/2006/relationships/hyperlink" Id="rId55" Target="http://youtu.be/CNRaM2GgQuA" TargetMode="External" /><Relationship Type="http://schemas.openxmlformats.org/officeDocument/2006/relationships/hyperlink" Id="rId52" Target="http://youtu.be/Uk8x3V-sUgU" TargetMode="External" /><Relationship Type="http://schemas.openxmlformats.org/officeDocument/2006/relationships/hyperlink" Id="rId50"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3" Target="http://archive.futurelab.org.uk/resources/documents/lit_reviews/Mobile_Review.pdf" TargetMode="External" /><Relationship Type="http://schemas.openxmlformats.org/officeDocument/2006/relationships/hyperlink" Id="rId35" Target="http://audacity.sourceforge.net/" TargetMode="External" /><Relationship Type="http://schemas.openxmlformats.org/officeDocument/2006/relationships/hyperlink" Id="rId59" Target="http://cct.edc.org/sites/cct.edc.org/files/publications/iPod_in_Education_Whitepaper.pdf" TargetMode="External" /><Relationship Type="http://schemas.openxmlformats.org/officeDocument/2006/relationships/hyperlink" Id="rId41" Target="http://developer.apple.com/library/ios/#documentation/UserExperience/Conceptual/MobileHIG/Introduction/Introduction.html" TargetMode="External" /><Relationship Type="http://schemas.openxmlformats.org/officeDocument/2006/relationships/hyperlink" Id="rId57" Target="http://en.wikipedia.org/wiki/One_Laptop_per_Child" TargetMode="External" /><Relationship Type="http://schemas.openxmlformats.org/officeDocument/2006/relationships/hyperlink" Id="rId47" Target="http://firstmonday.org/htbin/cgiwrap/bin/ojs/index.php/fm/article/viewArticle/2762/2504" TargetMode="External" /><Relationship Type="http://schemas.openxmlformats.org/officeDocument/2006/relationships/hyperlink" Id="rId44" Target="http://ijoc.org/ojs/index.php/ijoc/article/download/46/35" TargetMode="External" /><Relationship Type="http://schemas.openxmlformats.org/officeDocument/2006/relationships/hyperlink" Id="rId62" Target="http://itidjournal.org/itid/article/view/614/254" TargetMode="External" /><Relationship Type="http://schemas.openxmlformats.org/officeDocument/2006/relationships/hyperlink" Id="rId60" Target="http://jhauge.tie.wikispaces.net/file/view/ISTE.pdf" TargetMode="External" /><Relationship Type="http://schemas.openxmlformats.org/officeDocument/2006/relationships/hyperlink" Id="rId45"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6" Target="http://mlearnau.tumblr.com/ask" TargetMode="External" /><Relationship Type="http://schemas.openxmlformats.org/officeDocument/2006/relationships/hyperlink" Id="rId51" Target="http://nicholasmirzoeff.com/RTL/?p=32" TargetMode="External" /><Relationship Type="http://schemas.openxmlformats.org/officeDocument/2006/relationships/hyperlink" Id="rId61" Target="http://pact.cs.cmu.edu/pubs/Ritter%20Anderson%20Koedinger%20Corbett%202007.pdf" TargetMode="External" /><Relationship Type="http://schemas.openxmlformats.org/officeDocument/2006/relationships/hyperlink" Id="rId43" Target="http://people.ucsc.edu/~gwells/Files/Courses_Folder/ED%20261%20Papers/Situated%20Cognition.pdf" TargetMode="External" /><Relationship Type="http://schemas.openxmlformats.org/officeDocument/2006/relationships/hyperlink" Id="rId37" Target="http://tumblr.com/tagged/app-review" TargetMode="External" /><Relationship Type="http://schemas.openxmlformats.org/officeDocument/2006/relationships/hyperlink" Id="rId65" Target="http://uxdesign.smashingmagazine.com/2012/03/12/dads-plea-developers-ipad-apps-children/" TargetMode="External" /><Relationship Type="http://schemas.openxmlformats.org/officeDocument/2006/relationships/hyperlink" Id="rId64" Target="http://www.aupress.ca/books/120155/ebook/01_Mohamed_Ally_2009-Article1.pdf" TargetMode="External" /><Relationship Type="http://schemas.openxmlformats.org/officeDocument/2006/relationships/hyperlink" Id="rId54" Target="http://www.aupress.ca/books/120155/ebook/12_Mohamed_Ally_2009-Article12.pdf" TargetMode="External" /><Relationship Type="http://schemas.openxmlformats.org/officeDocument/2006/relationships/hyperlink" Id="rId68" Target="http://www.aupress.ca/books/120155/ebook/13_Mohamed_Ally_2009-Article13.pdf" TargetMode="External" /><Relationship Type="http://schemas.openxmlformats.org/officeDocument/2006/relationships/hyperlink" Id="rId40" Target="http://www.aupress.ca/index.php/books/120155" TargetMode="External" /><Relationship Type="http://schemas.openxmlformats.org/officeDocument/2006/relationships/hyperlink" Id="rId67" Target="http://www.ewenger.com/theory/" TargetMode="External" /><Relationship Type="http://schemas.openxmlformats.org/officeDocument/2006/relationships/hyperlink" Id="rId46" Target="http://www.locusmag.com/Perspectives/2011/05/cory-doctorow-techno-optimism/" TargetMode="External" /><Relationship Type="http://schemas.openxmlformats.org/officeDocument/2006/relationships/hyperlink" Id="rId63" Target="http://www.lsri.nottingham.ac.uk/msh/Papers/Towards%20a%20theory%20of%20mobile%20learning.pdf" TargetMode="External" /><Relationship Type="http://schemas.openxmlformats.org/officeDocument/2006/relationships/hyperlink" Id="rId49" Target="http://www.martinkloos.nl/thesis-M.Kloos.pdf" TargetMode="External" /><Relationship Type="http://schemas.openxmlformats.org/officeDocument/2006/relationships/hyperlink" Id="rId42" Target="http://www.museumnext.org/2010/blog/what-can-the-ipad-do-for-museums" TargetMode="External" /><Relationship Type="http://schemas.openxmlformats.org/officeDocument/2006/relationships/hyperlink" Id="rId48" Target="http://www.nytimes.com/2011/01/05/education/05tablets.html?pagewanted=all" TargetMode="External" /><Relationship Type="http://schemas.openxmlformats.org/officeDocument/2006/relationships/hyperlink" Id="rId58" Target="http://www.papert.org/articles/SituatingConstructionism.html" TargetMode="External" /><Relationship Type="http://schemas.openxmlformats.org/officeDocument/2006/relationships/hyperlink" Id="rId25" Target="http://www.tumblr.com" TargetMode="External" /><Relationship Type="http://schemas.openxmlformats.org/officeDocument/2006/relationships/hyperlink" Id="rId66" Target="http://www.ubiq.com/hypertext/weiser/SciAmDraft3.html" TargetMode="External" /><Relationship Type="http://schemas.openxmlformats.org/officeDocument/2006/relationships/hyperlink" Id="rId56" Target="http://www.useit.com/alertbox/ipad.html" TargetMode="External" /><Relationship Type="http://schemas.openxmlformats.org/officeDocument/2006/relationships/hyperlink" Id="rId55" Target="http://youtu.be/CNRaM2GgQuA" TargetMode="External" /><Relationship Type="http://schemas.openxmlformats.org/officeDocument/2006/relationships/hyperlink" Id="rId52" Target="http://youtu.be/Uk8x3V-sUgU" TargetMode="External" /><Relationship Type="http://schemas.openxmlformats.org/officeDocument/2006/relationships/hyperlink" Id="rId50"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