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Title: Apps4Ed Programming Workshop</w:t>
      </w:r>
    </w:p>
    <w:p>
      <w:pPr>
        <w:pStyle w:val="BodyText"/>
      </w:pPr>
      <w:r>
        <w:t xml:space="preserve">Description: Students will design and create mobile educational apps using industry-standard tools: Balsamiq for wireframes; Github for project management; and jQuery, Backbone/Underscore, and Bootstrap for Javascript programming. We will convert our code to native mobile apps using Cordova, targeting Android and iOS. Some web development and CS experience required.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e7a05f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303030"/>
    </w:pPr>
  </w:style>
  <w:style w:type="character" w:customStyle="1" w:styleId="KeywordTok">
    <w:name w:val="KeywordTok"/>
    <w:basedOn w:val="VerbatimChar"/>
    <w:rPr>
      <w:color w:val="f0dfaf"/>
      <w:shd w:val="clear" w:fill="303030"/>
    </w:rPr>
  </w:style>
  <w:style w:type="character" w:customStyle="1" w:styleId="DataTypeTok">
    <w:name w:val="DataTypeTok"/>
    <w:basedOn w:val="VerbatimChar"/>
    <w:rPr>
      <w:color w:val="dfdfbf"/>
      <w:shd w:val="clear" w:fill="303030"/>
    </w:rPr>
  </w:style>
  <w:style w:type="character" w:customStyle="1" w:styleId="DecValTok">
    <w:name w:val="DecValTok"/>
    <w:basedOn w:val="VerbatimChar"/>
    <w:rPr>
      <w:color w:val="dcdccc"/>
      <w:shd w:val="clear" w:fill="303030"/>
    </w:rPr>
  </w:style>
  <w:style w:type="character" w:customStyle="1" w:styleId="BaseNTok">
    <w:name w:val="BaseNTok"/>
    <w:basedOn w:val="VerbatimChar"/>
    <w:rPr>
      <w:color w:val="dca3a3"/>
      <w:shd w:val="clear" w:fill="303030"/>
    </w:rPr>
  </w:style>
  <w:style w:type="character" w:customStyle="1" w:styleId="FloatTok">
    <w:name w:val="FloatTok"/>
    <w:basedOn w:val="VerbatimChar"/>
    <w:rPr>
      <w:color w:val="c0bed1"/>
      <w:shd w:val="clear" w:fill="303030"/>
    </w:rPr>
  </w:style>
  <w:style w:type="character" w:customStyle="1" w:styleId="ConstantTok">
    <w:name w:val="ConstantTok"/>
    <w:basedOn w:val="VerbatimChar"/>
    <w:rPr>
      <w:color w:val="dca3a3"/>
      <w:shd w:val="clear" w:fill="303030"/>
      <w:b/>
    </w:rPr>
  </w:style>
  <w:style w:type="character" w:customStyle="1" w:styleId="CharTok">
    <w:name w:val="CharTok"/>
    <w:basedOn w:val="VerbatimChar"/>
    <w:rPr>
      <w:color w:val="dca3a3"/>
      <w:shd w:val="clear" w:fill="303030"/>
    </w:rPr>
  </w:style>
  <w:style w:type="character" w:customStyle="1" w:styleId="SpecialCharTok">
    <w:name w:val="SpecialCharTok"/>
    <w:basedOn w:val="VerbatimChar"/>
    <w:rPr>
      <w:color w:val="dca3a3"/>
      <w:shd w:val="clear" w:fill="303030"/>
    </w:rPr>
  </w:style>
  <w:style w:type="character" w:customStyle="1" w:styleId="StringTok">
    <w:name w:val="StringTok"/>
    <w:basedOn w:val="VerbatimChar"/>
    <w:rPr>
      <w:color w:val="cc9393"/>
      <w:shd w:val="clear" w:fill="303030"/>
    </w:rPr>
  </w:style>
  <w:style w:type="character" w:customStyle="1" w:styleId="VerbatimStringTok">
    <w:name w:val="VerbatimStringTok"/>
    <w:basedOn w:val="VerbatimChar"/>
    <w:rPr>
      <w:color w:val="cc9393"/>
      <w:shd w:val="clear" w:fill="303030"/>
    </w:rPr>
  </w:style>
  <w:style w:type="character" w:customStyle="1" w:styleId="SpecialStringTok">
    <w:name w:val="SpecialStringTok"/>
    <w:basedOn w:val="VerbatimChar"/>
    <w:rPr>
      <w:color w:val="cc9393"/>
      <w:shd w:val="clear" w:fill="303030"/>
    </w:rPr>
  </w:style>
  <w:style w:type="character" w:customStyle="1" w:styleId="ImportTok">
    <w:name w:val="ImportTok"/>
    <w:basedOn w:val="VerbatimChar"/>
    <w:rPr>
      <w:color w:val="cccccc"/>
      <w:shd w:val="clear" w:fill="303030"/>
    </w:rPr>
  </w:style>
  <w:style w:type="character" w:customStyle="1" w:styleId="CommentTok">
    <w:name w:val="CommentTok"/>
    <w:basedOn w:val="VerbatimChar"/>
    <w:rPr>
      <w:color w:val="7f9f7f"/>
      <w:shd w:val="clear" w:fill="303030"/>
    </w:rPr>
  </w:style>
  <w:style w:type="character" w:customStyle="1" w:styleId="DocumentationTok">
    <w:name w:val="DocumentationTok"/>
    <w:basedOn w:val="VerbatimChar"/>
    <w:rPr>
      <w:color w:val="7f9f7f"/>
      <w:shd w:val="clear" w:fill="303030"/>
    </w:rPr>
  </w:style>
  <w:style w:type="character" w:customStyle="1" w:styleId="AnnotationTok">
    <w:name w:val="AnnotationTok"/>
    <w:basedOn w:val="VerbatimChar"/>
    <w:rPr>
      <w:color w:val="7f9f7f"/>
      <w:shd w:val="clear" w:fill="303030"/>
      <w:b/>
    </w:rPr>
  </w:style>
  <w:style w:type="character" w:customStyle="1" w:styleId="CommentVarTok">
    <w:name w:val="CommentVarTok"/>
    <w:basedOn w:val="VerbatimChar"/>
    <w:rPr>
      <w:color w:val="7f9f7f"/>
      <w:shd w:val="clear" w:fill="303030"/>
      <w:b/>
    </w:rPr>
  </w:style>
  <w:style w:type="character" w:customStyle="1" w:styleId="OtherTok">
    <w:name w:val="OtherTok"/>
    <w:basedOn w:val="VerbatimChar"/>
    <w:rPr>
      <w:color w:val="efef8f"/>
      <w:shd w:val="clear" w:fill="303030"/>
    </w:rPr>
  </w:style>
  <w:style w:type="character" w:customStyle="1" w:styleId="FunctionTok">
    <w:name w:val="FunctionTok"/>
    <w:basedOn w:val="VerbatimChar"/>
    <w:rPr>
      <w:color w:val="efef8f"/>
      <w:shd w:val="clear" w:fill="303030"/>
    </w:rPr>
  </w:style>
  <w:style w:type="character" w:customStyle="1" w:styleId="VariableTok">
    <w:name w:val="VariableTok"/>
    <w:basedOn w:val="VerbatimChar"/>
    <w:rPr>
      <w:color w:val="cccccc"/>
      <w:shd w:val="clear" w:fill="303030"/>
    </w:rPr>
  </w:style>
  <w:style w:type="character" w:customStyle="1" w:styleId="ControlFlowTok">
    <w:name w:val="ControlFlowTok"/>
    <w:basedOn w:val="VerbatimChar"/>
    <w:rPr>
      <w:color w:val="f0dfaf"/>
      <w:shd w:val="clear" w:fill="303030"/>
    </w:rPr>
  </w:style>
  <w:style w:type="character" w:customStyle="1" w:styleId="OperatorTok">
    <w:name w:val="OperatorTok"/>
    <w:basedOn w:val="VerbatimChar"/>
    <w:rPr>
      <w:color w:val="f0efd0"/>
      <w:shd w:val="clear" w:fill="303030"/>
    </w:rPr>
  </w:style>
  <w:style w:type="character" w:customStyle="1" w:styleId="BuiltInTok">
    <w:name w:val="BuiltInTok"/>
    <w:basedOn w:val="VerbatimChar"/>
    <w:rPr>
      <w:color w:val="cccccc"/>
      <w:shd w:val="clear" w:fill="303030"/>
    </w:rPr>
  </w:style>
  <w:style w:type="character" w:customStyle="1" w:styleId="ExtensionTok">
    <w:name w:val="ExtensionTok"/>
    <w:basedOn w:val="VerbatimChar"/>
    <w:rPr>
      <w:color w:val="cccccc"/>
      <w:shd w:val="clear" w:fill="303030"/>
    </w:rPr>
  </w:style>
  <w:style w:type="character" w:customStyle="1" w:styleId="PreprocessorTok">
    <w:name w:val="PreprocessorTok"/>
    <w:basedOn w:val="VerbatimChar"/>
    <w:rPr>
      <w:color w:val="ffcfaf"/>
      <w:shd w:val="clear" w:fill="303030"/>
      <w:b/>
    </w:rPr>
  </w:style>
  <w:style w:type="character" w:customStyle="1" w:styleId="AttributeTok">
    <w:name w:val="AttributeTok"/>
    <w:basedOn w:val="VerbatimChar"/>
    <w:rPr>
      <w:color w:val="cccccc"/>
      <w:shd w:val="clear" w:fill="303030"/>
    </w:rPr>
  </w:style>
  <w:style w:type="character" w:customStyle="1" w:styleId="RegionMarkerTok">
    <w:name w:val="RegionMarkerTok"/>
    <w:basedOn w:val="VerbatimChar"/>
    <w:rPr>
      <w:color w:val="cccccc"/>
      <w:shd w:val="clear" w:fill="303030"/>
    </w:rPr>
  </w:style>
  <w:style w:type="character" w:customStyle="1" w:styleId="InformationTok">
    <w:name w:val="InformationTok"/>
    <w:basedOn w:val="VerbatimChar"/>
    <w:rPr>
      <w:color w:val="7f9f7f"/>
      <w:shd w:val="clear" w:fill="303030"/>
      <w:b/>
    </w:rPr>
  </w:style>
  <w:style w:type="character" w:customStyle="1" w:styleId="WarningTok">
    <w:name w:val="WarningTok"/>
    <w:basedOn w:val="VerbatimChar"/>
    <w:rPr>
      <w:color w:val="7f9f7f"/>
      <w:shd w:val="clear" w:fill="303030"/>
      <w:b/>
    </w:rPr>
  </w:style>
  <w:style w:type="character" w:customStyle="1" w:styleId="AlertTok">
    <w:name w:val="AlertTok"/>
    <w:basedOn w:val="VerbatimChar"/>
    <w:rPr>
      <w:color w:val="ffcfaf"/>
      <w:shd w:val="clear" w:fill="303030"/>
    </w:rPr>
  </w:style>
  <w:style w:type="character" w:customStyle="1" w:styleId="ErrorTok">
    <w:name w:val="ErrorTok"/>
    <w:basedOn w:val="VerbatimChar"/>
    <w:rPr>
      <w:color w:val="c3bf9f"/>
      <w:shd w:val="clear" w:fill="303030"/>
    </w:rPr>
  </w:style>
  <w:style w:type="character" w:customStyle="1" w:styleId="NormalTok">
    <w:name w:val="NormalTok"/>
    <w:basedOn w:val="VerbatimChar"/>
    <w:rPr>
      <w:color w:val="cccccc"/>
      <w:shd w:val="clear" w:fill="303030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