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0858-620, Spring 2021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school segregation, urban education, urban technology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BodyText"/>
      </w:pPr>
      <w:r>
        <w:t xml:space="preserve">On the schedule, live video call meetings will be held via Zoom, 4:30pm to 6:30pm.</w:t>
      </w:r>
      <w:r>
        <w:t xml:space="preserve"> </w:t>
      </w:r>
      <w:r>
        <w:t xml:space="preserve">As the health situation evolves, we may hold some hybrid flex sessions on these</w:t>
      </w:r>
      <w:r>
        <w:t xml:space="preserve"> </w:t>
      </w:r>
      <w:r>
        <w:t xml:space="preserve">days, where I will be in-person in the Manhattan campus and invite anyone to</w:t>
      </w:r>
      <w:r>
        <w:t xml:space="preserve"> </w:t>
      </w:r>
      <w:r>
        <w:t xml:space="preserve">join in person. If you cannot make it in person, we will all join via Zoom.</w:t>
      </w:r>
    </w:p>
    <w:p>
      <w:pPr>
        <w:pStyle w:val="BodyText"/>
      </w:pPr>
      <w:r>
        <w:t xml:space="preserve">Asynchronous sessions will have no set Zoom meeting or other time. Activities for</w:t>
      </w:r>
      <w:r>
        <w:t xml:space="preserve"> </w:t>
      </w:r>
      <w:r>
        <w:t xml:space="preserve">those weeks will be coordinated through the Moodle class site.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 (online)</w:t>
      </w:r>
    </w:p>
    <w:p>
      <w:pPr>
        <w:numPr>
          <w:ilvl w:val="0"/>
          <w:numId w:val="1001"/>
        </w:numPr>
        <w:pStyle w:val="Compact"/>
      </w:pPr>
      <w:r>
        <w:t xml:space="preserve">Monday 1-3pm</w:t>
      </w:r>
    </w:p>
    <w:p>
      <w:pPr>
        <w:numPr>
          <w:ilvl w:val="0"/>
          <w:numId w:val="1001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X13ba9844967883acee0fd682e028786fc0d4505"/>
      <w:r>
        <w:t xml:space="preserve">Spring 2021 Studio: School Segregation in the 21</w:t>
      </w:r>
      <w:r>
        <w:t xml:space="preserve">st</w:t>
      </w:r>
      <w:r>
        <w:t xml:space="preserve"> </w:t>
      </w:r>
      <w:r>
        <w:t xml:space="preserve">Century</w:t>
      </w:r>
      <w:bookmarkEnd w:id="22"/>
    </w:p>
    <w:p>
      <w:pPr>
        <w:pStyle w:val="FirstParagraph"/>
      </w:pPr>
    </w:p>
    <w:p>
      <w:pPr>
        <w:pStyle w:val="BodyText"/>
      </w:pPr>
      <w:r>
        <w:t xml:space="preserve">Youth activist group</w:t>
      </w:r>
      <w:r>
        <w:t xml:space="preserve"> </w:t>
      </w:r>
      <w:hyperlink r:id="rId23">
        <w:r>
          <w:rPr>
            <w:rStyle w:val="Hyperlink"/>
          </w:rPr>
          <w:t xml:space="preserve">Teens Take Charge</w:t>
        </w:r>
      </w:hyperlink>
      <w:r>
        <w:t xml:space="preserve"> </w:t>
      </w:r>
      <w:r>
        <w:t xml:space="preserve">want to abolish screening in NYC schools.</w:t>
      </w: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2021 Studio theme is</w:t>
      </w:r>
      <w:r>
        <w:t xml:space="preserve"> </w:t>
      </w:r>
      <w:r>
        <w:rPr>
          <w:b/>
        </w:rPr>
        <w:t xml:space="preserve">school segregation</w:t>
      </w:r>
      <w:r>
        <w:t xml:space="preserve">, with an initial focus on</w:t>
      </w:r>
      <w:r>
        <w:t xml:space="preserve"> </w:t>
      </w:r>
      <w:r>
        <w:t xml:space="preserve">the New York City public schools. Racially segregated schools may initially</w:t>
      </w:r>
      <w:r>
        <w:t xml:space="preserve"> </w:t>
      </w:r>
      <w:r>
        <w:t xml:space="preserve">appear to be a thing of the (recent) past, but the issue persists as a</w:t>
      </w:r>
      <w:r>
        <w:t xml:space="preserve"> </w:t>
      </w:r>
      <w:r>
        <w:t xml:space="preserve">recalcitrant, multifaceted problem in our contemporary society – both as an</w:t>
      </w:r>
      <w:r>
        <w:t xml:space="preserve"> </w:t>
      </w:r>
      <w:r>
        <w:t xml:space="preserve">impediment to educational equity and excellence, and an obstacle to social</w:t>
      </w:r>
      <w:r>
        <w:t xml:space="preserve"> </w:t>
      </w:r>
      <w:r>
        <w:t xml:space="preserve">equality and justice.</w:t>
      </w:r>
    </w:p>
    <w:p>
      <w:pPr>
        <w:pStyle w:val="Heading2"/>
      </w:pPr>
      <w:bookmarkStart w:id="24" w:name="goals"/>
      <w:r>
        <w:t xml:space="preserve">Goals</w:t>
      </w:r>
      <w:bookmarkEnd w:id="24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5" w:name="previous-studio-projects"/>
      <w:r>
        <w:t xml:space="preserve">Previous studio projects</w:t>
      </w:r>
      <w:bookmarkEnd w:id="25"/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2021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School Desegragation Studio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2020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Smart Cities Studio</w:t>
        </w:r>
        <w:r>
          <w:rPr>
            <w:rStyle w:val="Hyperlink"/>
          </w:rPr>
          <w:t xml:space="preserve">”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8">
        <w:r>
          <w:rPr>
            <w:rStyle w:val="Hyperlink"/>
          </w:rPr>
          <w:t xml:space="preserve">adelphi library</w:t>
        </w:r>
      </w:hyperlink>
    </w:p>
    <w:p>
      <w:pPr>
        <w:pStyle w:val="BodyText"/>
      </w:pPr>
      <w:r>
        <w:t xml:space="preserve">Plass, J. L., Moreno, R., &amp; Brünken, R. (2010).</w:t>
      </w:r>
      <w:r>
        <w:t xml:space="preserve"> </w:t>
      </w:r>
      <w:r>
        <w:rPr>
          <w:i/>
        </w:rPr>
        <w:t xml:space="preserve">Cognitive Load Theory</w:t>
      </w:r>
      <w:r>
        <w:t xml:space="preserve">. Cambridge University Press.</w:t>
      </w:r>
      <w:r>
        <w:t xml:space="preserve"> </w:t>
      </w:r>
      <w:hyperlink r:id="rId29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30" w:name="optional-text"/>
      <w:r>
        <w:t xml:space="preserve">Optional text</w:t>
      </w:r>
      <w:bookmarkEnd w:id="30"/>
    </w:p>
    <w:p>
      <w:pPr>
        <w:pStyle w:val="FirstParagraph"/>
      </w:pPr>
      <w:r>
        <w:t xml:space="preserve">Delgado, R., &amp; Stefancic, J. (2001).</w:t>
      </w:r>
      <w:r>
        <w:t xml:space="preserve"> </w:t>
      </w:r>
      <w:r>
        <w:rPr>
          <w:i/>
        </w:rPr>
        <w:t xml:space="preserve">Critical race theory: An introduction</w:t>
      </w:r>
      <w:r>
        <w:t xml:space="preserve">. New York University Press.</w:t>
      </w:r>
      <w:r>
        <w:t xml:space="preserve"> </w:t>
      </w:r>
      <w:hyperlink r:id="rId31">
        <w:r>
          <w:rPr>
            <w:rStyle w:val="Hyperlink"/>
          </w:rPr>
          <w:t xml:space="preserve">pdf</w:t>
        </w:r>
      </w:hyperlink>
    </w:p>
    <w:p>
      <w:pPr>
        <w:pStyle w:val="Heading2"/>
      </w:pPr>
      <w:bookmarkStart w:id="32" w:name="class-meetings"/>
      <w:r>
        <w:t xml:space="preserve">Class meetings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Multimedia Studio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21st Century School Segregation</w:t>
            </w:r>
          </w:p>
        </w:tc>
        <w:tc>
          <w:p>
            <w:pPr>
              <w:pStyle w:val="Compact"/>
              <w:jc w:val="left"/>
            </w:pPr>
            <w:r>
              <w:t xml:space="preserve">screencast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Past &amp; Present of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audio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NYC Schools Today</w:t>
            </w:r>
          </w:p>
        </w:tc>
        <w:tc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Topic Briefings</w:t>
            </w:r>
          </w:p>
        </w:tc>
        <w:tc>
          <w:p>
            <w:pPr>
              <w:pStyle w:val="Compact"/>
              <w:jc w:val="left"/>
            </w:pPr>
            <w:r>
              <w:t xml:space="preserve">data viz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photo editing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Cognitive Load Theory</w:t>
            </w:r>
          </w:p>
        </w:tc>
        <w:tc>
          <w:p>
            <w:pPr>
              <w:pStyle w:val="Compact"/>
              <w:jc w:val="left"/>
            </w:pPr>
            <w:r>
              <w:t xml:space="preserve">vector graphics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web dev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open topics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Prototype Critique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3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zoom (final presentations)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Heading3"/>
      </w:pPr>
      <w:bookmarkStart w:id="35" w:name="grading"/>
      <w:r>
        <w:t xml:space="preserve">Grading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 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learning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6" w:name="participation"/>
      <w:r>
        <w:t xml:space="preserve">Participation</w:t>
      </w:r>
      <w:bookmarkEnd w:id="36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 Each student will receive written feedback</w:t>
      </w:r>
      <w:r>
        <w:t xml:space="preserve"> </w:t>
      </w:r>
      <w:r>
        <w:t xml:space="preserve">on their participation at the end of week 7.</w:t>
      </w:r>
    </w:p>
    <w:p>
      <w:pPr>
        <w:pStyle w:val="Heading3"/>
      </w:pPr>
      <w:bookmarkStart w:id="37" w:name="topic-briefing"/>
      <w:r>
        <w:t xml:space="preserve">Topic briefing</w:t>
      </w:r>
      <w:bookmarkEnd w:id="37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school</w:t>
      </w:r>
      <w:r>
        <w:t xml:space="preserve"> </w:t>
      </w:r>
      <w:r>
        <w:t xml:space="preserve">segregation. You will choose a specific topic of your choice related to</w:t>
      </w:r>
      <w:r>
        <w:t xml:space="preserve"> </w:t>
      </w:r>
      <w:r>
        <w:t xml:space="preserve">segregation and then create a 3-minute briefing report – a narrated slide show</w:t>
      </w:r>
      <w:r>
        <w:t xml:space="preserve"> </w:t>
      </w:r>
      <w:r>
        <w:t xml:space="preserve">on your topic. We will watch your presentation in class and then have time for</w:t>
      </w:r>
      <w:r>
        <w:t xml:space="preserve"> </w:t>
      </w:r>
      <w:r>
        <w:t xml:space="preserve">some follow up questions regarding your topic. In addition to your slideshow,</w:t>
      </w:r>
      <w:r>
        <w:t xml:space="preserve"> </w:t>
      </w:r>
      <w:r>
        <w:t xml:space="preserve">you will also post the bibliography used to create your briefing. You should</w:t>
      </w:r>
      <w:r>
        <w:t xml:space="preserve"> </w:t>
      </w:r>
      <w:r>
        <w:t xml:space="preserve">have at least 3 sources, one of them being an academic source. The specific</w:t>
      </w:r>
      <w:r>
        <w:t xml:space="preserve"> </w:t>
      </w:r>
      <w:r>
        <w:t xml:space="preserve">topic of your briefing will probably relate to the aspect of school segregation</w:t>
      </w:r>
      <w:r>
        <w:t xml:space="preserve"> </w:t>
      </w:r>
      <w:r>
        <w:t xml:space="preserve">that you will highlight in your multimedia project.</w:t>
      </w:r>
    </w:p>
    <w:p>
      <w:pPr>
        <w:pStyle w:val="Heading3"/>
      </w:pPr>
      <w:bookmarkStart w:id="38" w:name="multimedia-on-multimedia"/>
      <w:r>
        <w:t xml:space="preserve">Multimedia on multimedia</w:t>
      </w:r>
      <w:bookmarkEnd w:id="38"/>
    </w:p>
    <w:p>
      <w:pPr>
        <w:pStyle w:val="FirstParagraph"/>
      </w:pPr>
      <w:r>
        <w:t xml:space="preserve">Working with a partner (or group of 3), you will create a multimedia slideshow</w:t>
      </w:r>
      <w:r>
        <w:t xml:space="preserve"> </w:t>
      </w:r>
      <w:r>
        <w:t xml:space="preserve">that demonstrates the key multimedia cognition concepts covered in 2 chapters of</w:t>
      </w:r>
      <w:r>
        <w:t xml:space="preserve"> </w:t>
      </w:r>
      <w:r>
        <w:rPr>
          <w:i/>
        </w:rPr>
        <w:t xml:space="preserve">Cognitive Load Theory</w:t>
      </w:r>
      <w:r>
        <w:t xml:space="preserve"> </w:t>
      </w:r>
      <w:r>
        <w:t xml:space="preserve">(Plass et al., 2010) or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 </w:t>
      </w:r>
      <w:r>
        <w:t xml:space="preserve">(Clark &amp; Mayer, 2016). The books are available online from the</w:t>
      </w:r>
      <w:r>
        <w:t xml:space="preserve"> </w:t>
      </w:r>
      <w:r>
        <w:t xml:space="preserve">Adelphi Library. The total presentation must be between 10-15 minutes long. You</w:t>
      </w:r>
      <w:r>
        <w:t xml:space="preserve"> </w:t>
      </w:r>
      <w:r>
        <w:t xml:space="preserve">are only required to read the chapter for the week you are presenting, but</w:t>
      </w:r>
      <w:r>
        <w:t xml:space="preserve"> </w:t>
      </w:r>
      <w:r>
        <w:t xml:space="preserve">everyone is encouraged to read the chapters. You should supplement your</w:t>
      </w:r>
      <w:r>
        <w:t xml:space="preserve"> </w:t>
      </w:r>
      <w:r>
        <w:t xml:space="preserve">presentation with outside readings and examples as necessary. You should</w:t>
      </w:r>
      <w:r>
        <w:t xml:space="preserve"> </w:t>
      </w:r>
      <w:r>
        <w:t xml:space="preserve">actively work to implement the multimedia principles you are discussing in the</w:t>
      </w:r>
      <w:r>
        <w:t xml:space="preserve"> </w:t>
      </w:r>
      <w:r>
        <w:t xml:space="preserve">design of your presentation. If you are presenting during a synchronous zoom</w:t>
      </w:r>
      <w:r>
        <w:t xml:space="preserve"> </w:t>
      </w:r>
      <w:r>
        <w:t xml:space="preserve">meeting, you should prepare some questions and prompts to facilitate a discussion.</w:t>
      </w:r>
      <w:r>
        <w:t xml:space="preserve"> </w:t>
      </w:r>
      <w:r>
        <w:t xml:space="preserve">If your team is working with an asynchronous class, you will post your questions</w:t>
      </w:r>
      <w:r>
        <w:t xml:space="preserve"> </w:t>
      </w:r>
      <w:r>
        <w:t xml:space="preserve">and prompts in a moddle forum, and you will be responsible for moderating the discussion.</w:t>
      </w:r>
      <w:r>
        <w:t xml:space="preserve"> </w:t>
      </w:r>
      <w:r>
        <w:t xml:space="preserve">Discussion moderation includes reading all posts promptly, responding with feedback</w:t>
      </w:r>
      <w:r>
        <w:t xml:space="preserve"> </w:t>
      </w:r>
      <w:r>
        <w:t xml:space="preserve">and follow up questions, and pointing posters to similar (or conflicting) ideas</w:t>
      </w:r>
      <w:r>
        <w:t xml:space="preserve"> </w:t>
      </w:r>
      <w:r>
        <w:t xml:space="preserve">in other threads.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Cognitive Load Theory:</w:t>
      </w:r>
      <w:r>
        <w:t xml:space="preserve"> </w:t>
      </w:r>
      <w:r>
        <w:t xml:space="preserve">Plass, chapters</w:t>
      </w:r>
      <w:r>
        <w:t xml:space="preserve"> </w:t>
      </w:r>
      <w:hyperlink r:id="rId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Principle &amp; Contiguity:</w:t>
      </w:r>
      <w:r>
        <w:t xml:space="preserve"> </w:t>
      </w:r>
      <w:r>
        <w:t xml:space="preserve">Clark, chapters</w:t>
      </w:r>
      <w:r>
        <w:t xml:space="preserve"> </w:t>
      </w:r>
      <w:hyperlink r:id="rId41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&amp;</w:t>
      </w:r>
      <w:r>
        <w:t xml:space="preserve"> </w:t>
      </w:r>
      <w:hyperlink r:id="rId41">
        <w:r>
          <w:rPr>
            <w:rStyle w:val="Hyperlink"/>
          </w:rPr>
          <w:t xml:space="preserve">5</w:t>
        </w:r>
      </w:hyperlink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Modality &amp; Redundancy:</w:t>
      </w:r>
      <w:r>
        <w:t xml:space="preserve"> </w:t>
      </w:r>
      <w:r>
        <w:t xml:space="preserve">Clark, 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Coherence, Personalization, Segmenting:</w:t>
      </w:r>
      <w:r>
        <w:t xml:space="preserve"> </w:t>
      </w:r>
      <w:r>
        <w:t xml:space="preserve">Clark, chapters 8, 9, &amp; 10 (3 people)</w:t>
      </w:r>
    </w:p>
    <w:p>
      <w:pPr>
        <w:pStyle w:val="Heading3"/>
      </w:pPr>
      <w:bookmarkStart w:id="42" w:name="workshops-multimedia-tutorial"/>
      <w:r>
        <w:t xml:space="preserve">Workshops: multimedia tutorial</w:t>
      </w:r>
      <w:bookmarkEnd w:id="42"/>
    </w:p>
    <w:p>
      <w:pPr>
        <w:pStyle w:val="FirstParagraph"/>
      </w:pPr>
      <w:r>
        <w:t xml:space="preserve">You will be working alone for your multimedia workshop. For this project you</w:t>
      </w:r>
      <w:r>
        <w:t xml:space="preserve"> </w:t>
      </w:r>
      <w:r>
        <w:t xml:space="preserve">will create a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or series of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that feature a specific</w:t>
      </w:r>
      <w:r>
        <w:t xml:space="preserve"> </w:t>
      </w:r>
      <w:r>
        <w:t xml:space="preserve">multimedia authoring technique and tool. Choose a multimedia authoring tool that</w:t>
      </w:r>
      <w:r>
        <w:t xml:space="preserve"> </w:t>
      </w:r>
      <w:r>
        <w:t xml:space="preserve">you know well or want to become expert in. Design a 10-15 minute tutorial that</w:t>
      </w:r>
      <w:r>
        <w:t xml:space="preserve"> </w:t>
      </w:r>
      <w:r>
        <w:t xml:space="preserve">describes how (and why/when) to use it. Your video should be in the format of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that isn’t comprehensive, but demonstrates the key skills that you</w:t>
      </w:r>
      <w:r>
        <w:t xml:space="preserve"> </w:t>
      </w:r>
      <w:r>
        <w:t xml:space="preserve">think the rest of us should know to get started. Some of the tools have room for</w:t>
      </w:r>
      <w:r>
        <w:t xml:space="preserve"> </w:t>
      </w:r>
      <w:r>
        <w:t xml:space="preserve">than one workshop, in this case, one presenter will work on the quickstart video</w:t>
      </w:r>
      <w:r>
        <w:t xml:space="preserve"> </w:t>
      </w:r>
      <w:r>
        <w:t xml:space="preserve">and the other will feature more advanced topics.Every workshop must also include</w:t>
      </w:r>
      <w:r>
        <w:t xml:space="preserve"> </w:t>
      </w:r>
      <w:r>
        <w:t xml:space="preserve">a curated list of documentation and other high quality tutorials.</w:t>
      </w:r>
    </w:p>
    <w:p>
      <w:pPr>
        <w:pStyle w:val="BodyText"/>
      </w:pPr>
      <w:r>
        <w:t xml:space="preserve">Please post your tutorial(s)on YouTube and post the link in our</w:t>
      </w:r>
      <w:r>
        <w:t xml:space="preserve"> </w:t>
      </w:r>
      <w:r>
        <w:t xml:space="preserve">“</w:t>
      </w:r>
      <w:r>
        <w:t xml:space="preserve">multimedia</w:t>
      </w:r>
      <w:r>
        <w:t xml:space="preserve"> </w:t>
      </w:r>
      <w:r>
        <w:t xml:space="preserve">tutorial</w:t>
      </w:r>
      <w:r>
        <w:t xml:space="preserve">”</w:t>
      </w:r>
      <w:r>
        <w:t xml:space="preserve"> </w:t>
      </w:r>
      <w:r>
        <w:t xml:space="preserve">discussion forum (with its own title). Also post the links to docs and</w:t>
      </w:r>
      <w:r>
        <w:t xml:space="preserve"> </w:t>
      </w:r>
      <w:r>
        <w:t xml:space="preserve">other tutorials here. Monitor the forum for feedback and questions regarding</w:t>
      </w:r>
      <w:r>
        <w:t xml:space="preserve"> </w:t>
      </w:r>
      <w:r>
        <w:t xml:space="preserve">your tool.</w:t>
      </w:r>
    </w:p>
    <w:p>
      <w:pPr>
        <w:pStyle w:val="Heading2"/>
      </w:pPr>
      <w:bookmarkStart w:id="43" w:name="multimedia-project"/>
      <w:r>
        <w:t xml:space="preserve">Multimedia project</w:t>
      </w:r>
      <w:bookmarkEnd w:id="43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5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5"/>
        </w:numPr>
        <w:pStyle w:val="Compact"/>
      </w:pPr>
      <w:r>
        <w:t xml:space="preserve">what are your strengths?</w:t>
      </w:r>
    </w:p>
    <w:p>
      <w:pPr>
        <w:numPr>
          <w:ilvl w:val="0"/>
          <w:numId w:val="1005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5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6"/>
        </w:numPr>
        <w:pStyle w:val="Compact"/>
      </w:pPr>
      <w:r>
        <w:t xml:space="preserve">instructional videos</w:t>
      </w:r>
    </w:p>
    <w:p>
      <w:pPr>
        <w:numPr>
          <w:ilvl w:val="0"/>
          <w:numId w:val="1006"/>
        </w:numPr>
        <w:pStyle w:val="Compact"/>
      </w:pPr>
      <w:r>
        <w:t xml:space="preserve">documentary videos</w:t>
      </w:r>
    </w:p>
    <w:p>
      <w:pPr>
        <w:numPr>
          <w:ilvl w:val="0"/>
          <w:numId w:val="1006"/>
        </w:numPr>
        <w:pStyle w:val="Compact"/>
      </w:pPr>
      <w:r>
        <w:t xml:space="preserve">animations</w:t>
      </w:r>
    </w:p>
    <w:p>
      <w:pPr>
        <w:numPr>
          <w:ilvl w:val="0"/>
          <w:numId w:val="1006"/>
        </w:numPr>
        <w:pStyle w:val="Compact"/>
      </w:pPr>
      <w:r>
        <w:t xml:space="preserve">data visualizations</w:t>
      </w:r>
    </w:p>
    <w:p>
      <w:pPr>
        <w:numPr>
          <w:ilvl w:val="0"/>
          <w:numId w:val="1006"/>
        </w:numPr>
        <w:pStyle w:val="Compact"/>
      </w:pPr>
      <w:r>
        <w:t xml:space="preserve">infographics</w:t>
      </w:r>
    </w:p>
    <w:p>
      <w:pPr>
        <w:numPr>
          <w:ilvl w:val="0"/>
          <w:numId w:val="1006"/>
        </w:numPr>
        <w:pStyle w:val="Compact"/>
      </w:pPr>
      <w:r>
        <w:t xml:space="preserve">(analog) learning games / card games</w:t>
      </w:r>
    </w:p>
    <w:p>
      <w:pPr>
        <w:numPr>
          <w:ilvl w:val="0"/>
          <w:numId w:val="1006"/>
        </w:numPr>
        <w:pStyle w:val="Compact"/>
      </w:pPr>
      <w:r>
        <w:t xml:space="preserve">video games</w:t>
      </w:r>
    </w:p>
    <w:p>
      <w:pPr>
        <w:numPr>
          <w:ilvl w:val="0"/>
          <w:numId w:val="1006"/>
        </w:numPr>
        <w:pStyle w:val="Compact"/>
      </w:pPr>
      <w:r>
        <w:t xml:space="preserve">e-learning courses (captivate, edx)</w:t>
      </w:r>
    </w:p>
    <w:p>
      <w:pPr>
        <w:numPr>
          <w:ilvl w:val="0"/>
          <w:numId w:val="1006"/>
        </w:numPr>
        <w:pStyle w:val="Compact"/>
      </w:pPr>
      <w:r>
        <w:t xml:space="preserve">self-paced online courses</w:t>
      </w:r>
    </w:p>
    <w:p>
      <w:pPr>
        <w:numPr>
          <w:ilvl w:val="0"/>
          <w:numId w:val="1006"/>
        </w:numPr>
        <w:pStyle w:val="Compact"/>
      </w:pPr>
      <w:r>
        <w:t xml:space="preserve">simulations</w:t>
      </w:r>
    </w:p>
    <w:p>
      <w:pPr>
        <w:numPr>
          <w:ilvl w:val="0"/>
          <w:numId w:val="1006"/>
        </w:numPr>
        <w:pStyle w:val="Compact"/>
      </w:pPr>
      <w:r>
        <w:t xml:space="preserve">interactive websites</w:t>
      </w:r>
    </w:p>
    <w:p>
      <w:pPr>
        <w:numPr>
          <w:ilvl w:val="0"/>
          <w:numId w:val="1006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6"/>
        </w:numPr>
        <w:pStyle w:val="Compact"/>
      </w:pPr>
      <w:r>
        <w:t xml:space="preserve">interactive stories (Twine)</w:t>
      </w:r>
    </w:p>
    <w:p>
      <w:pPr>
        <w:numPr>
          <w:ilvl w:val="0"/>
          <w:numId w:val="1006"/>
        </w:numPr>
        <w:pStyle w:val="Compact"/>
      </w:pPr>
      <w:r>
        <w:t xml:space="preserve">multimedia textbooks</w:t>
      </w:r>
    </w:p>
    <w:p>
      <w:pPr>
        <w:numPr>
          <w:ilvl w:val="0"/>
          <w:numId w:val="1006"/>
        </w:numPr>
        <w:pStyle w:val="Compact"/>
      </w:pPr>
      <w:r>
        <w:t xml:space="preserve">map/spatial multimedia</w:t>
      </w:r>
    </w:p>
    <w:p>
      <w:pPr>
        <w:pStyle w:val="Heading3"/>
      </w:pPr>
      <w:bookmarkStart w:id="44" w:name="pitch"/>
      <w:r>
        <w:t xml:space="preserve">Pitch</w:t>
      </w:r>
      <w:bookmarkEnd w:id="44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45" w:name="critique"/>
      <w:r>
        <w:t xml:space="preserve">Critique</w:t>
      </w:r>
      <w:bookmarkEnd w:id="45"/>
    </w:p>
    <w:p>
      <w:pPr>
        <w:pStyle w:val="FirstParagraph"/>
      </w:pPr>
      <w:r>
        <w:t xml:space="preserve">You will formally present a working prototype of your project to get feedback</w:t>
      </w:r>
      <w:r>
        <w:t xml:space="preserve"> </w:t>
      </w:r>
      <w:r>
        <w:t xml:space="preserve">from the instructor and your peers. You should have a solid plan for completing</w:t>
      </w:r>
      <w:r>
        <w:t xml:space="preserve"> </w:t>
      </w:r>
      <w:r>
        <w:t xml:space="preserve">the project. For the critique, you will be assigned a peer evaluator who</w:t>
      </w:r>
      <w:r>
        <w:t xml:space="preserve"> </w:t>
      </w:r>
      <w:r>
        <w:t xml:space="preserve">will</w:t>
      </w:r>
      <w:r>
        <w:t xml:space="preserve"> </w:t>
      </w:r>
      <w:r>
        <w:t xml:space="preserve">“</w:t>
      </w:r>
      <w:r>
        <w:t xml:space="preserve">chair</w:t>
      </w:r>
      <w:r>
        <w:t xml:space="preserve">”</w:t>
      </w:r>
      <w:r>
        <w:t xml:space="preserve"> </w:t>
      </w:r>
      <w:r>
        <w:t xml:space="preserve">your critique. The chair will gather feedback for you in each</w:t>
      </w:r>
      <w:r>
        <w:t xml:space="preserve"> </w:t>
      </w:r>
      <w:r>
        <w:t xml:space="preserve">of the evaluation areas below and share it with you after the session.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6" w:name="originality-innovation"/>
      <w:r>
        <w:t xml:space="preserve">Originality &amp; innovation</w:t>
      </w:r>
      <w:bookmarkEnd w:id="46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7" w:name="design"/>
      <w:r>
        <w:t xml:space="preserve">Design</w:t>
      </w:r>
      <w:bookmarkEnd w:id="47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7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7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7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7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7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7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7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7"/>
        </w:numPr>
        <w:pStyle w:val="Compact"/>
      </w:pPr>
      <w:r>
        <w:t xml:space="preserve">is the design accessible?</w:t>
      </w:r>
    </w:p>
    <w:p>
      <w:pPr>
        <w:numPr>
          <w:ilvl w:val="1"/>
          <w:numId w:val="1008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8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8" w:name="technique"/>
      <w:r>
        <w:t xml:space="preserve">Technique</w:t>
      </w:r>
      <w:bookmarkEnd w:id="48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9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9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9"/>
        </w:numPr>
        <w:pStyle w:val="Compact"/>
      </w:pPr>
      <w:r>
        <w:t xml:space="preserve">etc.</w:t>
      </w:r>
    </w:p>
    <w:p>
      <w:pPr>
        <w:pStyle w:val="Heading4"/>
      </w:pPr>
      <w:bookmarkStart w:id="49" w:name="learning-science"/>
      <w:r>
        <w:t xml:space="preserve">Learning science</w:t>
      </w:r>
      <w:bookmarkEnd w:id="49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adelphiuniversity.zoom.us/j/97908769008" TargetMode="External" /><Relationship Type="http://schemas.openxmlformats.org/officeDocument/2006/relationships/hyperlink" Id="rId28" Target="https://ebookcentral.proquest.com/lib/adelphi/detail.action?docID=4418752" TargetMode="External" /><Relationship Type="http://schemas.openxmlformats.org/officeDocument/2006/relationships/hyperlink" Id="rId41" Target="https://ebookcentral.proquest.com/lib/adelphi/reader.action?docID=4418752&amp;ppg=82" TargetMode="External" /><Relationship Type="http://schemas.openxmlformats.org/officeDocument/2006/relationships/hyperlink" Id="rId29" Target="https://ebookcentral.proquest.com/lib/adelphi/reader.action?docID=802938&amp;ppg=1" TargetMode="External" /><Relationship Type="http://schemas.openxmlformats.org/officeDocument/2006/relationships/hyperlink" Id="rId39" Target="https://ebookcentral.proquest.com/lib/adelphi/reader.action?docID=802938&amp;ppg=21" TargetMode="External" /><Relationship Type="http://schemas.openxmlformats.org/officeDocument/2006/relationships/hyperlink" Id="rId40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matt.curinga.com/smart-cities/" TargetMode="External" /><Relationship Type="http://schemas.openxmlformats.org/officeDocument/2006/relationships/hyperlink" Id="rId31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adelphiuniversity.zoom.us/j/97908769008" TargetMode="External" /><Relationship Type="http://schemas.openxmlformats.org/officeDocument/2006/relationships/hyperlink" Id="rId28" Target="https://ebookcentral.proquest.com/lib/adelphi/detail.action?docID=4418752" TargetMode="External" /><Relationship Type="http://schemas.openxmlformats.org/officeDocument/2006/relationships/hyperlink" Id="rId41" Target="https://ebookcentral.proquest.com/lib/adelphi/reader.action?docID=4418752&amp;ppg=82" TargetMode="External" /><Relationship Type="http://schemas.openxmlformats.org/officeDocument/2006/relationships/hyperlink" Id="rId29" Target="https://ebookcentral.proquest.com/lib/adelphi/reader.action?docID=802938&amp;ppg=1" TargetMode="External" /><Relationship Type="http://schemas.openxmlformats.org/officeDocument/2006/relationships/hyperlink" Id="rId39" Target="https://ebookcentral.proquest.com/lib/adelphi/reader.action?docID=802938&amp;ppg=21" TargetMode="External" /><Relationship Type="http://schemas.openxmlformats.org/officeDocument/2006/relationships/hyperlink" Id="rId40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matt.curinga.com/smart-cities/" TargetMode="External" /><Relationship Type="http://schemas.openxmlformats.org/officeDocument/2006/relationships/hyperlink" Id="rId31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2021-08-27T17:17:22Z</dcterms:created>
  <dcterms:modified xsi:type="dcterms:W3CDTF">2021-08-27T17:17:22Z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