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0850-620, Spring 2017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studio pedagogy, interaction design, multimedia</w:t>
      </w:r>
      <w:r>
        <w:t xml:space="preserve"> </w:t>
      </w:r>
      <w:r>
        <w:t xml:space="preserve">learning, digital studio, ed tech capstone, instructional design,</w:t>
      </w:r>
      <w:r>
        <w:t xml:space="preserve"> </w:t>
      </w:r>
      <w:r>
        <w:t xml:space="preserve">infosec, hackers, cybersecurity, privacy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How can digital media best support learning?</w:t>
      </w:r>
      <w:r>
        <w:t xml:space="preserve"> </w:t>
      </w:r>
      <w:r>
        <w:t xml:space="preserve">Working on semester-long projects, students learn about interaction</w:t>
      </w:r>
      <w:r>
        <w:t xml:space="preserve"> </w:t>
      </w:r>
      <w:r>
        <w:t xml:space="preserve">and instructional design. In this hands-on studio, develop and</w:t>
      </w:r>
      <w:r>
        <w:t xml:space="preserve"> </w:t>
      </w:r>
      <w:r>
        <w:t xml:space="preserve">extend skills in multimedia authoring: digital images/audio/video,</w:t>
      </w:r>
      <w:r>
        <w:t xml:space="preserve"> </w:t>
      </w:r>
      <w:r>
        <w:t xml:space="preserve">and interactive web development. Apply these skills to create a</w:t>
      </w:r>
      <w:r>
        <w:t xml:space="preserve"> </w:t>
      </w:r>
      <w:r>
        <w:t xml:space="preserve">original educational resources.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A studio is a place where people gather to exercise and develop</w:t>
      </w:r>
      <w:r>
        <w:t xml:space="preserve"> </w:t>
      </w:r>
      <w:r>
        <w:t xml:space="preserve">skill and interest, an art, a techne. A studio provides the tools of</w:t>
      </w:r>
      <w:r>
        <w:t xml:space="preserve"> </w:t>
      </w:r>
      <w:r>
        <w:t xml:space="preserve">a techne and opportunities for their use, invitations for their</w:t>
      </w:r>
      <w:r>
        <w:t xml:space="preserve"> </w:t>
      </w:r>
      <w:r>
        <w:t xml:space="preserve">development, a challenge to accomplished performance within a</w:t>
      </w:r>
      <w:r>
        <w:t xml:space="preserve"> </w:t>
      </w:r>
      <w:r>
        <w:t xml:space="preserve">community of peers.</w:t>
      </w:r>
      <w:r>
        <w:br w:type="textWrapping"/>
      </w:r>
      <w:r>
        <w:t xml:space="preserve">— Robbie McClintock,</w:t>
      </w:r>
      <w:r>
        <w:t xml:space="preserve"> </w:t>
      </w:r>
      <w:hyperlink r:id="rId20">
        <w:r>
          <w:rPr>
            <w:rStyle w:val="Hyperlink"/>
          </w:rPr>
          <w:t xml:space="preserve">StudyPlace</w:t>
        </w:r>
      </w:hyperlink>
    </w:p>
    <w:p>
      <w:pPr>
        <w:pStyle w:val="BlockText"/>
      </w:pPr>
      <w:r>
        <w:t xml:space="preserve">Governments of the Industrial World, you weary giants of flesh and steel, I</w:t>
      </w:r>
      <w:r>
        <w:t xml:space="preserve"> </w:t>
      </w:r>
      <w:r>
        <w:t xml:space="preserve">come from Cyberspace, the new home of Mind. On behalf of the future, I ask you</w:t>
      </w:r>
      <w:r>
        <w:t xml:space="preserve"> </w:t>
      </w:r>
      <w:r>
        <w:t xml:space="preserve">of the past to leave us alone. You are not welcome among us. You have no</w:t>
      </w:r>
      <w:r>
        <w:t xml:space="preserve"> </w:t>
      </w:r>
      <w:r>
        <w:t xml:space="preserve">sovereignty where we gather.</w:t>
      </w:r>
      <w:r>
        <w:br w:type="textWrapping"/>
      </w:r>
      <w:r>
        <w:t xml:space="preserve">— John Perry Barlow,</w:t>
      </w:r>
      <w:r>
        <w:t xml:space="preserve"> </w:t>
      </w:r>
      <w:hyperlink r:id="rId21">
        <w:r>
          <w:rPr>
            <w:rStyle w:val="Hyperlink"/>
          </w:rPr>
          <w:t xml:space="preserve">A Declaration of the Independence of Cyberspace</w:t>
        </w:r>
      </w:hyperlink>
    </w:p>
    <w:p>
      <w:pPr>
        <w:pStyle w:val="Heading2"/>
      </w:pPr>
      <w:bookmarkStart w:id="22" w:name="spring-2017-studio-hackers"/>
      <w:r>
        <w:t xml:space="preserve">Spring 2017 Studio: Hackers</w:t>
      </w:r>
      <w:bookmarkEnd w:id="22"/>
    </w:p>
    <w:p>
      <w:pPr>
        <w:pStyle w:val="FirstParagraph"/>
      </w:pPr>
      <w:r>
        <w:t xml:space="preserve">Each semester the multimedia studio features a different challenge, dealing with an</w:t>
      </w:r>
      <w:r>
        <w:t xml:space="preserve"> </w:t>
      </w:r>
      <w:r>
        <w:t xml:space="preserve">important, global topic. Students will be asked to work on a semester</w:t>
      </w:r>
      <w:r>
        <w:t xml:space="preserve"> </w:t>
      </w:r>
      <w:r>
        <w:t xml:space="preserve">long multimedia project that teaches some aspect of this challenge.</w:t>
      </w:r>
    </w:p>
    <w:p>
      <w:pPr>
        <w:pStyle w:val="BodyText"/>
      </w:pPr>
      <w:r>
        <w:t xml:space="preserve">The Spring 2017 Studio theme is information security, hackers, and digital</w:t>
      </w:r>
      <w:r>
        <w:t xml:space="preserve"> </w:t>
      </w:r>
      <w:r>
        <w:t xml:space="preserve">privacy. We believe that cyber-security is an increasingly important</w:t>
      </w:r>
      <w:r>
        <w:t xml:space="preserve"> </w:t>
      </w:r>
      <w:r>
        <w:t xml:space="preserve">digital literacy, and that a broad understanding of issues in this arena are</w:t>
      </w:r>
      <w:r>
        <w:t xml:space="preserve"> </w:t>
      </w:r>
      <w:r>
        <w:t xml:space="preserve">necessary for robust public discourse and democratic processes. By the end of</w:t>
      </w:r>
      <w:r>
        <w:t xml:space="preserve"> </w:t>
      </w:r>
      <w:r>
        <w:t xml:space="preserve">2016, cyber-security and computer</w:t>
      </w:r>
      <w:r>
        <w:t xml:space="preserve"> </w:t>
      </w:r>
      <w:r>
        <w:t xml:space="preserve">“</w:t>
      </w:r>
      <w:r>
        <w:t xml:space="preserve">hacking</w:t>
      </w:r>
      <w:r>
        <w:t xml:space="preserve">”</w:t>
      </w:r>
      <w:r>
        <w:t xml:space="preserve"> </w:t>
      </w:r>
      <w:r>
        <w:t xml:space="preserve">had become topics that can no</w:t>
      </w:r>
      <w:r>
        <w:t xml:space="preserve"> </w:t>
      </w:r>
      <w:r>
        <w:t xml:space="preserve">longer be easily ignored, with high profile issues such as:</w:t>
      </w:r>
    </w:p>
    <w:p>
      <w:pPr>
        <w:pStyle w:val="Compact"/>
        <w:numPr>
          <w:numId w:val="1001"/>
          <w:ilvl w:val="0"/>
        </w:numPr>
      </w:pPr>
      <w:r>
        <w:t xml:space="preserve">State sponsored Russian hacks aiming to influence the 2016 U.S. presidential election</w:t>
      </w:r>
    </w:p>
    <w:p>
      <w:pPr>
        <w:pStyle w:val="Compact"/>
        <w:numPr>
          <w:numId w:val="1001"/>
          <w:ilvl w:val="0"/>
        </w:numPr>
      </w:pPr>
      <w:r>
        <w:t xml:space="preserve">Major security breaches, such as Yahoo Mail’s disclosure that half a billion emails were compromised</w:t>
      </w:r>
    </w:p>
    <w:p>
      <w:pPr>
        <w:pStyle w:val="Compact"/>
        <w:numPr>
          <w:numId w:val="1001"/>
          <w:ilvl w:val="0"/>
        </w:numPr>
      </w:pPr>
      <w:r>
        <w:t xml:space="preserve">Debates over widespread use of encryption and government</w:t>
      </w:r>
      <w:r>
        <w:t xml:space="preserve"> </w:t>
      </w:r>
      <w:r>
        <w:t xml:space="preserve">“</w:t>
      </w:r>
      <w:r>
        <w:t xml:space="preserve">back doors</w:t>
      </w:r>
      <w:r>
        <w:t xml:space="preserve">”</w:t>
      </w:r>
      <w:r>
        <w:t xml:space="preserve"> </w:t>
      </w:r>
      <w:r>
        <w:t xml:space="preserve">(such as the Apple/FBI showdown over unlocking the San Bernadino shooter’s iPhone)</w:t>
      </w:r>
    </w:p>
    <w:p>
      <w:pPr>
        <w:pStyle w:val="FirstParagraph"/>
      </w:pPr>
      <w:r>
        <w:t xml:space="preserve">Each student will study an aspect of information security in depth, and then</w:t>
      </w:r>
      <w:r>
        <w:t xml:space="preserve"> </w:t>
      </w:r>
      <w:r>
        <w:t xml:space="preserve">complete a multimedia educational project that aims to explain and enrich our</w:t>
      </w:r>
      <w:r>
        <w:t xml:space="preserve"> </w:t>
      </w:r>
      <w:r>
        <w:t xml:space="preserve">understanding of the topic.</w:t>
      </w:r>
    </w:p>
    <w:p>
      <w:pPr>
        <w:pStyle w:val="Heading2"/>
      </w:pPr>
      <w:bookmarkStart w:id="23" w:name="goals"/>
      <w:r>
        <w:t xml:space="preserve">Goals</w:t>
      </w:r>
      <w:bookmarkEnd w:id="23"/>
    </w:p>
    <w:p>
      <w:pPr>
        <w:pStyle w:val="FirstParagraph"/>
      </w:pPr>
      <w:r>
        <w:t xml:space="preserve">This course is designed to challenge students to develop their abilities</w:t>
      </w:r>
      <w:r>
        <w:t xml:space="preserve"> </w:t>
      </w:r>
      <w:r>
        <w:t xml:space="preserve">as instructional designers and as authors and producers of digital media</w:t>
      </w:r>
      <w:r>
        <w:t xml:space="preserve"> </w:t>
      </w:r>
      <w:r>
        <w:t xml:space="preserve">for learning. Specifically, they should learn to:</w:t>
      </w:r>
    </w:p>
    <w:p>
      <w:pPr>
        <w:pStyle w:val="Compact"/>
        <w:numPr>
          <w:numId w:val="1002"/>
          <w:ilvl w:val="0"/>
        </w:numPr>
      </w:pPr>
      <w:r>
        <w:t xml:space="preserve">design an effective digital learning environment that is intuitive</w:t>
      </w:r>
      <w:r>
        <w:t xml:space="preserve"> </w:t>
      </w:r>
      <w:r>
        <w:t xml:space="preserve">to use and follows principles of Universal Design for Learning</w:t>
      </w:r>
    </w:p>
    <w:p>
      <w:pPr>
        <w:pStyle w:val="Compact"/>
        <w:numPr>
          <w:numId w:val="1002"/>
          <w:ilvl w:val="0"/>
        </w:numPr>
      </w:pPr>
      <w:r>
        <w:t xml:space="preserve">develop in-depth skill in one area of digital production: video</w:t>
      </w:r>
      <w:r>
        <w:t xml:space="preserve"> </w:t>
      </w:r>
      <w:r>
        <w:t xml:space="preserve">editing, graphic design, game design, computer programming, web</w:t>
      </w:r>
      <w:r>
        <w:t xml:space="preserve"> </w:t>
      </w:r>
      <w:r>
        <w:t xml:space="preserve">design, etc.</w:t>
      </w:r>
    </w:p>
    <w:p>
      <w:pPr>
        <w:pStyle w:val="Compact"/>
        <w:numPr>
          <w:numId w:val="1002"/>
          <w:ilvl w:val="0"/>
        </w:numPr>
      </w:pPr>
      <w:r>
        <w:t xml:space="preserve">understand key concepts of instructional design, including meeting</w:t>
      </w:r>
      <w:r>
        <w:t xml:space="preserve"> </w:t>
      </w:r>
      <w:r>
        <w:t xml:space="preserve">the needs of the target audience, assessing learning outcomes,</w:t>
      </w:r>
      <w:r>
        <w:t xml:space="preserve"> </w:t>
      </w:r>
      <w:r>
        <w:t xml:space="preserve">and following sound and ethical pedagogical principles</w:t>
      </w:r>
    </w:p>
    <w:p>
      <w:pPr>
        <w:pStyle w:val="Compact"/>
        <w:numPr>
          <w:numId w:val="1002"/>
          <w:ilvl w:val="0"/>
        </w:numPr>
      </w:pPr>
      <w:r>
        <w:t xml:space="preserve">think creatively about far-reaching challenges in teaching and</w:t>
      </w:r>
      <w:r>
        <w:t xml:space="preserve"> </w:t>
      </w:r>
      <w:r>
        <w:t xml:space="preserve">learning</w:t>
      </w:r>
    </w:p>
    <w:p>
      <w:pPr>
        <w:pStyle w:val="FirstParagraph"/>
      </w:pPr>
      <w:r>
        <w:t xml:space="preserve">At the end of the studio, every student will have a high quality, published multimedia artifact that will be part of their portfolio.</w:t>
      </w:r>
    </w:p>
    <w:p>
      <w:pPr>
        <w:pStyle w:val="Heading2"/>
      </w:pPr>
      <w:bookmarkStart w:id="24" w:name="recommended-books"/>
      <w:r>
        <w:t xml:space="preserve">Recommended Books</w:t>
      </w:r>
      <w:bookmarkEnd w:id="24"/>
    </w:p>
    <w:p>
      <w:pPr>
        <w:pStyle w:val="FirstParagraph"/>
      </w:pPr>
      <w:r>
        <w:t xml:space="preserve">Browne, Simone. 2015.</w:t>
      </w:r>
      <w:r>
        <w:t xml:space="preserve"> </w:t>
      </w:r>
      <w:r>
        <w:rPr>
          <w:i/>
        </w:rPr>
        <w:t xml:space="preserve">Dark Matters: On the Surveillance of Blackness</w:t>
      </w:r>
      <w:r>
        <w:t xml:space="preserve">. Durham: Duke University Press Books.</w:t>
      </w:r>
    </w:p>
    <w:p>
      <w:pPr>
        <w:pStyle w:val="BodyText"/>
      </w:pPr>
      <w:r>
        <w:t xml:space="preserve">Coleman, Gabriella. 2015.</w:t>
      </w:r>
      <w:r>
        <w:t xml:space="preserve"> </w:t>
      </w:r>
      <w:r>
        <w:rPr>
          <w:i/>
        </w:rPr>
        <w:t xml:space="preserve">Hacker, Hoaxer, Whistleblower, Spy: The Many Faces of Anonymous.</w:t>
      </w:r>
      <w:r>
        <w:t xml:space="preserve"> </w:t>
      </w:r>
      <w:r>
        <w:t xml:space="preserve">Verso.</w:t>
      </w:r>
    </w:p>
    <w:p>
      <w:pPr>
        <w:pStyle w:val="BodyText"/>
      </w:pPr>
      <w:r>
        <w:t xml:space="preserve">Doctorow, Cory. 2010.</w:t>
      </w:r>
      <w:r>
        <w:t xml:space="preserve"> </w:t>
      </w:r>
      <w:r>
        <w:rPr>
          <w:i/>
        </w:rPr>
        <w:t xml:space="preserve">Little Brother</w:t>
      </w:r>
      <w:r>
        <w:t xml:space="preserve">. New York: Tor Teen.</w:t>
      </w:r>
    </w:p>
    <w:p>
      <w:pPr>
        <w:pStyle w:val="BodyText"/>
      </w:pPr>
      <w:r>
        <w:t xml:space="preserve">Harris, Shane. 2015.</w:t>
      </w:r>
      <w:r>
        <w:t xml:space="preserve"> </w:t>
      </w:r>
      <w:r>
        <w:rPr>
          <w:i/>
        </w:rPr>
        <w:t xml:space="preserve">@War</w:t>
      </w:r>
      <w:r>
        <w:rPr>
          <w:i/>
        </w:rPr>
        <w:t xml:space="preserve">: The Rise of the Military-Internet Complex</w:t>
      </w:r>
      <w:r>
        <w:t xml:space="preserve">. Boston: Eamon Dolan/Mariner Books.</w:t>
      </w:r>
    </w:p>
    <w:p>
      <w:pPr>
        <w:pStyle w:val="BodyText"/>
      </w:pPr>
      <w:r>
        <w:t xml:space="preserve">Krebs, Brian. 2015.</w:t>
      </w:r>
      <w:r>
        <w:t xml:space="preserve"> </w:t>
      </w:r>
      <w:r>
        <w:rPr>
          <w:i/>
        </w:rPr>
        <w:t xml:space="preserve">Spam Nation: The Inside Story of Organized Cybercrime-from Global Epidemic to Your Front Door</w:t>
      </w:r>
      <w:r>
        <w:t xml:space="preserve">. Sourcebooks.</w:t>
      </w:r>
    </w:p>
    <w:p>
      <w:pPr>
        <w:pStyle w:val="BodyText"/>
      </w:pPr>
      <w:r>
        <w:t xml:space="preserve">Levy, Steven. 2010. Hackers:</w:t>
      </w:r>
      <w:r>
        <w:t xml:space="preserve"> </w:t>
      </w:r>
      <w:r>
        <w:rPr>
          <w:i/>
        </w:rPr>
        <w:t xml:space="preserve">Heroes of the Computer Revolution</w:t>
      </w:r>
      <w:r>
        <w:t xml:space="preserve">. Sebastopol, CA: O’Reilly Media.</w:t>
      </w:r>
    </w:p>
    <w:p>
      <w:pPr>
        <w:pStyle w:val="BodyText"/>
      </w:pPr>
      <w:r>
        <w:t xml:space="preserve">McCahill, Michael, and Rachel L. Finn. 2015. Surveillance, Capital and Resistance: Theorizing the Surveillance Subject. Place of publication not identified: Routledge.</w:t>
      </w:r>
    </w:p>
    <w:p>
      <w:pPr>
        <w:pStyle w:val="BodyText"/>
      </w:pPr>
      <w:r>
        <w:t xml:space="preserve">Mitnick, Kevin, Steve Wozniak, and William L. Simon. 2012. Ghost in the Wires: My Adventures as the World’s Most Wanted Hacker. New York: Back Bay Books.</w:t>
      </w:r>
    </w:p>
    <w:p>
      <w:pPr>
        <w:pStyle w:val="BodyText"/>
      </w:pPr>
      <w:r>
        <w:t xml:space="preserve">Poulsen, Kevin. 2012. Kingpin: How One Hacker Took Over the Billion-Dollar Cybercrime Underground. Reprint edition. Broadway Books.</w:t>
      </w:r>
    </w:p>
    <w:p>
      <w:pPr>
        <w:pStyle w:val="BodyText"/>
      </w:pPr>
      <w:r>
        <w:t xml:space="preserve">Russinovich, Mark, and Howard Schmidt. 2012.</w:t>
      </w:r>
      <w:r>
        <w:t xml:space="preserve"> </w:t>
      </w:r>
      <w:r>
        <w:rPr>
          <w:i/>
        </w:rPr>
        <w:t xml:space="preserve">Zero Day: A Jeff Aiken Novel</w:t>
      </w:r>
      <w:r>
        <w:t xml:space="preserve">. New York: St. Martin’s Griffin.</w:t>
      </w:r>
    </w:p>
    <w:p>
      <w:pPr>
        <w:pStyle w:val="BodyText"/>
      </w:pPr>
      <w:r>
        <w:t xml:space="preserve">Smith, Sean, and John Marchesini. 2007.</w:t>
      </w:r>
      <w:r>
        <w:t xml:space="preserve"> </w:t>
      </w:r>
      <w:r>
        <w:rPr>
          <w:i/>
        </w:rPr>
        <w:t xml:space="preserve">The Craft of System Security</w:t>
      </w:r>
      <w:r>
        <w:t xml:space="preserve">. Upper Saddle River, NJ: Addison-Wesley Professional.</w:t>
      </w:r>
    </w:p>
    <w:p>
      <w:pPr>
        <w:pStyle w:val="Heading2"/>
      </w:pPr>
      <w:bookmarkStart w:id="25" w:name="Xeba3c2f3420c339c3ff5bf9459ba3741edb2a9a"/>
      <w:r>
        <w:t xml:space="preserve">Online resources for information security</w:t>
      </w:r>
      <w:bookmarkEnd w:id="25"/>
    </w:p>
    <w:p>
      <w:pPr>
        <w:pStyle w:val="Compact"/>
        <w:numPr>
          <w:numId w:val="1003"/>
          <w:ilvl w:val="0"/>
        </w:numPr>
      </w:pPr>
      <w:hyperlink r:id="rId26">
        <w:r>
          <w:rPr>
            <w:rStyle w:val="Hyperlink"/>
          </w:rPr>
          <w:t xml:space="preserve">Wired::ThreadLevel</w:t>
        </w:r>
      </w:hyperlink>
    </w:p>
    <w:p>
      <w:pPr>
        <w:pStyle w:val="Compact"/>
        <w:numPr>
          <w:numId w:val="1003"/>
          <w:ilvl w:val="0"/>
        </w:numPr>
      </w:pPr>
      <w:hyperlink r:id="rId27">
        <w:r>
          <w:rPr>
            <w:rStyle w:val="Hyperlink"/>
          </w:rPr>
          <w:t xml:space="preserve">Wired::Security</w:t>
        </w:r>
      </w:hyperlink>
    </w:p>
    <w:p>
      <w:pPr>
        <w:pStyle w:val="Compact"/>
        <w:numPr>
          <w:numId w:val="1003"/>
          <w:ilvl w:val="0"/>
        </w:numPr>
      </w:pPr>
      <w:hyperlink r:id="rId28">
        <w:r>
          <w:rPr>
            <w:rStyle w:val="Hyperlink"/>
          </w:rPr>
          <w:t xml:space="preserve">The Atlantic</w:t>
        </w:r>
      </w:hyperlink>
    </w:p>
    <w:p>
      <w:pPr>
        <w:pStyle w:val="Compact"/>
        <w:numPr>
          <w:numId w:val="1003"/>
          <w:ilvl w:val="0"/>
        </w:numPr>
      </w:pPr>
      <w:hyperlink r:id="rId29">
        <w:r>
          <w:rPr>
            <w:rStyle w:val="Hyperlink"/>
          </w:rPr>
          <w:t xml:space="preserve">DefenseOne::Tech</w:t>
        </w:r>
      </w:hyperlink>
    </w:p>
    <w:p>
      <w:pPr>
        <w:pStyle w:val="Compact"/>
        <w:numPr>
          <w:numId w:val="1003"/>
          <w:ilvl w:val="0"/>
        </w:numPr>
      </w:pPr>
      <w:hyperlink r:id="rId30">
        <w:r>
          <w:rPr>
            <w:rStyle w:val="Hyperlink"/>
          </w:rPr>
          <w:t xml:space="preserve">Electronic Frontier Foundation</w:t>
        </w:r>
      </w:hyperlink>
    </w:p>
    <w:p>
      <w:pPr>
        <w:pStyle w:val="Compact"/>
        <w:numPr>
          <w:numId w:val="1003"/>
          <w:ilvl w:val="0"/>
        </w:numPr>
      </w:pPr>
      <w:hyperlink r:id="rId31">
        <w:r>
          <w:rPr>
            <w:rStyle w:val="Hyperlink"/>
          </w:rPr>
          <w:t xml:space="preserve">Crypto Party</w:t>
        </w:r>
      </w:hyperlink>
    </w:p>
    <w:p>
      <w:pPr>
        <w:pStyle w:val="Compact"/>
        <w:numPr>
          <w:numId w:val="1003"/>
          <w:ilvl w:val="0"/>
        </w:numPr>
      </w:pPr>
      <w:hyperlink r:id="rId32">
        <w:r>
          <w:rPr>
            <w:rStyle w:val="Hyperlink"/>
          </w:rPr>
          <w:t xml:space="preserve">Security in a Box</w:t>
        </w:r>
      </w:hyperlink>
    </w:p>
    <w:p>
      <w:pPr>
        <w:pStyle w:val="Heading2"/>
      </w:pPr>
      <w:bookmarkStart w:id="33" w:name="class-meetings"/>
      <w:r>
        <w:t xml:space="preserve">Class meetings</w:t>
      </w:r>
      <w:bookmarkEnd w:id="3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Session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1/24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1/31</w:t>
            </w:r>
          </w:p>
        </w:tc>
        <w:tc>
          <w:p>
            <w:pPr>
              <w:pStyle w:val="Compact"/>
              <w:jc w:val="left"/>
            </w:pPr>
            <w:r>
              <w:t xml:space="preserve">briefing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2/07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2/14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2/21</w:t>
            </w:r>
          </w:p>
        </w:tc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2/28</w:t>
            </w:r>
          </w:p>
        </w:tc>
        <w:tc>
          <w:p>
            <w:pPr>
              <w:pStyle w:val="Compact"/>
              <w:jc w:val="left"/>
            </w:pPr>
            <w:r>
              <w:t xml:space="preserve">pitch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3/07</w:t>
            </w:r>
          </w:p>
        </w:tc>
        <w:tc>
          <w:p>
            <w:pPr>
              <w:pStyle w:val="Compact"/>
              <w:jc w:val="left"/>
            </w:pPr>
            <w:r>
              <w:t xml:space="preserve">briefing 2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3/14</w:t>
            </w:r>
          </w:p>
        </w:tc>
        <w:tc>
          <w:p>
            <w:pPr>
              <w:pStyle w:val="Compact"/>
              <w:jc w:val="left"/>
            </w:pPr>
            <w:r>
              <w:t xml:space="preserve">Spring Break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3/21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3/28</w:t>
            </w:r>
          </w:p>
        </w:tc>
        <w:tc>
          <w:p>
            <w:pPr>
              <w:pStyle w:val="Compact"/>
              <w:jc w:val="left"/>
            </w:pPr>
            <w:r>
              <w:t xml:space="preserve">midpoint critique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4/04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4/11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4/18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</w:t>
            </w:r>
          </w:p>
        </w:tc>
        <w:tc>
          <w:p>
            <w:pPr>
              <w:pStyle w:val="Compact"/>
              <w:jc w:val="left"/>
            </w:pPr>
            <w:r>
              <w:t xml:space="preserve">4/25</w:t>
            </w:r>
          </w:p>
        </w:tc>
        <w:tc>
          <w:p>
            <w:pPr>
              <w:pStyle w:val="Compact"/>
              <w:jc w:val="left"/>
            </w:pPr>
            <w:r>
              <w:t xml:space="preserve">Research Day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5/02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5/09</w:t>
            </w:r>
          </w:p>
        </w:tc>
        <w:tc>
          <w:p/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5/16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2"/>
      </w:pPr>
      <w:bookmarkStart w:id="34" w:name="assignments"/>
      <w:r>
        <w:t xml:space="preserve">Assignments</w:t>
      </w:r>
      <w:bookmarkEnd w:id="34"/>
    </w:p>
    <w:p>
      <w:pPr>
        <w:pStyle w:val="FirstParagraph"/>
      </w:pPr>
      <w:r>
        <w:t xml:space="preserve">The studio format allows for frequent and ongoing evaluation of</w:t>
      </w:r>
      <w:r>
        <w:t xml:space="preserve"> </w:t>
      </w:r>
      <w:r>
        <w:t xml:space="preserve">student work. An important aspect will be invited guests who will also</w:t>
      </w:r>
      <w:r>
        <w:t xml:space="preserve"> </w:t>
      </w:r>
      <w:r>
        <w:t xml:space="preserve">come into the studio to consult with students and to offer informal</w:t>
      </w:r>
      <w:r>
        <w:t xml:space="preserve"> </w:t>
      </w:r>
      <w:r>
        <w:t xml:space="preserve">feedback. There will be formal mid-point and final critiques.</w:t>
      </w:r>
    </w:p>
    <w:p>
      <w:pPr>
        <w:pStyle w:val="BodyText"/>
      </w:pPr>
      <w:r>
        <w:t xml:space="preserve">The main, semester long project for this course is the development of a multimedia</w:t>
      </w:r>
      <w:r>
        <w:t xml:space="preserve"> </w:t>
      </w:r>
      <w:r>
        <w:t xml:space="preserve">learning work related to our topic of information security. Your project should</w:t>
      </w:r>
      <w:r>
        <w:t xml:space="preserve"> </w:t>
      </w:r>
      <w:r>
        <w:rPr>
          <w:i/>
        </w:rPr>
        <w:t xml:space="preserve">teach</w:t>
      </w:r>
      <w:r>
        <w:t xml:space="preserve"> </w:t>
      </w:r>
      <w:r>
        <w:t xml:space="preserve">something worth learning and</w:t>
      </w:r>
      <w:r>
        <w:t xml:space="preserve"> </w:t>
      </w:r>
      <w:r>
        <w:rPr>
          <w:i/>
        </w:rPr>
        <w:t xml:space="preserve">effectively use multimedia</w:t>
      </w:r>
      <w:r>
        <w:t xml:space="preserve"> </w:t>
      </w:r>
      <w:r>
        <w:t xml:space="preserve">to do so. Past Studio projects include</w:t>
      </w:r>
    </w:p>
    <w:p>
      <w:pPr>
        <w:pStyle w:val="Compact"/>
        <w:numPr>
          <w:numId w:val="1004"/>
          <w:ilvl w:val="0"/>
        </w:numPr>
      </w:pPr>
      <w:r>
        <w:t xml:space="preserve">instructional videos</w:t>
      </w:r>
    </w:p>
    <w:p>
      <w:pPr>
        <w:pStyle w:val="Compact"/>
        <w:numPr>
          <w:numId w:val="1004"/>
          <w:ilvl w:val="0"/>
        </w:numPr>
      </w:pPr>
      <w:r>
        <w:t xml:space="preserve">animations</w:t>
      </w:r>
    </w:p>
    <w:p>
      <w:pPr>
        <w:pStyle w:val="Compact"/>
        <w:numPr>
          <w:numId w:val="1004"/>
          <w:ilvl w:val="0"/>
        </w:numPr>
      </w:pPr>
      <w:r>
        <w:t xml:space="preserve">data visualizations</w:t>
      </w:r>
    </w:p>
    <w:p>
      <w:pPr>
        <w:pStyle w:val="Compact"/>
        <w:numPr>
          <w:numId w:val="1004"/>
          <w:ilvl w:val="0"/>
        </w:numPr>
      </w:pPr>
      <w:r>
        <w:t xml:space="preserve">infographics</w:t>
      </w:r>
    </w:p>
    <w:p>
      <w:pPr>
        <w:pStyle w:val="Compact"/>
        <w:numPr>
          <w:numId w:val="1004"/>
          <w:ilvl w:val="0"/>
        </w:numPr>
      </w:pPr>
      <w:r>
        <w:t xml:space="preserve">(analog) learning games</w:t>
      </w:r>
    </w:p>
    <w:p>
      <w:pPr>
        <w:pStyle w:val="Compact"/>
        <w:numPr>
          <w:numId w:val="1004"/>
          <w:ilvl w:val="0"/>
        </w:numPr>
      </w:pPr>
      <w:r>
        <w:t xml:space="preserve">documentary videos</w:t>
      </w:r>
    </w:p>
    <w:p>
      <w:pPr>
        <w:pStyle w:val="Compact"/>
        <w:numPr>
          <w:numId w:val="1004"/>
          <w:ilvl w:val="0"/>
        </w:numPr>
      </w:pPr>
      <w:r>
        <w:t xml:space="preserve">captivate courses</w:t>
      </w:r>
    </w:p>
    <w:p>
      <w:pPr>
        <w:pStyle w:val="Compact"/>
        <w:numPr>
          <w:numId w:val="1004"/>
          <w:ilvl w:val="0"/>
        </w:numPr>
      </w:pPr>
      <w:r>
        <w:t xml:space="preserve">self-paced online courses</w:t>
      </w:r>
    </w:p>
    <w:p>
      <w:pPr>
        <w:pStyle w:val="Compact"/>
        <w:numPr>
          <w:numId w:val="1004"/>
          <w:ilvl w:val="0"/>
        </w:numPr>
      </w:pPr>
      <w:r>
        <w:t xml:space="preserve">simulations</w:t>
      </w:r>
    </w:p>
    <w:p>
      <w:pPr>
        <w:pStyle w:val="Heading3"/>
      </w:pPr>
      <w:bookmarkStart w:id="35" w:name="grading-due-dates"/>
      <w:r>
        <w:t xml:space="preserve">Grading &amp; due dates</w:t>
      </w:r>
      <w:bookmarkEnd w:id="35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 due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% of final grade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briefings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book talk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pitch</w:t>
            </w:r>
          </w:p>
        </w:tc>
        <w:tc>
          <w:p>
            <w:pPr>
              <w:pStyle w:val="Compact"/>
              <w:jc w:val="left"/>
            </w:pPr>
            <w:r>
              <w:t xml:space="preserve">10%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mid-term critique</w:t>
            </w:r>
          </w:p>
        </w:tc>
        <w:tc>
          <w:p>
            <w:pPr>
              <w:pStyle w:val="Compact"/>
              <w:jc w:val="left"/>
            </w:pPr>
            <w:r>
              <w:t xml:space="preserve">20%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</w:tr>
    </w:tbl>
    <w:p>
      <w:pPr>
        <w:pStyle w:val="Heading3"/>
      </w:pPr>
      <w:bookmarkStart w:id="36" w:name="briefings"/>
      <w:r>
        <w:t xml:space="preserve">Briefings</w:t>
      </w:r>
      <w:bookmarkEnd w:id="36"/>
    </w:p>
    <w:p>
      <w:pPr>
        <w:pStyle w:val="FirstParagraph"/>
      </w:pPr>
      <w:r>
        <w:t xml:space="preserve">The two</w:t>
      </w:r>
      <w:r>
        <w:t xml:space="preserve"> </w:t>
      </w:r>
      <w:r>
        <w:t xml:space="preserve">“</w:t>
      </w:r>
      <w:r>
        <w:t xml:space="preserve">briefing</w:t>
      </w:r>
      <w:r>
        <w:t xml:space="preserve">”</w:t>
      </w:r>
      <w:r>
        <w:t xml:space="preserve"> </w:t>
      </w:r>
      <w:r>
        <w:t xml:space="preserve">sessions will help us develop our domain knowledge of cyber security. You will choose a specific topic of your choice related to information security and then write a short (300 word)</w:t>
      </w:r>
      <w:r>
        <w:t xml:space="preserve"> </w:t>
      </w:r>
      <w:r>
        <w:t xml:space="preserve">report and create a bibliography of sources on the topic. We will discuss reports in class, but no</w:t>
      </w:r>
      <w:r>
        <w:t xml:space="preserve"> </w:t>
      </w:r>
      <w:r>
        <w:t xml:space="preserve">formal presentation is required. Post your report to Slack before the class session when it’s due.</w:t>
      </w:r>
    </w:p>
    <w:p>
      <w:pPr>
        <w:pStyle w:val="Heading3"/>
      </w:pPr>
      <w:bookmarkStart w:id="37" w:name="book-talk"/>
      <w:r>
        <w:t xml:space="preserve">Book talk</w:t>
      </w:r>
      <w:bookmarkEnd w:id="37"/>
    </w:p>
    <w:p>
      <w:pPr>
        <w:pStyle w:val="FirstParagraph"/>
      </w:pPr>
      <w:r>
        <w:t xml:space="preserve">Choose one of the books from the recommended books list (above). Read the book and prepare an 8 minute (exactly) presentation on the book. Make your presentation</w:t>
      </w:r>
      <w:r>
        <w:t xml:space="preserve"> </w:t>
      </w:r>
      <w:r>
        <w:rPr>
          <w:i/>
        </w:rPr>
        <w:t xml:space="preserve">targeted</w:t>
      </w:r>
      <w:r>
        <w:t xml:space="preserve"> </w:t>
      </w:r>
      <w:r>
        <w:t xml:space="preserve">and</w:t>
      </w:r>
      <w:r>
        <w:t xml:space="preserve"> </w:t>
      </w:r>
      <w:r>
        <w:rPr>
          <w:i/>
        </w:rPr>
        <w:t xml:space="preserve">interesting</w:t>
      </w:r>
      <w:r>
        <w:t xml:space="preserve">. Unlike the briefings, for this assignment 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have a multimedia presentation to go along with your talk. Some tips for giving a great presentation:</w:t>
      </w:r>
    </w:p>
    <w:p>
      <w:pPr>
        <w:pStyle w:val="Compact"/>
        <w:numPr>
          <w:numId w:val="1005"/>
          <w:ilvl w:val="0"/>
        </w:numPr>
      </w:pPr>
      <w:r>
        <w:t xml:space="preserve">Write out your talk and practice it.</w:t>
      </w:r>
    </w:p>
    <w:p>
      <w:pPr>
        <w:pStyle w:val="Compact"/>
        <w:numPr>
          <w:numId w:val="1005"/>
          <w:ilvl w:val="0"/>
        </w:numPr>
      </w:pPr>
      <w:r>
        <w:t xml:space="preserve">Look at your audience, not the screen or your notes.</w:t>
      </w:r>
    </w:p>
    <w:p>
      <w:pPr>
        <w:pStyle w:val="Compact"/>
        <w:numPr>
          <w:numId w:val="1005"/>
          <w:ilvl w:val="0"/>
        </w:numPr>
      </w:pPr>
      <w:r>
        <w:t xml:space="preserve">Don’t repeat what’s on the screen.</w:t>
      </w:r>
    </w:p>
    <w:p>
      <w:pPr>
        <w:pStyle w:val="Compact"/>
        <w:numPr>
          <w:numId w:val="1005"/>
          <w:ilvl w:val="0"/>
        </w:numPr>
      </w:pPr>
      <w:r>
        <w:t xml:space="preserve">Have a</w:t>
      </w:r>
      <w:r>
        <w:t xml:space="preserve"> </w:t>
      </w:r>
      <w:r>
        <w:rPr>
          <w:b/>
        </w:rPr>
        <w:t xml:space="preserve">point</w:t>
      </w:r>
      <w:r>
        <w:t xml:space="preserve">: like a good essay, a good talk should deliver an original, targeted point of view that you will logically and rhetorically convey.</w:t>
      </w:r>
    </w:p>
    <w:p>
      <w:pPr>
        <w:pStyle w:val="Heading3"/>
      </w:pPr>
      <w:bookmarkStart w:id="38" w:name="pitch"/>
      <w:r>
        <w:t xml:space="preserve">Pitch</w:t>
      </w:r>
      <w:bookmarkEnd w:id="38"/>
    </w:p>
    <w:p>
      <w:pPr>
        <w:pStyle w:val="FirstParagraph"/>
      </w:pPr>
      <w:r>
        <w:t xml:space="preserve">In this class session you will formally pitch your idea for your your final project. The purpose of the</w:t>
      </w:r>
      <w:r>
        <w:t xml:space="preserve"> </w:t>
      </w:r>
      <w:r>
        <w:t xml:space="preserve">pitch is to propose your project in a way that makes it sound exciting, worthwhile, and feasible. You want to tell a good story about what you plan to develop. You should also have some</w:t>
      </w:r>
      <w:r>
        <w:t xml:space="preserve"> </w:t>
      </w:r>
      <w:r>
        <w:t xml:space="preserve">sketches, mockups, sample art, etc. that may be required to make your point.</w:t>
      </w:r>
    </w:p>
    <w:p>
      <w:pPr>
        <w:pStyle w:val="BodyText"/>
      </w:pPr>
      <w:r>
        <w:t xml:space="preserve">Plan for a 5 minute presentation and 3 minute Q&amp;A session after.</w:t>
      </w:r>
    </w:p>
    <w:p>
      <w:pPr>
        <w:pStyle w:val="Heading3"/>
      </w:pPr>
      <w:bookmarkStart w:id="39" w:name="midpoint-and-final-evaluation-criteria"/>
      <w:r>
        <w:t xml:space="preserve">Midpoint and Final Evaluation Criteria</w:t>
      </w:r>
      <w:bookmarkEnd w:id="39"/>
    </w:p>
    <w:p>
      <w:pPr>
        <w:pStyle w:val="FirstParagraph"/>
      </w:pPr>
      <w:r>
        <w:rPr>
          <w:i/>
        </w:rPr>
        <w:t xml:space="preserve">Refer to these criteria for the evaluation of your multimedia project.</w:t>
      </w:r>
    </w:p>
    <w:p>
      <w:pPr>
        <w:pStyle w:val="Heading4"/>
      </w:pPr>
      <w:bookmarkStart w:id="40" w:name="originality-innovation"/>
      <w:r>
        <w:t xml:space="preserve">Originality &amp; innovation</w:t>
      </w:r>
      <w:bookmarkEnd w:id="40"/>
    </w:p>
    <w:p>
      <w:pPr>
        <w:pStyle w:val="FirstParagraph"/>
      </w:pPr>
      <w:r>
        <w:t xml:space="preserve">Does the project take a novel approach to teaching with digital media? Does</w:t>
      </w:r>
      <w:r>
        <w:t xml:space="preserve"> </w:t>
      </w:r>
      <w:r>
        <w:t xml:space="preserve">it combine existing practices in new ways, for a new effect? Does it</w:t>
      </w:r>
      <w:r>
        <w:t xml:space="preserve"> </w:t>
      </w:r>
      <w:r>
        <w:t xml:space="preserve">address an important topic, or hard to teach concept that is relevant</w:t>
      </w:r>
      <w:r>
        <w:t xml:space="preserve"> </w:t>
      </w:r>
      <w:r>
        <w:t xml:space="preserve">to the topic of the studio? In other words, how</w:t>
      </w:r>
      <w:r>
        <w:t xml:space="preserve"> </w:t>
      </w:r>
      <w:r>
        <w:rPr>
          <w:i/>
        </w:rPr>
        <w:t xml:space="preserve">important</w:t>
      </w:r>
      <w:r>
        <w:t xml:space="preserve"> </w:t>
      </w:r>
      <w:r>
        <w:t xml:space="preserve">is the learning</w:t>
      </w:r>
      <w:r>
        <w:t xml:space="preserve"> </w:t>
      </w:r>
      <w:r>
        <w:t xml:space="preserve">goal for the project?</w:t>
      </w:r>
    </w:p>
    <w:p>
      <w:pPr>
        <w:pStyle w:val="BodyText"/>
      </w:pPr>
      <w:r>
        <w:t xml:space="preserve">Students will lose points in originality for verbatim translating of</w:t>
      </w:r>
      <w:r>
        <w:t xml:space="preserve"> </w:t>
      </w:r>
      <w:r>
        <w:t xml:space="preserve">existing learning solutions to the new problem space.</w:t>
      </w:r>
    </w:p>
    <w:p>
      <w:pPr>
        <w:pStyle w:val="Heading4"/>
      </w:pPr>
      <w:bookmarkStart w:id="41" w:name="design"/>
      <w:r>
        <w:t xml:space="preserve">Design</w:t>
      </w:r>
      <w:bookmarkEnd w:id="41"/>
    </w:p>
    <w:p>
      <w:pPr>
        <w:pStyle w:val="FirstParagraph"/>
      </w:pPr>
      <w:r>
        <w:t xml:space="preserve">The design of the project encompasses the information, interaction, and</w:t>
      </w:r>
      <w:r>
        <w:t xml:space="preserve"> </w:t>
      </w:r>
      <w:r>
        <w:t xml:space="preserve">visual design. Points to consider when evaluating the design:</w:t>
      </w:r>
    </w:p>
    <w:p>
      <w:pPr>
        <w:pStyle w:val="Compact"/>
        <w:numPr>
          <w:numId w:val="1006"/>
          <w:ilvl w:val="0"/>
        </w:numPr>
      </w:pPr>
      <w:r>
        <w:t xml:space="preserve">is the navigation consistent, logical, and easily understood?</w:t>
      </w:r>
    </w:p>
    <w:p>
      <w:pPr>
        <w:pStyle w:val="Compact"/>
        <w:numPr>
          <w:numId w:val="1006"/>
          <w:ilvl w:val="0"/>
        </w:numPr>
      </w:pPr>
      <w:r>
        <w:t xml:space="preserve">does the graphic design engage users?</w:t>
      </w:r>
    </w:p>
    <w:p>
      <w:pPr>
        <w:pStyle w:val="Compact"/>
        <w:numPr>
          <w:numId w:val="1006"/>
          <w:ilvl w:val="0"/>
        </w:numPr>
      </w:pPr>
      <w:r>
        <w:t xml:space="preserve">does the look and feel support the learning goals of the project?</w:t>
      </w:r>
    </w:p>
    <w:p>
      <w:pPr>
        <w:pStyle w:val="Compact"/>
        <w:numPr>
          <w:numId w:val="1006"/>
          <w:ilvl w:val="0"/>
        </w:numPr>
      </w:pPr>
      <w:r>
        <w:t xml:space="preserve">does the user interface take advantage of existing conventions, UI</w:t>
      </w:r>
      <w:r>
        <w:t xml:space="preserve"> </w:t>
      </w:r>
      <w:r>
        <w:t xml:space="preserve">widgets, and user patterns?</w:t>
      </w:r>
    </w:p>
    <w:p>
      <w:pPr>
        <w:pStyle w:val="Compact"/>
        <w:numPr>
          <w:numId w:val="1006"/>
          <w:ilvl w:val="0"/>
        </w:numPr>
      </w:pPr>
      <w:r>
        <w:t xml:space="preserve">are there clear paths through the system to accomplish user goals?</w:t>
      </w:r>
    </w:p>
    <w:p>
      <w:pPr>
        <w:pStyle w:val="Compact"/>
        <w:numPr>
          <w:numId w:val="1006"/>
          <w:ilvl w:val="0"/>
        </w:numPr>
      </w:pPr>
      <w:r>
        <w:t xml:space="preserve">are system messages and instructions consistent and clear?</w:t>
      </w:r>
    </w:p>
    <w:p>
      <w:pPr>
        <w:pStyle w:val="Compact"/>
        <w:numPr>
          <w:numId w:val="1006"/>
          <w:ilvl w:val="0"/>
        </w:numPr>
      </w:pPr>
      <w:r>
        <w:t xml:space="preserve">does the overall design exhibit a level of professionalism and</w:t>
      </w:r>
      <w:r>
        <w:t xml:space="preserve"> </w:t>
      </w:r>
      <w:r>
        <w:t xml:space="preserve">polish that supports trust by the user?</w:t>
      </w:r>
    </w:p>
    <w:p>
      <w:pPr>
        <w:pStyle w:val="Compact"/>
        <w:numPr>
          <w:numId w:val="1006"/>
          <w:ilvl w:val="0"/>
        </w:numPr>
      </w:pPr>
      <w:r>
        <w:t xml:space="preserve">is the design accessible?</w:t>
      </w:r>
    </w:p>
    <w:p>
      <w:pPr>
        <w:pStyle w:val="Compact"/>
        <w:numPr>
          <w:numId w:val="1007"/>
          <w:ilvl w:val="1"/>
        </w:numPr>
      </w:pPr>
      <w:r>
        <w:t xml:space="preserve">does it support the widest possible range of computer systems</w:t>
      </w:r>
      <w:r>
        <w:t xml:space="preserve"> </w:t>
      </w:r>
      <w:r>
        <w:t xml:space="preserve">(including OS, web browser, screen size/mobile, processor speed,</w:t>
      </w:r>
      <w:r>
        <w:t xml:space="preserve"> </w:t>
      </w:r>
      <w:r>
        <w:t xml:space="preserve">internet connection quality)</w:t>
      </w:r>
    </w:p>
    <w:p>
      <w:pPr>
        <w:pStyle w:val="Compact"/>
        <w:numPr>
          <w:numId w:val="1007"/>
          <w:ilvl w:val="1"/>
        </w:numPr>
      </w:pPr>
      <w:r>
        <w:t xml:space="preserve">can it be accessed by users with disabilities, where</w:t>
      </w:r>
      <w:r>
        <w:t xml:space="preserve"> </w:t>
      </w:r>
      <w:r>
        <w:t xml:space="preserve">appropriate?</w:t>
      </w:r>
    </w:p>
    <w:p>
      <w:pPr>
        <w:pStyle w:val="Heading4"/>
      </w:pPr>
      <w:bookmarkStart w:id="42" w:name="technique"/>
      <w:r>
        <w:t xml:space="preserve">Technique</w:t>
      </w:r>
      <w:bookmarkEnd w:id="42"/>
    </w:p>
    <w:p>
      <w:pPr>
        <w:pStyle w:val="FirstParagraph"/>
      </w:pPr>
      <w:r>
        <w:t xml:space="preserve">The project’s technique reflects the proficiency of the producer with the</w:t>
      </w:r>
      <w:r>
        <w:t xml:space="preserve"> </w:t>
      </w:r>
      <w:r>
        <w:t xml:space="preserve">tools of the digital studio. All aspects of the project should be well</w:t>
      </w:r>
      <w:r>
        <w:t xml:space="preserve"> </w:t>
      </w:r>
      <w:r>
        <w:t xml:space="preserve">tested for smooth operation. Users should not easily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the system.</w:t>
      </w:r>
      <w:r>
        <w:t xml:space="preserve"> </w:t>
      </w:r>
      <w:r>
        <w:t xml:space="preserve">The specifics of development depend on the media. So, each of the</w:t>
      </w:r>
      <w:r>
        <w:t xml:space="preserve"> </w:t>
      </w:r>
      <w:r>
        <w:t xml:space="preserve">various skills required for the course will be evaluated based on the</w:t>
      </w:r>
      <w:r>
        <w:t xml:space="preserve"> </w:t>
      </w:r>
      <w:r>
        <w:t xml:space="preserve">practice of expert practitioners.</w:t>
      </w:r>
    </w:p>
    <w:p>
      <w:pPr>
        <w:pStyle w:val="Compact"/>
        <w:numPr>
          <w:numId w:val="1008"/>
          <w:ilvl w:val="0"/>
        </w:numPr>
      </w:pPr>
      <w:r>
        <w:t xml:space="preserve">is video composed and edited like an expert video?</w:t>
      </w:r>
    </w:p>
    <w:p>
      <w:pPr>
        <w:pStyle w:val="Compact"/>
        <w:numPr>
          <w:numId w:val="1008"/>
          <w:ilvl w:val="0"/>
        </w:numPr>
      </w:pPr>
      <w:r>
        <w:t xml:space="preserve">does software meet the speed and reliability that an expert would</w:t>
      </w:r>
      <w:r>
        <w:t xml:space="preserve"> </w:t>
      </w:r>
      <w:r>
        <w:t xml:space="preserve">expect?</w:t>
      </w:r>
    </w:p>
    <w:p>
      <w:pPr>
        <w:pStyle w:val="Compact"/>
        <w:numPr>
          <w:numId w:val="1008"/>
          <w:ilvl w:val="0"/>
        </w:numPr>
      </w:pPr>
      <w:r>
        <w:t xml:space="preserve">etc.</w:t>
      </w:r>
    </w:p>
    <w:p>
      <w:pPr>
        <w:pStyle w:val="Heading4"/>
      </w:pPr>
      <w:bookmarkStart w:id="43" w:name="learning-science"/>
      <w:r>
        <w:t xml:space="preserve">Learning science</w:t>
      </w:r>
      <w:bookmarkEnd w:id="43"/>
    </w:p>
    <w:p>
      <w:pPr>
        <w:pStyle w:val="FirstParagraph"/>
      </w:pPr>
      <w:r>
        <w:t xml:space="preserve">At the end, this studio challenge is about learning. Points in this</w:t>
      </w:r>
      <w:r>
        <w:t xml:space="preserve"> </w:t>
      </w:r>
      <w:r>
        <w:t xml:space="preserve">category are awarded for exhibiting a thorough understanding of how</w:t>
      </w:r>
      <w:r>
        <w:t xml:space="preserve"> </w:t>
      </w:r>
      <w:r>
        <w:t xml:space="preserve">people learn with digital artifacts. Successful projects will account</w:t>
      </w:r>
      <w:r>
        <w:t xml:space="preserve"> </w:t>
      </w:r>
      <w:r>
        <w:t xml:space="preserve">for the cognitive, social, pragmatic, ethical, and aesthetic</w:t>
      </w:r>
      <w:r>
        <w:t xml:space="preserve"> </w:t>
      </w:r>
      <w:r>
        <w:t xml:space="preserve">implications of their design, as it impacts learning.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9" Target="http://www.defenseone.com/technology/" TargetMode="External" /><Relationship Type="http://schemas.openxmlformats.org/officeDocument/2006/relationships/hyperlink" Id="rId20" Target="http://www.studyplace.org/wiki/The_Studio_for" TargetMode="External" /><Relationship Type="http://schemas.openxmlformats.org/officeDocument/2006/relationships/hyperlink" Id="rId32" Target="https://securityinabox.org/en/" TargetMode="External" /><Relationship Type="http://schemas.openxmlformats.org/officeDocument/2006/relationships/hyperlink" Id="rId31" Target="https://www.cryptoparty.in/index" TargetMode="External" /><Relationship Type="http://schemas.openxmlformats.org/officeDocument/2006/relationships/hyperlink" Id="rId30" Target="https://www.eff.org/" TargetMode="External" /><Relationship Type="http://schemas.openxmlformats.org/officeDocument/2006/relationships/hyperlink" Id="rId21" Target="https://www.eff.org/cyberspace-independence" TargetMode="External" /><Relationship Type="http://schemas.openxmlformats.org/officeDocument/2006/relationships/hyperlink" Id="rId28" Target="https://www.theatlantic.com/technology/" TargetMode="External" /><Relationship Type="http://schemas.openxmlformats.org/officeDocument/2006/relationships/hyperlink" Id="rId27" Target="https://www.wired.com/category/security/" TargetMode="External" /><Relationship Type="http://schemas.openxmlformats.org/officeDocument/2006/relationships/hyperlink" Id="rId26" Target="https://www.wired.com/category/threatleve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2019-05-15T22:50:18Z</dcterms:created>
  <dcterms:modified xsi:type="dcterms:W3CDTF">2019-05-15T22:50:18Z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