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9ac63e2b12f1366b787a6cd7508a6df783b994"/>
      <w:r>
        <w:t xml:space="preserve">Jan 27: Welcome to the Multimedia Studio (zoom)</w:t>
      </w:r>
      <w:bookmarkEnd w:id="20"/>
    </w:p>
    <w:p>
      <w:pPr>
        <w:pStyle w:val="FirstParagraph"/>
      </w:pPr>
      <w:r>
        <w:rPr>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1">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2">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p>
      <w:pPr>
        <w:pStyle w:val="Heading1"/>
      </w:pPr>
      <w:bookmarkStart w:id="23" w:name="X6f46122cfdd92d22db3389724d4178a976b1055"/>
      <w:r>
        <w:t xml:space="preserve">Feb 03: 21st Century School Segregation (async)</w:t>
      </w:r>
      <w:bookmarkEnd w:id="23"/>
    </w:p>
    <w:p>
      <w:pPr>
        <w:pStyle w:val="FirstParagraph"/>
      </w:pPr>
      <w:r>
        <w:rPr>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
        </w:rPr>
        <w:t xml:space="preserve">Thinking about Schools: A Foundations of Education Reader</w:t>
      </w:r>
      <w:r>
        <w:t xml:space="preserve"> </w:t>
      </w:r>
      <w:r>
        <w:t xml:space="preserve">(pp. 445–464). Taylor &amp; Francis Group.</w:t>
      </w:r>
      <w:r>
        <w:t xml:space="preserve"> </w:t>
      </w:r>
      <w:hyperlink r:id="rId24">
        <w:r>
          <w:rPr>
            <w:rStyle w:val="Hyperlink"/>
          </w:rPr>
          <w:t xml:space="preserve">adelphi library</w:t>
        </w:r>
      </w:hyperlink>
    </w:p>
    <w:p>
      <w:pPr>
        <w:numPr>
          <w:ilvl w:val="0"/>
          <w:numId w:val="1004"/>
        </w:numPr>
        <w:pStyle w:val="Compact"/>
      </w:pPr>
      <w:r>
        <w:t xml:space="preserve">Read Kozol, J. (2019, June 6).</w:t>
      </w:r>
      <w:r>
        <w:t xml:space="preserve"> </w:t>
      </w:r>
      <w:hyperlink r:id="rId25">
        <w:r>
          <w:rPr>
            <w:rStyle w:val="Hyperlink"/>
          </w:rPr>
          <w:t xml:space="preserve">When Joe Biden Collaborated With Segregationists</w:t>
        </w:r>
      </w:hyperlink>
      <w:r>
        <w:t xml:space="preserve">.</w:t>
      </w:r>
      <w:r>
        <w:t xml:space="preserve"> </w:t>
      </w:r>
      <w:r>
        <w:rPr>
          <w:i/>
        </w:rPr>
        <w:t xml:space="preserve">The Nation.</w:t>
      </w:r>
    </w:p>
    <w:p>
      <w:pPr>
        <w:numPr>
          <w:ilvl w:val="0"/>
          <w:numId w:val="1004"/>
        </w:numPr>
        <w:pStyle w:val="Compact"/>
      </w:pPr>
      <w:r>
        <w:t xml:space="preserve">Explore the interactive map:</w:t>
      </w:r>
      <w:r>
        <w:t xml:space="preserve"> </w:t>
      </w:r>
      <w:hyperlink r:id="rId26">
        <w:r>
          <w:rPr>
            <w:rStyle w:val="Hyperlink"/>
          </w:rPr>
          <w:t xml:space="preserve">Mapping Segregation</w:t>
        </w:r>
      </w:hyperlink>
      <w:r>
        <w:t xml:space="preserve">. (2015, July 8).</w:t>
      </w:r>
      <w:r>
        <w:t xml:space="preserve"> </w:t>
      </w:r>
      <w:r>
        <w:rPr>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p>
      <w:pPr>
        <w:pStyle w:val="Heading1"/>
      </w:pPr>
      <w:bookmarkStart w:id="27" w:name="X6244679c4884c4073c16fada7636b6f889b50fd"/>
      <w:r>
        <w:t xml:space="preserve">Feb 10: Past &amp; Present of Discrimination (zoom)</w:t>
      </w:r>
      <w:bookmarkEnd w:id="27"/>
    </w:p>
    <w:p>
      <w:pPr>
        <w:pStyle w:val="FirstParagraph"/>
      </w:pPr>
      <w:r>
        <w:rPr>
          <w:b/>
        </w:rPr>
        <w:t xml:space="preserve">Read</w:t>
      </w:r>
    </w:p>
    <w:p>
      <w:pPr>
        <w:pStyle w:val="BodyText"/>
      </w:pPr>
      <w:r>
        <w:t xml:space="preserve">Coates, T. (2014).</w:t>
      </w:r>
      <w:r>
        <w:t xml:space="preserve"> </w:t>
      </w:r>
      <w:hyperlink r:id="rId28">
        <w:r>
          <w:rPr>
            <w:rStyle w:val="Hyperlink"/>
          </w:rPr>
          <w:t xml:space="preserve">The Case for Reparations.</w:t>
        </w:r>
      </w:hyperlink>
      <w:r>
        <w:t xml:space="preserve"> </w:t>
      </w:r>
      <w:r>
        <w:rPr>
          <w:i/>
        </w:rPr>
        <w:t xml:space="preserve">The Atlantic</w:t>
      </w:r>
      <w:r>
        <w:t xml:space="preserve">, June 2014.</w:t>
      </w:r>
      <w:r>
        <w:t xml:space="preserve"> </w:t>
      </w:r>
      <w:r>
        <w:t xml:space="preserve">[</w:t>
      </w:r>
      <w:hyperlink r:id="rId29">
        <w:r>
          <w:rPr>
            <w:rStyle w:val="Hyperlink"/>
          </w:rPr>
          <w:t xml:space="preserve">pdf</w:t>
        </w:r>
      </w:hyperlink>
      <w:r>
        <w:t xml:space="preserve">]</w:t>
      </w:r>
    </w:p>
    <w:p>
      <w:pPr>
        <w:pStyle w:val="BodyText"/>
      </w:pPr>
      <w:r>
        <w:rPr>
          <w:b/>
        </w:rPr>
        <w:t xml:space="preserve">Agenda</w:t>
      </w:r>
    </w:p>
    <w:p>
      <w:pPr>
        <w:numPr>
          <w:ilvl w:val="0"/>
          <w:numId w:val="1005"/>
        </w:numPr>
        <w:pStyle w:val="Compact"/>
      </w:pPr>
      <w:r>
        <w:t xml:space="preserve">Discuss online format, tutorials, answer questions (10 min)</w:t>
      </w:r>
    </w:p>
    <w:p>
      <w:pPr>
        <w:numPr>
          <w:ilvl w:val="0"/>
          <w:numId w:val="1005"/>
        </w:numPr>
        <w:pStyle w:val="Compact"/>
      </w:pPr>
      <w:r>
        <w:t xml:space="preserve">Brief discussion of apartheid schooling (10 min)</w:t>
      </w:r>
    </w:p>
    <w:p>
      <w:pPr>
        <w:numPr>
          <w:ilvl w:val="0"/>
          <w:numId w:val="1005"/>
        </w:numPr>
        <w:pStyle w:val="Compact"/>
      </w:pPr>
      <w:r>
        <w:t xml:space="preserve">“</w:t>
      </w:r>
      <w:r>
        <w:t xml:space="preserve">Reparations</w:t>
      </w:r>
      <w:r>
        <w:t xml:space="preserve">”</w:t>
      </w:r>
      <w:r>
        <w:t xml:space="preserve"> </w:t>
      </w:r>
      <w:r>
        <w:t xml:space="preserve">(90 min)</w:t>
      </w:r>
    </w:p>
    <w:p>
      <w:pPr>
        <w:numPr>
          <w:ilvl w:val="0"/>
          <w:numId w:val="1006"/>
        </w:numPr>
        <w:pStyle w:val="Compact"/>
      </w:pPr>
      <w:r>
        <w:t xml:space="preserve">break out groups to summarize sections (30 min)</w:t>
      </w:r>
    </w:p>
    <w:p>
      <w:pPr>
        <w:numPr>
          <w:ilvl w:val="0"/>
          <w:numId w:val="1006"/>
        </w:numPr>
        <w:pStyle w:val="Compact"/>
      </w:pPr>
      <w:r>
        <w:t xml:space="preserve">break out group reports (15 min)</w:t>
      </w:r>
    </w:p>
    <w:p>
      <w:pPr>
        <w:numPr>
          <w:ilvl w:val="0"/>
          <w:numId w:val="1006"/>
        </w:numPr>
        <w:pStyle w:val="Compact"/>
      </w:pPr>
      <w:r>
        <w:t xml:space="preserve">general discussion (25 min)</w:t>
      </w:r>
    </w:p>
    <w:p>
      <w:pPr>
        <w:numPr>
          <w:ilvl w:val="0"/>
          <w:numId w:val="1007"/>
        </w:numPr>
        <w:pStyle w:val="Compact"/>
      </w:pPr>
      <w:r>
        <w:t xml:space="preserve">Getting ready for next week (10 min)</w:t>
      </w:r>
    </w:p>
    <w:p>
      <w:pPr>
        <w:pStyle w:val="FirstParagraph"/>
      </w:pPr>
      <w:r>
        <w:rPr>
          <w:i/>
        </w:rPr>
        <w:t xml:space="preserve">Breakout room instructions</w:t>
      </w:r>
    </w:p>
    <w:p>
      <w:pPr>
        <w:pStyle w:val="BodyText"/>
      </w:pPr>
      <w:r>
        <w:rPr>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p>
      <w:pPr>
        <w:pStyle w:val="Heading1"/>
      </w:pPr>
      <w:bookmarkStart w:id="30" w:name="feb-17-nyc-schools-today-video"/>
      <w:r>
        <w:t xml:space="preserve">Feb 17: NYC Schools Today video</w:t>
      </w:r>
      <w:bookmarkEnd w:id="30"/>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1">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
        </w:rPr>
        <w:t xml:space="preserve">Readings</w:t>
      </w:r>
    </w:p>
    <w:p>
      <w:pPr>
        <w:numPr>
          <w:ilvl w:val="0"/>
          <w:numId w:val="1010"/>
        </w:numPr>
        <w:pStyle w:val="Compact"/>
      </w:pPr>
      <w:r>
        <w:rPr>
          <w:i/>
        </w:rPr>
        <w:t xml:space="preserve">Watch:</w:t>
      </w:r>
      <w:r>
        <w:t xml:space="preserve"> </w:t>
      </w:r>
      <w:hyperlink r:id="rId32">
        <w:r>
          <w:rPr>
            <w:rStyle w:val="Hyperlink"/>
          </w:rPr>
          <w:t xml:space="preserve">the audio editing tutorials</w:t>
        </w:r>
      </w:hyperlink>
      <w:r>
        <w:t xml:space="preserve"> </w:t>
      </w:r>
      <w:r>
        <w:t xml:space="preserve">from Nick and Richie</w:t>
      </w:r>
    </w:p>
    <w:p>
      <w:pPr>
        <w:numPr>
          <w:ilvl w:val="0"/>
          <w:numId w:val="1010"/>
        </w:numPr>
        <w:pStyle w:val="Compact"/>
      </w:pPr>
      <w:r>
        <w:rPr>
          <w:i/>
        </w:rPr>
        <w:t xml:space="preserve">Read:</w:t>
      </w:r>
      <w:r>
        <w:t xml:space="preserve"> </w:t>
      </w:r>
      <w:r>
        <w:t xml:space="preserve">Shapiro, E. (2021, January 29).</w:t>
      </w:r>
      <w:r>
        <w:t xml:space="preserve"> </w:t>
      </w:r>
      <w:hyperlink r:id="rId33">
        <w:r>
          <w:rPr>
            <w:rStyle w:val="Hyperlink"/>
          </w:rPr>
          <w:t xml:space="preserve">New York Schools Are Segregated. Will the Next Mayor Change That?</w:t>
        </w:r>
      </w:hyperlink>
      <w:r>
        <w:t xml:space="preserve"> </w:t>
      </w:r>
      <w:r>
        <w:rPr>
          <w:i/>
        </w:rPr>
        <w:t xml:space="preserve">The New York Times.</w:t>
      </w:r>
    </w:p>
    <w:p>
      <w:pPr>
        <w:numPr>
          <w:ilvl w:val="0"/>
          <w:numId w:val="1010"/>
        </w:numPr>
        <w:pStyle w:val="Compact"/>
      </w:pPr>
      <w:r>
        <w:rPr>
          <w:i/>
        </w:rPr>
        <w:t xml:space="preserve">Listen:</w:t>
      </w:r>
      <w:r>
        <w:t xml:space="preserve"> </w:t>
      </w:r>
      <w:hyperlink r:id="rId34">
        <w:r>
          <w:rPr>
            <w:rStyle w:val="Hyperlink"/>
          </w:rPr>
          <w:t xml:space="preserve">Nice White Parents, episodes 1 &amp; 2</w:t>
        </w:r>
      </w:hyperlink>
    </w:p>
    <w:p>
      <w:pPr>
        <w:numPr>
          <w:ilvl w:val="0"/>
          <w:numId w:val="1010"/>
        </w:numPr>
        <w:pStyle w:val="Compact"/>
      </w:pPr>
      <w:r>
        <w:rPr>
          <w:i/>
        </w:rPr>
        <w:t xml:space="preserve">Explore:</w:t>
      </w:r>
      <w:r>
        <w:t xml:space="preserve"> </w:t>
      </w:r>
      <w:r>
        <w:t xml:space="preserve">Erase Racism infographic,</w:t>
      </w:r>
      <w:r>
        <w:t xml:space="preserve"> </w:t>
      </w:r>
      <w:hyperlink r:id="rId35">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
        </w:rPr>
        <w:t xml:space="preserve">(optional reading):</w:t>
      </w:r>
      <w:r>
        <w:t xml:space="preserve"> </w:t>
      </w:r>
      <w:r>
        <w:t xml:space="preserve">Chin, S. A., Margaret M. (2018, June 14).</w:t>
      </w:r>
      <w:r>
        <w:t xml:space="preserve"> </w:t>
      </w:r>
      <w:hyperlink r:id="rId36">
        <w:r>
          <w:rPr>
            <w:rStyle w:val="Hyperlink"/>
          </w:rPr>
          <w:t xml:space="preserve">What’s Going On With New York’s Elite Public High Schools?</w:t>
        </w:r>
      </w:hyperlink>
      <w:r>
        <w:t xml:space="preserve"> </w:t>
      </w:r>
      <w:r>
        <w:rPr>
          <w:i/>
        </w:rPr>
        <w:t xml:space="preserve">The Atlantic.</w:t>
      </w:r>
    </w:p>
    <w:p>
      <w:pPr>
        <w:numPr>
          <w:ilvl w:val="0"/>
          <w:numId w:val="1010"/>
        </w:numPr>
        <w:pStyle w:val="Compact"/>
      </w:pPr>
      <w:r>
        <w:rPr>
          <w:i/>
        </w:rPr>
        <w:t xml:space="preserve">(optional video):</w:t>
      </w:r>
      <w:r>
        <w:t xml:space="preserve"> </w:t>
      </w:r>
      <w:r>
        <w:t xml:space="preserve">Manhattan Institute. (2019, February 26).</w:t>
      </w:r>
      <w:r>
        <w:t xml:space="preserve"> </w:t>
      </w:r>
      <w:hyperlink r:id="rId37">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
        </w:rPr>
        <w:t xml:space="preserve">Please give your post a unique title</w:t>
      </w:r>
    </w:p>
    <w:p>
      <w:pPr>
        <w:pStyle w:val="Heading1"/>
      </w:pPr>
      <w:bookmarkStart w:id="38" w:name="feb-24-topic-briefings-zoom"/>
      <w:r>
        <w:t xml:space="preserve">Feb 24: Topic Briefings (zoom)</w:t>
      </w:r>
      <w:bookmarkEnd w:id="38"/>
    </w:p>
    <w:p>
      <w:pPr>
        <w:pStyle w:val="FirstParagraph"/>
      </w:pPr>
      <w:r>
        <w:rPr>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
        </w:rPr>
        <w:t xml:space="preserve">no class (makeup day)</w:t>
      </w:r>
      <w:r>
        <w:t xml:space="preserve"> </w:t>
      </w:r>
      <w:r>
        <w:t xml:space="preserve">-</w:t>
      </w:r>
      <w:r>
        <w:t xml:space="preserve"> </w:t>
      </w:r>
      <w:r>
        <w:t xml:space="preserve">May 19: zoom (final presentations)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2022-01-20T18:18:48Z</dcterms:created>
  <dcterms:modified xsi:type="dcterms:W3CDTF">2022-01-20T18:18:48Z</dcterms:modified>
</cp:coreProperties>
</file>

<file path=docProps/custom.xml><?xml version="1.0" encoding="utf-8"?>
<Properties xmlns="http://schemas.openxmlformats.org/officeDocument/2006/custom-properties" xmlns:vt="http://schemas.openxmlformats.org/officeDocument/2006/docPropsVTypes"/>
</file>