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EDT 613 Teaching with social media</w:t>
      </w:r>
    </w:p>
    <w:p>
      <w:pPr>
        <w:pStyle w:val="BodyText"/>
      </w:pPr>
      <w:r>
        <w:rPr>
          <w:bCs/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bookmarkStart w:id="20" w:name="goals"/>
    <w:p>
      <w:pPr>
        <w:pStyle w:val="Heading2"/>
      </w:pPr>
      <w:r>
        <w:t xml:space="preserve">Goals</w:t>
      </w:r>
    </w:p>
    <w:p>
      <w:pPr>
        <w:pStyle w:val="FirstParagraph"/>
      </w:pPr>
      <w:r>
        <w:t xml:space="preserve">The student will be able to:</w:t>
      </w:r>
    </w:p>
    <w:p>
      <w:pPr>
        <w:numPr>
          <w:ilvl w:val="0"/>
          <w:numId w:val="1001"/>
        </w:numPr>
        <w:pStyle w:val="Compact"/>
      </w:pPr>
      <w:r>
        <w:t xml:space="preserve">Assess the impact of social media on the individual and society.</w:t>
      </w:r>
    </w:p>
    <w:p>
      <w:pPr>
        <w:numPr>
          <w:ilvl w:val="0"/>
          <w:numId w:val="1001"/>
        </w:numPr>
        <w:pStyle w:val="Compact"/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numPr>
          <w:ilvl w:val="0"/>
          <w:numId w:val="1001"/>
        </w:numPr>
        <w:pStyle w:val="Compact"/>
      </w:pPr>
      <w:r>
        <w:t xml:space="preserve">Discuss social media privacy, safety and self-presentation.</w:t>
      </w:r>
    </w:p>
    <w:p>
      <w:pPr>
        <w:numPr>
          <w:ilvl w:val="0"/>
          <w:numId w:val="1001"/>
        </w:numPr>
        <w:pStyle w:val="Compact"/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numPr>
          <w:ilvl w:val="0"/>
          <w:numId w:val="1001"/>
        </w:numPr>
        <w:pStyle w:val="Compact"/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numPr>
          <w:ilvl w:val="0"/>
          <w:numId w:val="1001"/>
        </w:numPr>
        <w:pStyle w:val="Compact"/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numPr>
          <w:ilvl w:val="0"/>
          <w:numId w:val="1001"/>
        </w:numPr>
        <w:pStyle w:val="Compact"/>
      </w:pPr>
      <w:r>
        <w:t xml:space="preserve">Apply reflective analysis.</w:t>
      </w:r>
    </w:p>
    <w:p>
      <w:pPr>
        <w:numPr>
          <w:ilvl w:val="0"/>
          <w:numId w:val="1001"/>
        </w:numPr>
        <w:pStyle w:val="Compact"/>
      </w:pPr>
      <w:r>
        <w:t xml:space="preserve">Construct individual and collaborative social media projects.</w:t>
      </w:r>
    </w:p>
    <w:bookmarkEnd w:id="20"/>
    <w:bookmarkStart w:id="26" w:name="course-readings-bibliography"/>
    <w:p>
      <w:pPr>
        <w:pStyle w:val="Heading2"/>
      </w:pPr>
      <w:r>
        <w:t xml:space="preserve">Course Readings &amp; Bibliography</w:t>
      </w:r>
    </w:p>
    <w:p>
      <w:pPr>
        <w:pStyle w:val="FirstParagraph"/>
      </w:pPr>
      <w:r>
        <w:rPr>
          <w:iCs/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Cs/>
          <w:i/>
        </w:rPr>
        <w:t xml:space="preserve">Linked: How Everything Is Connected to Everything</w:t>
      </w:r>
      <w:r>
        <w:rPr>
          <w:iCs/>
          <w:i/>
        </w:rPr>
        <w:t xml:space="preserve"> </w:t>
      </w:r>
      <w:r>
        <w:rPr>
          <w:iCs/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Cs/>
          <w:i/>
        </w:rPr>
        <w:t xml:space="preserve">Taken out of context: American teen sociality in</w:t>
      </w:r>
      <w:r>
        <w:rPr>
          <w:iCs/>
          <w:i/>
        </w:rPr>
        <w:t xml:space="preserve"> </w:t>
      </w:r>
      <w:r>
        <w:rPr>
          <w:iCs/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1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Cs/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Cs/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Cs/>
          <w:i/>
        </w:rPr>
        <w:t xml:space="preserve">The Power of Pull: How Small Moves,</w:t>
      </w:r>
      <w:r>
        <w:rPr>
          <w:iCs/>
          <w:i/>
        </w:rPr>
        <w:t xml:space="preserve"> </w:t>
      </w:r>
      <w:r>
        <w:rPr>
          <w:iCs/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2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Cs/>
          <w:i/>
        </w:rPr>
        <w:t xml:space="preserve">Educational</w:t>
      </w:r>
      <w:r>
        <w:rPr>
          <w:iCs/>
          <w:i/>
        </w:rPr>
        <w:t xml:space="preserve"> </w:t>
      </w:r>
      <w:r>
        <w:rPr>
          <w:iCs/>
          <w:i/>
        </w:rPr>
        <w:t xml:space="preserve">Leadership</w:t>
      </w:r>
      <w:r>
        <w:t xml:space="preserve">,</w:t>
      </w:r>
      <w:r>
        <w:t xml:space="preserve"> </w:t>
      </w:r>
      <w:r>
        <w:rPr>
          <w:iCs/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Cs/>
          <w:b/>
        </w:rPr>
        <w:t xml:space="preserve">(not</w:t>
      </w:r>
      <w:r>
        <w:rPr>
          <w:bCs/>
          <w:b/>
        </w:rPr>
        <w:t xml:space="preserve"> </w:t>
      </w:r>
      <w:r>
        <w:rPr>
          <w:bCs/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Cs/>
          <w:i/>
        </w:rPr>
        <w:t xml:space="preserve">Cognitive Surplus: Creativity and Generosity in a</w:t>
      </w:r>
      <w:r>
        <w:rPr>
          <w:iCs/>
          <w:i/>
        </w:rPr>
        <w:t xml:space="preserve"> </w:t>
      </w:r>
      <w:r>
        <w:rPr>
          <w:iCs/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Cs/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Cs/>
          <w:i/>
        </w:rPr>
        <w:t xml:space="preserve">The Future of the Internet—And How to Stop It.</w:t>
      </w:r>
      <w:r>
        <w:rPr>
          <w:iCs/>
          <w:i/>
        </w:rPr>
        <w:t xml:space="preserve"> </w:t>
      </w:r>
      <w:r>
        <w:rPr>
          <w:iCs/>
          <w:i/>
        </w:rPr>
        <w:t xml:space="preserve">Yale University Press. ISBN 0300124872</w:t>
      </w:r>
      <w:r>
        <w:rPr>
          <w:iCs/>
          <w:i/>
        </w:rPr>
        <w:t xml:space="preserve"> </w:t>
      </w:r>
      <w:hyperlink r:id="rId25">
        <w:r>
          <w:rPr>
            <w:rStyle w:val="Hyperlink"/>
            <w:iCs/>
            <w:i/>
          </w:rPr>
          <w:t xml:space="preserve">http://futureoftheinternet.org/download</w:t>
        </w:r>
      </w:hyperlink>
    </w:p>
    <w:bookmarkEnd w:id="26"/>
    <w:bookmarkStart w:id="48" w:name="class-sessions"/>
    <w:p>
      <w:pPr>
        <w:pStyle w:val="Heading2"/>
      </w:pPr>
      <w:r>
        <w:t xml:space="preserve">Class Sessions</w:t>
      </w:r>
    </w:p>
    <w:bookmarkStart w:id="27" w:name="introduction-to-social-media"/>
    <w:p>
      <w:pPr>
        <w:pStyle w:val="Heading3"/>
      </w:pPr>
      <w:r>
        <w:t xml:space="preserve">Introduction to social media</w:t>
      </w:r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bookmarkEnd w:id="27"/>
    <w:bookmarkStart w:id="29" w:name="social-media-and-society"/>
    <w:p>
      <w:pPr>
        <w:pStyle w:val="Heading3"/>
      </w:pPr>
      <w:r>
        <w:t xml:space="preserve">Social media and society</w:t>
      </w:r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bookmarkStart w:id="28" w:name="readings-due"/>
    <w:p>
      <w:pPr>
        <w:pStyle w:val="Heading4"/>
      </w:pPr>
      <w:r>
        <w:t xml:space="preserve">Readings due:</w:t>
      </w:r>
    </w:p>
    <w:p>
      <w:pPr>
        <w:numPr>
          <w:ilvl w:val="0"/>
          <w:numId w:val="1002"/>
        </w:numPr>
        <w:pStyle w:val="Compact"/>
      </w:pPr>
      <w:r>
        <w:t xml:space="preserve">Pew Internet (2007 &amp; 2010)</w:t>
      </w:r>
    </w:p>
    <w:bookmarkEnd w:id="28"/>
    <w:bookmarkEnd w:id="29"/>
    <w:bookmarkStart w:id="31" w:name="social-media-and-teens"/>
    <w:p>
      <w:pPr>
        <w:pStyle w:val="Heading3"/>
      </w:pPr>
      <w:r>
        <w:t xml:space="preserve">Social media and teens</w:t>
      </w:r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bookmarkStart w:id="30" w:name="readings-due-1"/>
    <w:p>
      <w:pPr>
        <w:pStyle w:val="Heading4"/>
      </w:pPr>
      <w:r>
        <w:t xml:space="preserve">Readings due:</w:t>
      </w:r>
    </w:p>
    <w:p>
      <w:pPr>
        <w:numPr>
          <w:ilvl w:val="0"/>
          <w:numId w:val="1003"/>
        </w:numPr>
        <w:pStyle w:val="Compact"/>
      </w:pPr>
      <w:r>
        <w:t xml:space="preserve">Wakefield</w:t>
      </w:r>
    </w:p>
    <w:bookmarkEnd w:id="30"/>
    <w:bookmarkEnd w:id="31"/>
    <w:bookmarkStart w:id="33" w:name="Xbcf7ca2f8c0ac612646ad1233e97e6bf5068f16"/>
    <w:p>
      <w:pPr>
        <w:pStyle w:val="Heading3"/>
      </w:pPr>
      <w:r>
        <w:t xml:space="preserve">Psycho-sociological aspects of social media</w:t>
      </w:r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bookmarkStart w:id="32" w:name="readings-due-2"/>
    <w:p>
      <w:pPr>
        <w:pStyle w:val="Heading4"/>
      </w:pPr>
      <w:r>
        <w:t xml:space="preserve">Readings due:</w:t>
      </w:r>
    </w:p>
    <w:p>
      <w:pPr>
        <w:numPr>
          <w:ilvl w:val="0"/>
          <w:numId w:val="1004"/>
        </w:numPr>
        <w:pStyle w:val="Compact"/>
      </w:pPr>
      <w:r>
        <w:t xml:space="preserve">Wallis; Pelling</w:t>
      </w:r>
    </w:p>
    <w:bookmarkEnd w:id="32"/>
    <w:bookmarkEnd w:id="33"/>
    <w:bookmarkStart w:id="34" w:name="Xe93da2363c2ec44e8b9a0af3a23709bf30d345f"/>
    <w:p>
      <w:pPr>
        <w:pStyle w:val="Heading3"/>
      </w:pPr>
      <w:r>
        <w:t xml:space="preserve">Social media privacy, safety and self-presentation</w:t>
      </w:r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bookmarkEnd w:id="34"/>
    <w:bookmarkStart w:id="36" w:name="blogs-for-education"/>
    <w:p>
      <w:pPr>
        <w:pStyle w:val="Heading3"/>
      </w:pPr>
      <w:r>
        <w:t xml:space="preserve">Blogs for education</w:t>
      </w:r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bookmarkStart w:id="35" w:name="readings-due-3"/>
    <w:p>
      <w:pPr>
        <w:pStyle w:val="Heading4"/>
      </w:pPr>
      <w:r>
        <w:t xml:space="preserve">Readings due:</w:t>
      </w:r>
    </w:p>
    <w:p>
      <w:pPr>
        <w:numPr>
          <w:ilvl w:val="0"/>
          <w:numId w:val="1005"/>
        </w:numPr>
        <w:pStyle w:val="Compact"/>
      </w:pPr>
      <w:r>
        <w:t xml:space="preserve">Knobel</w:t>
      </w:r>
    </w:p>
    <w:bookmarkEnd w:id="35"/>
    <w:bookmarkEnd w:id="36"/>
    <w:bookmarkStart w:id="37" w:name="twitter-for-education"/>
    <w:p>
      <w:pPr>
        <w:pStyle w:val="Heading3"/>
      </w:pPr>
      <w:r>
        <w:t xml:space="preserve">Twitter for education</w:t>
      </w:r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bookmarkEnd w:id="37"/>
    <w:bookmarkStart w:id="38" w:name="facebook-for-education"/>
    <w:p>
      <w:pPr>
        <w:pStyle w:val="Heading3"/>
      </w:pPr>
      <w:r>
        <w:t xml:space="preserve">Facebook for education</w:t>
      </w:r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Cs/>
          <w:i/>
        </w:rPr>
        <w:t xml:space="preserve">Reading due: Institute of Psychology</w:t>
      </w:r>
    </w:p>
    <w:bookmarkEnd w:id="38"/>
    <w:bookmarkStart w:id="39" w:name="Xe8654de4d34414e241b6e84df987c969bd6f563"/>
    <w:p>
      <w:pPr>
        <w:pStyle w:val="Heading3"/>
      </w:pPr>
      <w:r>
        <w:t xml:space="preserve">Social aspects of virtual simulations and games</w:t>
      </w:r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bookmarkEnd w:id="39"/>
    <w:bookmarkStart w:id="40" w:name="Xd24ca5b46d5a47dd66068533f3f46eedd089483"/>
    <w:p>
      <w:pPr>
        <w:pStyle w:val="Heading3"/>
      </w:pPr>
      <w:r>
        <w:t xml:space="preserve">The video revolution and the power of video</w:t>
      </w:r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bookmarkEnd w:id="40"/>
    <w:bookmarkStart w:id="42" w:name="wikis-for-education"/>
    <w:p>
      <w:pPr>
        <w:pStyle w:val="Heading3"/>
      </w:pPr>
      <w:r>
        <w:t xml:space="preserve">Wikis for education</w:t>
      </w:r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bookmarkStart w:id="41" w:name="readings-due-4"/>
    <w:p>
      <w:pPr>
        <w:pStyle w:val="Heading4"/>
      </w:pPr>
      <w:r>
        <w:t xml:space="preserve">Readings due:</w:t>
      </w:r>
    </w:p>
    <w:p>
      <w:pPr>
        <w:numPr>
          <w:ilvl w:val="0"/>
          <w:numId w:val="1006"/>
        </w:numPr>
        <w:pStyle w:val="Compact"/>
      </w:pPr>
      <w:r>
        <w:t xml:space="preserve">Wikipedia Education Project; Wikiversity (online)</w:t>
      </w:r>
    </w:p>
    <w:bookmarkEnd w:id="41"/>
    <w:bookmarkEnd w:id="42"/>
    <w:bookmarkStart w:id="44" w:name="social-media-and-co-creation-of-meaning."/>
    <w:p>
      <w:pPr>
        <w:pStyle w:val="Heading3"/>
      </w:pPr>
      <w:r>
        <w:t xml:space="preserve">Social media and co-creation of meaning.</w:t>
      </w:r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bookmarkStart w:id="43" w:name="readings-due-5"/>
    <w:p>
      <w:pPr>
        <w:pStyle w:val="Heading4"/>
      </w:pPr>
      <w:r>
        <w:t xml:space="preserve">Readings due:</w:t>
      </w:r>
    </w:p>
    <w:p>
      <w:pPr>
        <w:numPr>
          <w:ilvl w:val="0"/>
          <w:numId w:val="1007"/>
        </w:numPr>
        <w:pStyle w:val="Compact"/>
      </w:pPr>
      <w:r>
        <w:t xml:space="preserve">Pea (selections)</w:t>
      </w:r>
    </w:p>
    <w:bookmarkEnd w:id="43"/>
    <w:bookmarkEnd w:id="44"/>
    <w:bookmarkStart w:id="45" w:name="Xf3a7c7157b99f7dfaab7427ca23cd16b8f5f256"/>
    <w:p>
      <w:pPr>
        <w:pStyle w:val="Heading3"/>
      </w:pPr>
      <w:r>
        <w:t xml:space="preserve">Critical perspectives on social media - case studies</w:t>
      </w:r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bookmarkEnd w:id="45"/>
    <w:bookmarkStart w:id="46" w:name="X374b11a8d083674120493be9d74371d5b995bb2"/>
    <w:p>
      <w:pPr>
        <w:pStyle w:val="Heading3"/>
      </w:pPr>
      <w:r>
        <w:t xml:space="preserve">Summaries and evaluations of social media in education</w:t>
      </w:r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bookmarkEnd w:id="46"/>
    <w:bookmarkStart w:id="47" w:name="final-project-presentations"/>
    <w:p>
      <w:pPr>
        <w:pStyle w:val="Heading3"/>
      </w:pPr>
      <w:r>
        <w:t xml:space="preserve">Final project presentations</w:t>
      </w:r>
    </w:p>
    <w:p>
      <w:pPr>
        <w:pStyle w:val="FirstParagraph"/>
      </w:pPr>
      <w:r>
        <w:t xml:space="preserve">Final project presentations.</w:t>
      </w:r>
    </w:p>
    <w:bookmarkEnd w:id="47"/>
    <w:bookmarkEnd w:id="48"/>
    <w:bookmarkStart w:id="53" w:name="assignments-grading"/>
    <w:p>
      <w:pPr>
        <w:pStyle w:val="Heading2"/>
      </w:pPr>
      <w:r>
        <w:t xml:space="preserve">Assignments &amp; Grading</w:t>
      </w:r>
    </w:p>
    <w:bookmarkStart w:id="49" w:name="class-participation-10"/>
    <w:p>
      <w:pPr>
        <w:pStyle w:val="Heading3"/>
      </w:pPr>
      <w:r>
        <w:t xml:space="preserve">Class Participation (10%)</w:t>
      </w:r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bookmarkEnd w:id="49"/>
    <w:bookmarkStart w:id="50" w:name="social-media-activities-20"/>
    <w:p>
      <w:pPr>
        <w:pStyle w:val="Heading3"/>
      </w:pPr>
      <w:r>
        <w:t xml:space="preserve">Social Media Activities (20%)</w:t>
      </w:r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bookmarkEnd w:id="50"/>
    <w:bookmarkStart w:id="51" w:name="reflection-discussionspapers-35"/>
    <w:p>
      <w:pPr>
        <w:pStyle w:val="Heading3"/>
      </w:pPr>
      <w:r>
        <w:t xml:space="preserve">Reflection Discussions/Papers (35%)</w:t>
      </w:r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bookmarkEnd w:id="51"/>
    <w:bookmarkStart w:id="52" w:name="final-culminating-project-35"/>
    <w:p>
      <w:pPr>
        <w:pStyle w:val="Heading3"/>
      </w:pPr>
      <w:r>
        <w:t xml:space="preserve">Final Culminating Project (35%)</w:t>
      </w:r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folk.ulo.no/" TargetMode="External" /><Relationship Type="http://schemas.openxmlformats.org/officeDocument/2006/relationships/hyperlink" Id="rId25" Target="http://futureoftheinternet.org/download" TargetMode="External" /><Relationship Type="http://schemas.openxmlformats.org/officeDocument/2006/relationships/hyperlink" Id="rId21" Target="http://www.danah.org/papers/TakenOutOfContext.pdf" TargetMode="External" /><Relationship Type="http://schemas.openxmlformats.org/officeDocument/2006/relationships/hyperlink" Id="rId24" Target="http://www.pewinternet.org/Reports/2007/Teens-and-Social-Media.aspx" TargetMode="External" /><Relationship Type="http://schemas.openxmlformats.org/officeDocument/2006/relationships/hyperlink" Id="rId23" Target="http://www.pewinternet.org/Reports/2010/Social-Media-and-Young-Adults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folk.ulo.no/" TargetMode="External" /><Relationship Type="http://schemas.openxmlformats.org/officeDocument/2006/relationships/hyperlink" Id="rId25" Target="http://futureoftheinternet.org/download" TargetMode="External" /><Relationship Type="http://schemas.openxmlformats.org/officeDocument/2006/relationships/hyperlink" Id="rId21" Target="http://www.danah.org/papers/TakenOutOfContext.pdf" TargetMode="External" /><Relationship Type="http://schemas.openxmlformats.org/officeDocument/2006/relationships/hyperlink" Id="rId24" Target="http://www.pewinternet.org/Reports/2007/Teens-and-Social-Media.aspx" TargetMode="External" /><Relationship Type="http://schemas.openxmlformats.org/officeDocument/2006/relationships/hyperlink" Id="rId23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2023-08-29T18:19:33Z</dcterms:created>
  <dcterms:modified xsi:type="dcterms:W3CDTF">2023-08-29T18:19:33Z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