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numPr>
          <w:ilvl w:val="0"/>
          <w:numId w:val="1002"/>
        </w:numPr>
        <w:pStyle w:val="Compact"/>
      </w:pPr>
      <w:r>
        <w:t xml:space="preserve">Understand major topics in philosophy of technology</w:t>
      </w:r>
    </w:p>
    <w:p>
      <w:pPr>
        <w:numPr>
          <w:ilvl w:val="0"/>
          <w:numId w:val="1002"/>
        </w:numPr>
        <w:pStyle w:val="Compact"/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numPr>
          <w:ilvl w:val="0"/>
          <w:numId w:val="1002"/>
        </w:numPr>
        <w:pStyle w:val="Compact"/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numPr>
          <w:ilvl w:val="0"/>
          <w:numId w:val="1002"/>
        </w:numPr>
        <w:pStyle w:val="Compact"/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numPr>
          <w:ilvl w:val="0"/>
          <w:numId w:val="1003"/>
        </w:numPr>
        <w:pStyle w:val="Compact"/>
      </w:pPr>
      <w:r>
        <w:t xml:space="preserve">Tuesday, 4:30-6:30PM</w:t>
      </w:r>
    </w:p>
    <w:p>
      <w:pPr>
        <w:numPr>
          <w:ilvl w:val="0"/>
          <w:numId w:val="1003"/>
        </w:numPr>
        <w:pStyle w:val="Compact"/>
      </w:pPr>
      <w:r>
        <w:t xml:space="preserve">Wednesday, 3-5PM</w:t>
      </w:r>
    </w:p>
    <w:p>
      <w:pPr>
        <w:numPr>
          <w:ilvl w:val="0"/>
          <w:numId w:val="1003"/>
        </w:numPr>
        <w:pStyle w:val="Compact"/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numPr>
          <w:ilvl w:val="0"/>
          <w:numId w:val="1004"/>
        </w:numPr>
        <w:pStyle w:val="Compact"/>
      </w:pPr>
      <w:r>
        <w:t xml:space="preserve">4 hours: instruction</w:t>
      </w:r>
    </w:p>
    <w:p>
      <w:pPr>
        <w:numPr>
          <w:ilvl w:val="1"/>
          <w:numId w:val="1005"/>
        </w:numPr>
        <w:pStyle w:val="Compact"/>
      </w:pPr>
      <w:r>
        <w:t xml:space="preserve">reading instructor posts</w:t>
      </w:r>
    </w:p>
    <w:p>
      <w:pPr>
        <w:numPr>
          <w:ilvl w:val="1"/>
          <w:numId w:val="1005"/>
        </w:numPr>
        <w:pStyle w:val="Compact"/>
      </w:pPr>
      <w:r>
        <w:t xml:space="preserve">watching instructor video</w:t>
      </w:r>
    </w:p>
    <w:p>
      <w:pPr>
        <w:numPr>
          <w:ilvl w:val="1"/>
          <w:numId w:val="1005"/>
        </w:numPr>
        <w:pStyle w:val="Compact"/>
      </w:pPr>
      <w:r>
        <w:t xml:space="preserve">posting/commenting on online forums</w:t>
      </w:r>
    </w:p>
    <w:p>
      <w:pPr>
        <w:numPr>
          <w:ilvl w:val="1"/>
          <w:numId w:val="1005"/>
        </w:numPr>
        <w:pStyle w:val="Compact"/>
      </w:pPr>
      <w:r>
        <w:t xml:space="preserve">uploading video/audio comments</w:t>
      </w:r>
    </w:p>
    <w:p>
      <w:pPr>
        <w:numPr>
          <w:ilvl w:val="0"/>
          <w:numId w:val="1004"/>
        </w:numPr>
        <w:pStyle w:val="Compact"/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numPr>
          <w:ilvl w:val="0"/>
          <w:numId w:val="1004"/>
        </w:numPr>
        <w:pStyle w:val="Compact"/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numPr>
          <w:ilvl w:val="0"/>
          <w:numId w:val="1006"/>
        </w:numPr>
        <w:pStyle w:val="Compact"/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numPr>
          <w:ilvl w:val="0"/>
          <w:numId w:val="1006"/>
        </w:numPr>
        <w:pStyle w:val="Compact"/>
      </w:pPr>
      <w:r>
        <w:t xml:space="preserve">use of Adelphi domain Google Docs/Google Drive</w:t>
      </w:r>
    </w:p>
    <w:p>
      <w:pPr>
        <w:numPr>
          <w:ilvl w:val="1"/>
          <w:numId w:val="1007"/>
        </w:numPr>
        <w:pStyle w:val="Compact"/>
      </w:pPr>
      <w:r>
        <w:t xml:space="preserve">sharing documents with classmates</w:t>
      </w:r>
    </w:p>
    <w:p>
      <w:pPr>
        <w:numPr>
          <w:ilvl w:val="1"/>
          <w:numId w:val="1007"/>
        </w:numPr>
        <w:pStyle w:val="Compact"/>
      </w:pPr>
      <w:r>
        <w:t xml:space="preserve">using Google Doc comment feature</w:t>
      </w:r>
    </w:p>
    <w:p>
      <w:pPr>
        <w:numPr>
          <w:ilvl w:val="1"/>
          <w:numId w:val="1007"/>
        </w:numPr>
        <w:pStyle w:val="Compact"/>
      </w:pPr>
      <w:r>
        <w:t xml:space="preserve">tracking revision history through Google docs</w:t>
      </w:r>
    </w:p>
    <w:p>
      <w:pPr>
        <w:numPr>
          <w:ilvl w:val="0"/>
          <w:numId w:val="1006"/>
        </w:numPr>
        <w:pStyle w:val="Compact"/>
      </w:pPr>
      <w:r>
        <w:t xml:space="preserve">access to a computer with a video camera and microphone</w:t>
      </w:r>
    </w:p>
    <w:p>
      <w:pPr>
        <w:numPr>
          <w:ilvl w:val="0"/>
          <w:numId w:val="1006"/>
        </w:numPr>
        <w:pStyle w:val="Compact"/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numPr>
          <w:ilvl w:val="0"/>
          <w:numId w:val="1008"/>
        </w:numPr>
        <w:pStyle w:val="Compact"/>
      </w:pPr>
      <w:r>
        <w:t xml:space="preserve">original digital or analog games for learning</w:t>
      </w:r>
    </w:p>
    <w:p>
      <w:pPr>
        <w:numPr>
          <w:ilvl w:val="0"/>
          <w:numId w:val="1008"/>
        </w:numPr>
        <w:pStyle w:val="Compact"/>
      </w:pPr>
      <w:r>
        <w:t xml:space="preserve">websites, web applications, or mobile (web) apps</w:t>
      </w:r>
    </w:p>
    <w:p>
      <w:pPr>
        <w:numPr>
          <w:ilvl w:val="0"/>
          <w:numId w:val="1008"/>
        </w:numPr>
        <w:pStyle w:val="Compact"/>
      </w:pPr>
      <w:r>
        <w:t xml:space="preserve">interactive SMARTBoard lessons</w:t>
      </w:r>
    </w:p>
    <w:p>
      <w:pPr>
        <w:numPr>
          <w:ilvl w:val="0"/>
          <w:numId w:val="1008"/>
        </w:numPr>
        <w:pStyle w:val="Compact"/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numPr>
          <w:ilvl w:val="0"/>
          <w:numId w:val="1010"/>
        </w:numPr>
        <w:pStyle w:val="Compact"/>
      </w:pPr>
      <w:r>
        <w:t xml:space="preserve">media and violence</w:t>
      </w:r>
    </w:p>
    <w:p>
      <w:pPr>
        <w:numPr>
          <w:ilvl w:val="0"/>
          <w:numId w:val="1010"/>
        </w:numPr>
        <w:pStyle w:val="Compact"/>
      </w:pPr>
      <w:r>
        <w:t xml:space="preserve">bodies and difference</w:t>
      </w:r>
    </w:p>
    <w:p>
      <w:pPr>
        <w:numPr>
          <w:ilvl w:val="0"/>
          <w:numId w:val="1010"/>
        </w:numPr>
        <w:pStyle w:val="Compact"/>
      </w:pPr>
      <w:r>
        <w:t xml:space="preserve">visuality of power, coloniality, and empire</w:t>
      </w:r>
    </w:p>
    <w:p>
      <w:pPr>
        <w:numPr>
          <w:ilvl w:val="0"/>
          <w:numId w:val="1010"/>
        </w:numPr>
        <w:pStyle w:val="Compact"/>
      </w:pPr>
      <w:r>
        <w:t xml:space="preserve">markets, attention, and visual media</w:t>
      </w:r>
    </w:p>
    <w:p>
      <w:pPr>
        <w:numPr>
          <w:ilvl w:val="0"/>
          <w:numId w:val="1010"/>
        </w:numPr>
        <w:pStyle w:val="Compact"/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numPr>
          <w:ilvl w:val="0"/>
          <w:numId w:val="1011"/>
        </w:numPr>
        <w:pStyle w:val="Compact"/>
      </w:pPr>
      <w:r>
        <w:t xml:space="preserve">illustrated text books</w:t>
      </w:r>
    </w:p>
    <w:p>
      <w:pPr>
        <w:numPr>
          <w:ilvl w:val="0"/>
          <w:numId w:val="1011"/>
        </w:numPr>
        <w:pStyle w:val="Compact"/>
      </w:pPr>
      <w:r>
        <w:t xml:space="preserve">illustrated children’s literature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numPr>
          <w:ilvl w:val="0"/>
          <w:numId w:val="1011"/>
        </w:numPr>
        <w:pStyle w:val="Compact"/>
      </w:pPr>
      <w:r>
        <w:t xml:space="preserve">youth magazines</w:t>
      </w:r>
    </w:p>
    <w:p>
      <w:pPr>
        <w:numPr>
          <w:ilvl w:val="0"/>
          <w:numId w:val="1011"/>
        </w:numPr>
        <w:pStyle w:val="Compact"/>
      </w:pPr>
      <w:r>
        <w:t xml:space="preserve">video games (educational or otherwise)</w:t>
      </w:r>
    </w:p>
    <w:p>
      <w:pPr>
        <w:numPr>
          <w:ilvl w:val="0"/>
          <w:numId w:val="1011"/>
        </w:numPr>
        <w:pStyle w:val="Compact"/>
      </w:pPr>
      <w:r>
        <w:t xml:space="preserve">children’s/youth television or films (e.g. PBS, Nickelodian)</w:t>
      </w:r>
    </w:p>
    <w:p>
      <w:pPr>
        <w:numPr>
          <w:ilvl w:val="0"/>
          <w:numId w:val="1011"/>
        </w:numPr>
        <w:pStyle w:val="Compact"/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numPr>
          <w:ilvl w:val="0"/>
          <w:numId w:val="1011"/>
        </w:numPr>
        <w:pStyle w:val="Compact"/>
      </w:pPr>
      <w:r>
        <w:t xml:space="preserve">educational video or documentaries</w:t>
      </w:r>
    </w:p>
    <w:p>
      <w:pPr>
        <w:numPr>
          <w:ilvl w:val="0"/>
          <w:numId w:val="1011"/>
        </w:numPr>
        <w:pStyle w:val="Compact"/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2021-08-27T17:17:24Z</dcterms:created>
  <dcterms:modified xsi:type="dcterms:W3CDTF">2021-08-27T17:17:24Z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