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bookmarkStart w:id="21" w:name="office-hours"/>
    <w:p>
      <w:pPr>
        <w:pStyle w:val="Heading1"/>
      </w:pPr>
      <w:r>
        <w:t xml:space="preserve">Office Hours</w:t>
      </w:r>
    </w:p>
    <w:bookmarkEnd w:id="21"/>
    <w:p>
      <w:pPr>
        <w:pStyle w:val="DefinitionTerm"/>
      </w:pPr>
      <w:r>
        <w:t xml:space="preserve">Matt Curinga, Post Annex, Room 1</w:t>
      </w:r>
    </w:p>
    <w:p>
      <w:pPr>
        <w:pStyle w:val="Compact"/>
        <w:pStyle w:val="Definition"/>
      </w:pPr>
      <w:hyperlink r:id="rId22">
        <w:r>
          <w:rPr>
            <w:rStyle w:val="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bookmarkStart w:id="23" w:name="lab-hours"/>
    <w:p>
      <w:pPr>
        <w:pStyle w:val="Heading1"/>
      </w:pPr>
      <w:r>
        <w:t xml:space="preserve">Lab Hours</w:t>
      </w:r>
    </w:p>
    <w:bookmarkEnd w:id="23"/>
    <w:p>
      <w:pPr>
        <w:pStyle w:val="DefinitionTerm"/>
      </w:pPr>
      <w:r>
        <w:t xml:space="preserve">Hannah Groves, Harvey 104</w:t>
      </w:r>
    </w:p>
    <w:p>
      <w:pPr>
        <w:pStyle w:val="Compact"/>
        <w:pStyle w:val="Definition"/>
      </w:pPr>
      <w:hyperlink r:id="rId24">
        <w:r>
          <w:rPr>
            <w:rStyle w:val="Link"/>
          </w:rPr>
          <w:t xml:space="preserve">hannahgroves@mail.adelphi.edu</w:t>
        </w:r>
      </w:hyperlink>
    </w:p>
    <w:p>
      <w:pPr>
        <w:pStyle w:val="Compact"/>
        <w:pStyle w:val="Definition"/>
      </w:pPr>
      <w:r>
        <w:t xml:space="preserve">Thursday 6:30pm - 8:20pm</w:t>
      </w:r>
    </w:p>
    <w:bookmarkStart w:id="25" w:name="goals-and-objectives"/>
    <w:p>
      <w:pPr>
        <w:pStyle w:val="Heading1"/>
      </w:pPr>
      <w:r>
        <w:t xml:space="preserve">Goals and Objectives</w:t>
      </w:r>
    </w:p>
    <w:bookmarkEnd w:id="25"/>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pStyle w:val="Compact"/>
        <w:numPr>
          <w:numId w:val="2"/>
          <w:ilvl w:val="0"/>
        </w:numPr>
      </w:pPr>
      <w:r>
        <w:t xml:space="preserve">designing web-based interactions and multimedia to support learning</w:t>
      </w:r>
    </w:p>
    <w:p>
      <w:pPr>
        <w:pStyle w:val="Compact"/>
        <w:numPr>
          <w:numId w:val="2"/>
          <w:ilvl w:val="0"/>
        </w:numPr>
      </w:pPr>
      <w:r>
        <w:t xml:space="preserve">coding effective user interfaces for learning</w:t>
      </w:r>
    </w:p>
    <w:p>
      <w:pPr>
        <w:pStyle w:val="Compact"/>
        <w:numPr>
          <w:numId w:val="2"/>
          <w:ilvl w:val="0"/>
        </w:numPr>
      </w:pPr>
      <w:r>
        <w:t xml:space="preserve">implementing Universal Design goals for accessible web sites</w:t>
      </w:r>
    </w:p>
    <w:p>
      <w:pPr>
        <w:pStyle w:val="Compact"/>
        <w:numPr>
          <w:numId w:val="2"/>
          <w:ilvl w:val="0"/>
        </w:numPr>
      </w:pPr>
      <w:r>
        <w:t xml:space="preserve">identifying effective methods for teaching more advanced programming concepts and web design skills</w:t>
      </w:r>
    </w:p>
    <w:p>
      <w:r>
        <w:t xml:space="preserve">Specific software development goals include:</w:t>
      </w:r>
    </w:p>
    <w:p>
      <w:pPr>
        <w:pStyle w:val="Compact"/>
        <w:numPr>
          <w:numId w:val="3"/>
          <w:ilvl w:val="0"/>
        </w:numPr>
      </w:pPr>
      <w:r>
        <w:t xml:space="preserve">modeling real world problems with software</w:t>
      </w:r>
    </w:p>
    <w:p>
      <w:pPr>
        <w:pStyle w:val="Compact"/>
        <w:numPr>
          <w:numId w:val="3"/>
          <w:ilvl w:val="0"/>
        </w:numPr>
      </w:pPr>
      <w:r>
        <w:t xml:space="preserve">planning iterations of a project</w:t>
      </w:r>
    </w:p>
    <w:p>
      <w:pPr>
        <w:pStyle w:val="Compact"/>
        <w:numPr>
          <w:numId w:val="3"/>
          <w:ilvl w:val="0"/>
        </w:numPr>
      </w:pPr>
      <w:r>
        <w:t xml:space="preserve">testing and debugging</w:t>
      </w:r>
    </w:p>
    <w:p>
      <w:pPr>
        <w:pStyle w:val="Compact"/>
        <w:numPr>
          <w:numId w:val="3"/>
          <w:ilvl w:val="0"/>
        </w:numPr>
      </w:pPr>
      <w:r>
        <w:t xml:space="preserve">Object oriented programming concepts:</w:t>
      </w:r>
    </w:p>
    <w:p>
      <w:pPr>
        <w:pStyle w:val="Compact"/>
        <w:numPr>
          <w:numId w:val="3"/>
          <w:ilvl w:val="0"/>
        </w:numPr>
      </w:pPr>
      <w:r>
        <w:t xml:space="preserve">Abstraction</w:t>
      </w:r>
    </w:p>
    <w:p>
      <w:pPr>
        <w:pStyle w:val="Compact"/>
        <w:numPr>
          <w:numId w:val="3"/>
          <w:ilvl w:val="0"/>
        </w:numPr>
      </w:pPr>
      <w:r>
        <w:t xml:space="preserve">Encapsulation</w:t>
      </w:r>
    </w:p>
    <w:p>
      <w:pPr>
        <w:pStyle w:val="Compact"/>
        <w:numPr>
          <w:numId w:val="3"/>
          <w:ilvl w:val="0"/>
        </w:numPr>
      </w:pPr>
      <w:r>
        <w:t xml:space="preserve">Objects &amp; Classes</w:t>
      </w:r>
    </w:p>
    <w:p>
      <w:pPr>
        <w:pStyle w:val="Compact"/>
        <w:numPr>
          <w:numId w:val="3"/>
          <w:ilvl w:val="0"/>
        </w:numPr>
      </w:pPr>
      <w:r>
        <w:t xml:space="preserve">Composition</w:t>
      </w:r>
    </w:p>
    <w:p>
      <w:pPr>
        <w:pStyle w:val="Compact"/>
        <w:numPr>
          <w:numId w:val="3"/>
          <w:ilvl w:val="0"/>
        </w:numPr>
      </w:pPr>
      <w:r>
        <w:t xml:space="preserve">Inheritance</w:t>
      </w:r>
    </w:p>
    <w:p>
      <w:pPr>
        <w:pStyle w:val="Compact"/>
        <w:numPr>
          <w:numId w:val="3"/>
          <w:ilvl w:val="0"/>
        </w:numPr>
      </w:pPr>
      <w:r>
        <w:t xml:space="preserve">Polymorphism</w:t>
      </w:r>
    </w:p>
    <w:bookmarkStart w:id="26" w:name="required-books"/>
    <w:p>
      <w:pPr>
        <w:pStyle w:val="Heading1"/>
      </w:pPr>
      <w:r>
        <w:t xml:space="preserve">Required Books</w:t>
      </w:r>
    </w:p>
    <w:bookmarkEnd w:id="26"/>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30"/>
                    <a:stretch>
                      <a:fillRect/>
                    </a:stretch>
                  </pic:blipFill>
                  <pic:spPr bwMode="auto">
                    <a:xfrm>
                      <a:off x="0" y="0"/>
                      <a:ext cx="2374900" cy="2971800"/>
                    </a:xfrm>
                    <a:prstGeom prst="rect">
                      <a:avLst/>
                    </a:prstGeom>
                    <a:noFill/>
                    <a:ln w="9525">
                      <a:noFill/>
                      <a:headEnd/>
                      <a:tailEnd/>
                    </a:ln>
                  </pic:spPr>
                </pic:pic>
              </a:graphicData>
            </a:graphic>
          </wp:inline>
        </w:drawing>
      </w:r>
    </w:p>
    <w:bookmarkStart w:id="31" w:name="optional-books"/>
    <w:p>
      <w:pPr>
        <w:pStyle w:val="Heading1"/>
      </w:pPr>
      <w:r>
        <w:t xml:space="preserve">Optional Books</w:t>
      </w:r>
    </w:p>
    <w:bookmarkEnd w:id="31"/>
    <w:p>
      <w:r>
        <w:t xml:space="preserve">Anderson, T. (Ed.). (2008).</w:t>
      </w:r>
      <w:r>
        <w:t xml:space="preserve"> </w:t>
      </w:r>
      <w:hyperlink r:id="rId32">
        <w:r>
          <w:rPr>
            <w:i/>
            <w:rStyle w:val="Link"/>
          </w:rPr>
          <w:t xml:space="preserve">Theory and practice of online learning</w:t>
        </w:r>
      </w:hyperlink>
      <w:r>
        <w:t xml:space="preserve">. Edmonton: AU Press.</w:t>
      </w:r>
    </w:p>
    <w:p>
      <w:r>
        <w:t xml:space="preserve">Greenfeld, D., &amp; Roy, A. (2013).</w:t>
      </w:r>
      <w:r>
        <w:t xml:space="preserve"> </w:t>
      </w:r>
      <w:hyperlink r:id="rId33">
        <w:r>
          <w:rPr>
            <w:i/>
            <w:rStyle w:val="Link"/>
          </w:rPr>
          <w:t xml:space="preserve">Two scoops of django: best practices for Django 1.5.</w:t>
        </w:r>
      </w:hyperlink>
    </w:p>
    <w:bookmarkStart w:id="34" w:name="bibliography"/>
    <w:p>
      <w:pPr>
        <w:pStyle w:val="Heading1"/>
      </w:pPr>
      <w:r>
        <w:t xml:space="preserve">Bibliography</w:t>
      </w:r>
    </w:p>
    <w:bookmarkEnd w:id="34"/>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5" w:name="schedule"/>
    <w:p>
      <w:pPr>
        <w:pStyle w:val="Heading1"/>
      </w:pPr>
      <w:r>
        <w:t xml:space="preserve">Schedule</w:t>
      </w:r>
    </w:p>
    <w:bookmarkEnd w:id="35"/>
    <w:tbl>
      <w:tblPr>
        <w:tblStyle w:val="TableNormal"/>
      </w:tblPr>
      <w:tblGrid/>
      <w:t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bookmarkStart w:id="36" w:name="class-sessions"/>
    <w:p>
      <w:pPr>
        <w:pStyle w:val="Heading1"/>
      </w:pPr>
      <w:r>
        <w:t xml:space="preserve">Class Sessions</w:t>
      </w:r>
    </w:p>
    <w:bookmarkEnd w:id="36"/>
    <w:bookmarkStart w:id="37" w:name="how-the-web-works"/>
    <w:p>
      <w:pPr>
        <w:pStyle w:val="Heading2"/>
      </w:pPr>
      <w:r>
        <w:t xml:space="preserve">How the web works</w:t>
      </w:r>
    </w:p>
    <w:bookmarkEnd w:id="37"/>
    <w:p>
      <w:r>
        <w:rPr>
          <w:b/>
        </w:rPr>
        <w:t xml:space="preserve">Read (optional):</w:t>
      </w:r>
    </w:p>
    <w:p>
      <w:pPr>
        <w:pStyle w:val="Compact"/>
        <w:numPr>
          <w:numId w:val="4"/>
          <w:ilvl w:val="0"/>
        </w:numPr>
      </w:pPr>
      <w:hyperlink r:id="rId38">
        <w:r>
          <w:rPr>
            <w:rStyle w:val="Link"/>
          </w:rPr>
          <w:t xml:space="preserve">CERN: How the web works</w:t>
        </w:r>
      </w:hyperlink>
    </w:p>
    <w:bookmarkStart w:id="39" w:name="document-structure-text-and-lists"/>
    <w:p>
      <w:pPr>
        <w:pStyle w:val="Heading2"/>
      </w:pPr>
      <w:r>
        <w:t xml:space="preserve">Document Structure, Text, and Lists</w:t>
      </w:r>
    </w:p>
    <w:bookmarkEnd w:id="39"/>
    <w:p>
      <w:r>
        <w:rPr>
          <w:b/>
        </w:rPr>
        <w:t xml:space="preserve">Read/Do:</w:t>
      </w:r>
    </w:p>
    <w:p>
      <w:pPr>
        <w:pStyle w:val="Compact"/>
        <w:numPr>
          <w:numId w:val="5"/>
          <w:ilvl w:val="0"/>
        </w:numPr>
      </w:pPr>
      <w:r>
        <w:t xml:space="preserve">Duckett, chapters 1, 2, &amp; 3</w:t>
      </w:r>
    </w:p>
    <w:p>
      <w:pPr>
        <w:pStyle w:val="Compact"/>
        <w:numPr>
          <w:numId w:val="5"/>
          <w:ilvl w:val="0"/>
        </w:numPr>
      </w:pPr>
      <w:r>
        <w:t xml:space="preserve">Bradley, S. (2012, November 5). Exploration Of</w:t>
      </w:r>
      <w:r>
        <w:t xml:space="preserve"> </w:t>
      </w:r>
      <w:hyperlink r:id="rId40">
        <w:r>
          <w:rPr>
            <w:rStyle w:val="Link"/>
          </w:rPr>
          <w:t xml:space="preserve">Single-Page Websites</w:t>
        </w:r>
      </w:hyperlink>
      <w:r>
        <w:t xml:space="preserve">.</w:t>
      </w:r>
      <w:r>
        <w:t xml:space="preserve"> </w:t>
      </w:r>
      <w:r>
        <w:rPr>
          <w:i/>
        </w:rPr>
        <w:t xml:space="preserve">Smashing Magazine</w:t>
      </w:r>
      <w:r>
        <w:t xml:space="preserve">.</w:t>
      </w:r>
    </w:p>
    <w:p>
      <w:pPr>
        <w:pStyle w:val="Compact"/>
        <w:numPr>
          <w:numId w:val="5"/>
          <w:ilvl w:val="0"/>
        </w:numPr>
      </w:pPr>
      <w:hyperlink r:id="rId41">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pStyle w:val="Compact"/>
        <w:numPr>
          <w:numId w:val="6"/>
          <w:ilvl w:val="0"/>
        </w:numPr>
      </w:pPr>
      <w:hyperlink r:id="rId42">
        <w:r>
          <w:rPr>
            <w:rStyle w:val="Link"/>
          </w:rPr>
          <w:t xml:space="preserve">Teaching Labor, basic</w:t>
        </w:r>
      </w:hyperlink>
    </w:p>
    <w:p>
      <w:r>
        <w:rPr>
          <w:b/>
        </w:rPr>
        <w:t xml:space="preserve">Milestone:</w:t>
      </w:r>
    </w:p>
    <w:p>
      <w:pPr>
        <w:pStyle w:val="Compact"/>
        <w:numPr>
          <w:numId w:val="7"/>
          <w:ilvl w:val="0"/>
        </w:numPr>
      </w:pPr>
      <w:r>
        <w:t xml:space="preserve">choose a topic for your single page website</w:t>
      </w:r>
    </w:p>
    <w:p>
      <w:pPr>
        <w:pStyle w:val="Compact"/>
        <w:numPr>
          <w:numId w:val="7"/>
          <w:ilvl w:val="0"/>
        </w:numPr>
      </w:pPr>
      <w:r>
        <w:t xml:space="preserve">bring an html document that has initial content for your project, organized using &lt;h1&gt;–&gt;;&lt;h6&gt;, &lt;ul&gt; or &lt;ol&gt;, and &lt;p&gt; tags</w:t>
      </w:r>
    </w:p>
    <w:bookmarkStart w:id="43" w:name="links-and-style"/>
    <w:p>
      <w:pPr>
        <w:pStyle w:val="Heading2"/>
      </w:pPr>
      <w:r>
        <w:t xml:space="preserve">Links and Style</w:t>
      </w:r>
    </w:p>
    <w:bookmarkEnd w:id="43"/>
    <w:p>
      <w:r>
        <w:rPr>
          <w:b/>
        </w:rPr>
        <w:t xml:space="preserve">Read:</w:t>
      </w:r>
    </w:p>
    <w:p>
      <w:pPr>
        <w:pStyle w:val="Compact"/>
        <w:numPr>
          <w:numId w:val="8"/>
          <w:ilvl w:val="0"/>
        </w:numPr>
      </w:pPr>
      <w:r>
        <w:t xml:space="preserve">Duckett, chapters 4, 10, 11, &amp; 12</w:t>
      </w:r>
    </w:p>
    <w:p>
      <w:r>
        <w:rPr>
          <w:b/>
        </w:rPr>
        <w:t xml:space="preserve">Milestones:</w:t>
      </w:r>
    </w:p>
    <w:p>
      <w:pPr>
        <w:pStyle w:val="Compact"/>
        <w:numPr>
          <w:numId w:val="9"/>
          <w:ilvl w:val="0"/>
        </w:numPr>
      </w:pPr>
      <w:r>
        <w:t xml:space="preserve">update your site to use stylesheets</w:t>
      </w:r>
    </w:p>
    <w:p>
      <w:pPr>
        <w:pStyle w:val="Compact"/>
        <w:numPr>
          <w:numId w:val="9"/>
          <w:ilvl w:val="0"/>
        </w:numPr>
      </w:pPr>
      <w:r>
        <w:t xml:space="preserve">add links to your site</w:t>
      </w:r>
    </w:p>
    <w:p>
      <w:pPr>
        <w:pStyle w:val="Compact"/>
        <w:numPr>
          <w:numId w:val="9"/>
          <w:ilvl w:val="0"/>
        </w:numPr>
      </w:pPr>
      <w:r>
        <w:t xml:space="preserve">improve content</w:t>
      </w:r>
    </w:p>
    <w:bookmarkStart w:id="44" w:name="media-and-usability"/>
    <w:p>
      <w:pPr>
        <w:pStyle w:val="Heading2"/>
      </w:pPr>
      <w:r>
        <w:t xml:space="preserve">Media and Usability</w:t>
      </w:r>
    </w:p>
    <w:bookmarkEnd w:id="44"/>
    <w:p>
      <w:r>
        <w:rPr>
          <w:b/>
        </w:rPr>
        <w:t xml:space="preserve">Read:</w:t>
      </w:r>
    </w:p>
    <w:p>
      <w:pPr>
        <w:pStyle w:val="Compact"/>
        <w:numPr>
          <w:numId w:val="10"/>
          <w:ilvl w:val="0"/>
        </w:numPr>
      </w:pPr>
      <w:hyperlink r:id="rId45">
        <w:r>
          <w:rPr>
            <w:rStyle w:val="Link"/>
          </w:rPr>
          <w:t xml:space="preserve">Universal Design</w:t>
        </w:r>
      </w:hyperlink>
      <w:r>
        <w:t xml:space="preserve">, a general overview</w:t>
      </w:r>
    </w:p>
    <w:p>
      <w:pPr>
        <w:pStyle w:val="Compact"/>
        <w:numPr>
          <w:numId w:val="10"/>
          <w:ilvl w:val="0"/>
        </w:numPr>
      </w:pPr>
      <w:hyperlink r:id="rId46">
        <w:r>
          <w:rPr>
            <w:rStyle w:val="Link"/>
          </w:rPr>
          <w:t xml:space="preserve">NNGroup: Usability 101</w:t>
        </w:r>
      </w:hyperlink>
    </w:p>
    <w:p>
      <w:pPr>
        <w:pStyle w:val="Compact"/>
        <w:numPr>
          <w:numId w:val="10"/>
          <w:ilvl w:val="0"/>
        </w:numPr>
      </w:pPr>
      <w:r>
        <w:t xml:space="preserve">Read Marcotte, E. (2010, May 25).</w:t>
      </w:r>
      <w:r>
        <w:t xml:space="preserve"> </w:t>
      </w:r>
      <w:hyperlink r:id="rId47">
        <w:r>
          <w:rPr>
            <w:rStyle w:val="Link"/>
          </w:rPr>
          <w:t xml:space="preserve">Responsive Web Design</w:t>
        </w:r>
      </w:hyperlink>
      <w:r>
        <w:t xml:space="preserve">.</w:t>
      </w:r>
      <w:r>
        <w:t xml:space="preserve"> </w:t>
      </w:r>
      <w:r>
        <w:rPr>
          <w:i/>
        </w:rPr>
        <w:t xml:space="preserve">A List Apart</w:t>
      </w:r>
      <w:r>
        <w:t xml:space="preserve">.</w:t>
      </w:r>
    </w:p>
    <w:bookmarkStart w:id="48" w:name="layout-and-positioning"/>
    <w:p>
      <w:pPr>
        <w:pStyle w:val="Heading2"/>
      </w:pPr>
      <w:r>
        <w:t xml:space="preserve">Layout and Positioning</w:t>
      </w:r>
    </w:p>
    <w:bookmarkEnd w:id="48"/>
    <w:p>
      <w:r>
        <w:rPr>
          <w:b/>
        </w:rPr>
        <w:t xml:space="preserve">Read/Do:</w:t>
      </w:r>
    </w:p>
    <w:p>
      <w:pPr>
        <w:pStyle w:val="Compact"/>
        <w:numPr>
          <w:numId w:val="11"/>
          <w:ilvl w:val="0"/>
        </w:numPr>
      </w:pPr>
      <w:r>
        <w:t xml:space="preserve">Ducket, chapters 8, 13 &amp; 15</w:t>
      </w:r>
    </w:p>
    <w:p>
      <w:pPr>
        <w:pStyle w:val="Compact"/>
        <w:numPr>
          <w:numId w:val="11"/>
          <w:ilvl w:val="0"/>
        </w:numPr>
      </w:pPr>
      <w:r>
        <w:rPr>
          <w:i/>
        </w:rPr>
        <w:t xml:space="preserve">Code Academy</w:t>
      </w:r>
      <w:r>
        <w:t xml:space="preserve"> </w:t>
      </w:r>
      <w:hyperlink r:id="rId49">
        <w:r>
          <w:rPr>
            <w:rStyle w:val="Link"/>
          </w:rPr>
          <w:t xml:space="preserve">HTML Basics III</w:t>
        </w:r>
      </w:hyperlink>
      <w:r>
        <w:t xml:space="preserve"> </w:t>
      </w:r>
      <w:r>
        <w:t xml:space="preserve">part 3 (</w:t>
      </w:r>
      <w:r>
        <w:rPr>
          <w:i/>
        </w:rPr>
        <w:t xml:space="preserve">3. Div and span</w:t>
      </w:r>
      <w:r>
        <w:t xml:space="preserve">)</w:t>
      </w:r>
    </w:p>
    <w:p>
      <w:pPr>
        <w:pStyle w:val="Compact"/>
        <w:numPr>
          <w:numId w:val="11"/>
          <w:ilvl w:val="0"/>
        </w:numPr>
      </w:pPr>
      <w:r>
        <w:rPr>
          <w:i/>
        </w:rPr>
        <w:t xml:space="preserve">Code Academy</w:t>
      </w:r>
      <w:r>
        <w:t xml:space="preserve"> </w:t>
      </w:r>
      <w:hyperlink r:id="rId50">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bookmarkStart w:id="51" w:name="dynamic-website-and-django"/>
    <w:p>
      <w:pPr>
        <w:pStyle w:val="Heading2"/>
      </w:pPr>
      <w:r>
        <w:rPr>
          <w:b/>
        </w:rPr>
        <w:t xml:space="preserve">Dynamic website and Django</w:t>
      </w:r>
    </w:p>
    <w:bookmarkEnd w:id="51"/>
    <w:p>
      <w:pPr>
        <w:pStyle w:val="Compact"/>
        <w:numPr>
          <w:numId w:val="12"/>
          <w:ilvl w:val="0"/>
        </w:numPr>
      </w:pPr>
      <w:r>
        <w:rPr>
          <w:b/>
        </w:rPr>
        <w:t xml:space="preserve">Single Page Website Due</w:t>
      </w:r>
    </w:p>
    <w:bookmarkStart w:id="52" w:name="url-dispatching-and-templates"/>
    <w:p>
      <w:pPr>
        <w:pStyle w:val="Heading2"/>
      </w:pPr>
      <w:r>
        <w:t xml:space="preserve">URL Dispatching and Templates</w:t>
      </w:r>
    </w:p>
    <w:bookmarkEnd w:id="52"/>
    <w:bookmarkStart w:id="53" w:name="defining-objects"/>
    <w:p>
      <w:pPr>
        <w:pStyle w:val="Heading2"/>
      </w:pPr>
      <w:r>
        <w:t xml:space="preserve">Defining Objects</w:t>
      </w:r>
    </w:p>
    <w:bookmarkEnd w:id="53"/>
    <w:bookmarkStart w:id="54" w:name="saving-objects"/>
    <w:p>
      <w:pPr>
        <w:pStyle w:val="Heading2"/>
      </w:pPr>
      <w:r>
        <w:t xml:space="preserve">Saving Objects</w:t>
      </w:r>
    </w:p>
    <w:bookmarkEnd w:id="54"/>
    <w:bookmarkStart w:id="55" w:name="customizing-and-validating-forms"/>
    <w:p>
      <w:pPr>
        <w:pStyle w:val="Heading2"/>
      </w:pPr>
      <w:r>
        <w:t xml:space="preserve">Customizing and Validating Forms</w:t>
      </w:r>
    </w:p>
    <w:bookmarkEnd w:id="55"/>
    <w:bookmarkStart w:id="56" w:name="object-composition-and-inheritance"/>
    <w:p>
      <w:pPr>
        <w:pStyle w:val="Heading2"/>
      </w:pPr>
      <w:r>
        <w:t xml:space="preserve">Object composition and inheritance</w:t>
      </w:r>
    </w:p>
    <w:bookmarkEnd w:id="56"/>
    <w:bookmarkStart w:id="57" w:name="searching-django-models"/>
    <w:p>
      <w:pPr>
        <w:pStyle w:val="Heading2"/>
      </w:pPr>
      <w:r>
        <w:t xml:space="preserve">Searching Django models</w:t>
      </w:r>
    </w:p>
    <w:bookmarkEnd w:id="57"/>
    <w:bookmarkStart w:id="58" w:name="users-and-authentication"/>
    <w:p>
      <w:pPr>
        <w:pStyle w:val="Heading2"/>
      </w:pPr>
      <w:r>
        <w:t xml:space="preserve">Users and Authentication</w:t>
      </w:r>
    </w:p>
    <w:bookmarkEnd w:id="58"/>
    <w:bookmarkStart w:id="59" w:name="advanced-topics-project-lab"/>
    <w:p>
      <w:pPr>
        <w:pStyle w:val="Heading2"/>
      </w:pPr>
      <w:r>
        <w:t xml:space="preserve">Advanced Topics, Project Lab</w:t>
      </w:r>
    </w:p>
    <w:bookmarkEnd w:id="59"/>
    <w:bookmarkStart w:id="60" w:name="wrap-up-and-reflection"/>
    <w:p>
      <w:pPr>
        <w:pStyle w:val="Heading2"/>
      </w:pPr>
      <w:r>
        <w:rPr>
          <w:b/>
        </w:rPr>
        <w:t xml:space="preserve">Wrap-up and Reflection</w:t>
      </w:r>
    </w:p>
    <w:bookmarkEnd w:id="60"/>
    <w:p>
      <w:pPr>
        <w:pStyle w:val="Compact"/>
        <w:numPr>
          <w:numId w:val="13"/>
          <w:ilvl w:val="0"/>
        </w:numPr>
      </w:pPr>
      <w:r>
        <w:rPr>
          <w:b/>
        </w:rPr>
        <w:t xml:space="preserve">web application due</w:t>
      </w:r>
    </w:p>
    <w:bookmarkStart w:id="61" w:name="assignments-grading"/>
    <w:p>
      <w:pPr>
        <w:pStyle w:val="Heading1"/>
      </w:pPr>
      <w:r>
        <w:t xml:space="preserve">Assignments &amp; Grading</w:t>
      </w:r>
    </w:p>
    <w:bookmarkEnd w:id="61"/>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bookmarkStart w:id="62" w:name="improvement-10"/>
    <w:p>
      <w:pPr>
        <w:pStyle w:val="Heading2"/>
      </w:pPr>
      <w:r>
        <w:t xml:space="preserve">Improvement (10%)</w:t>
      </w:r>
    </w:p>
    <w:bookmarkEnd w:id="62"/>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bookmarkStart w:id="63" w:name="single-page-website-40"/>
    <w:p>
      <w:pPr>
        <w:pStyle w:val="Heading2"/>
      </w:pPr>
      <w:r>
        <w:t xml:space="preserve">Single Page Website (40%)</w:t>
      </w:r>
    </w:p>
    <w:bookmarkEnd w:id="63"/>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4"/>
          <w:ilvl w:val="0"/>
        </w:numPr>
      </w:pPr>
      <w:r>
        <w:rPr>
          <w:b/>
        </w:rPr>
        <w:t xml:space="preserve">Technical design (15 pts):</w:t>
      </w:r>
    </w:p>
    <w:p>
      <w:pPr>
        <w:pStyle w:val="Compact"/>
        <w:numPr>
          <w:numId w:val="15"/>
          <w:ilvl w:val="1"/>
        </w:numPr>
      </w:pPr>
      <w:r>
        <w:t xml:space="preserve">is html code well formatted and error free?</w:t>
      </w:r>
    </w:p>
    <w:p>
      <w:pPr>
        <w:pStyle w:val="Compact"/>
        <w:numPr>
          <w:numId w:val="15"/>
          <w:ilvl w:val="1"/>
        </w:numPr>
      </w:pPr>
      <w:r>
        <w:t xml:space="preserve">are html elements used appropriately to give semantic structure to the document?</w:t>
      </w:r>
    </w:p>
    <w:p>
      <w:pPr>
        <w:pStyle w:val="Compact"/>
        <w:numPr>
          <w:numId w:val="15"/>
          <w:ilvl w:val="1"/>
        </w:numPr>
      </w:pPr>
      <w:r>
        <w:t xml:space="preserve">are elements combined in ways to make complex layouts?</w:t>
      </w:r>
    </w:p>
    <w:p>
      <w:pPr>
        <w:pStyle w:val="Compact"/>
        <w:numPr>
          <w:numId w:val="15"/>
          <w:ilvl w:val="1"/>
        </w:numPr>
      </w:pPr>
      <w:r>
        <w:t xml:space="preserve">is the document elegant? does it use tags minimally, but in a way that makes it clear for developers to read?</w:t>
      </w:r>
    </w:p>
    <w:p>
      <w:pPr>
        <w:pStyle w:val="Compact"/>
        <w:numPr>
          <w:numId w:val="14"/>
          <w:ilvl w:val="0"/>
        </w:numPr>
      </w:pPr>
      <w:r>
        <w:rPr>
          <w:b/>
        </w:rPr>
        <w:t xml:space="preserve">Graphic design (10 pts):</w:t>
      </w:r>
    </w:p>
    <w:p>
      <w:pPr>
        <w:pStyle w:val="Compact"/>
        <w:numPr>
          <w:numId w:val="16"/>
          <w:ilvl w:val="1"/>
        </w:numPr>
      </w:pPr>
      <w:r>
        <w:t xml:space="preserve">aesthetics</w:t>
      </w:r>
    </w:p>
    <w:p>
      <w:pPr>
        <w:pStyle w:val="Compact"/>
        <w:numPr>
          <w:numId w:val="16"/>
          <w:ilvl w:val="1"/>
        </w:numPr>
      </w:pPr>
      <w:r>
        <w:t xml:space="preserve">usability</w:t>
      </w:r>
    </w:p>
    <w:p>
      <w:pPr>
        <w:pStyle w:val="Compact"/>
        <w:numPr>
          <w:numId w:val="16"/>
          <w:ilvl w:val="1"/>
        </w:numPr>
      </w:pPr>
      <w:r>
        <w:t xml:space="preserve">media (images, video, audio)</w:t>
      </w:r>
    </w:p>
    <w:p>
      <w:pPr>
        <w:pStyle w:val="Compact"/>
        <w:numPr>
          <w:numId w:val="16"/>
          <w:ilvl w:val="1"/>
        </w:numPr>
      </w:pPr>
      <w:r>
        <w:t xml:space="preserve">typography</w:t>
      </w:r>
    </w:p>
    <w:p>
      <w:pPr>
        <w:pStyle w:val="Compact"/>
        <w:numPr>
          <w:numId w:val="14"/>
          <w:ilvl w:val="0"/>
        </w:numPr>
      </w:pPr>
      <w:r>
        <w:rPr>
          <w:b/>
        </w:rPr>
        <w:t xml:space="preserve">Information architecture (10 pts):</w:t>
      </w:r>
    </w:p>
    <w:p>
      <w:pPr>
        <w:pStyle w:val="Compact"/>
        <w:numPr>
          <w:numId w:val="17"/>
          <w:ilvl w:val="1"/>
        </w:numPr>
      </w:pPr>
      <w:r>
        <w:t xml:space="preserve">logical structure of information</w:t>
      </w:r>
    </w:p>
    <w:p>
      <w:pPr>
        <w:pStyle w:val="Compact"/>
        <w:numPr>
          <w:numId w:val="17"/>
          <w:ilvl w:val="1"/>
        </w:numPr>
      </w:pPr>
      <w:r>
        <w:t xml:space="preserve">organization of internal links on page</w:t>
      </w:r>
    </w:p>
    <w:p>
      <w:pPr>
        <w:pStyle w:val="Compact"/>
        <w:numPr>
          <w:numId w:val="14"/>
          <w:ilvl w:val="0"/>
        </w:numPr>
      </w:pPr>
      <w:r>
        <w:rPr>
          <w:b/>
        </w:rPr>
        <w:t xml:space="preserve">Impact (5 pts):</w:t>
      </w:r>
    </w:p>
    <w:p>
      <w:pPr>
        <w:pStyle w:val="Compact"/>
        <w:numPr>
          <w:numId w:val="18"/>
          <w:ilvl w:val="1"/>
        </w:numPr>
      </w:pPr>
      <w:r>
        <w:t xml:space="preserve">does the site deliver an important message?</w:t>
      </w:r>
    </w:p>
    <w:p>
      <w:pPr>
        <w:pStyle w:val="Compact"/>
        <w:numPr>
          <w:numId w:val="18"/>
          <w:ilvl w:val="1"/>
        </w:numPr>
      </w:pPr>
      <w:r>
        <w:t xml:space="preserve">do the design and content (copy) work together?</w:t>
      </w:r>
    </w:p>
    <w:bookmarkStart w:id="64" w:name="dynamic-web-application-40"/>
    <w:p>
      <w:pPr>
        <w:pStyle w:val="Heading2"/>
      </w:pPr>
      <w:r>
        <w:t xml:space="preserve">Dynamic web application (40%)</w:t>
      </w:r>
    </w:p>
    <w:bookmarkEnd w:id="64"/>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bookmarkStart w:id="65" w:name="resources"/>
    <w:p>
      <w:pPr>
        <w:pStyle w:val="Heading1"/>
      </w:pPr>
      <w:r>
        <w:t xml:space="preserve">Resources</w:t>
      </w:r>
    </w:p>
    <w:bookmarkEnd w:id="65"/>
    <w:bookmarkStart w:id="66" w:name="html-css"/>
    <w:p>
      <w:pPr>
        <w:pStyle w:val="Heading2"/>
      </w:pPr>
      <w:r>
        <w:t xml:space="preserve">HTML &amp; CSS</w:t>
      </w:r>
    </w:p>
    <w:bookmarkEnd w:id="66"/>
    <w:p>
      <w:pPr>
        <w:pStyle w:val="Compact"/>
        <w:numPr>
          <w:numId w:val="19"/>
          <w:ilvl w:val="0"/>
        </w:numPr>
      </w:pPr>
      <w:hyperlink r:id="rId67">
        <w:r>
          <w:rPr>
            <w:rStyle w:val="Link"/>
          </w:rPr>
          <w:t xml:space="preserve">W3C</w:t>
        </w:r>
      </w:hyperlink>
      <w:r>
        <w:t xml:space="preserve">, read the official specifications</w:t>
      </w:r>
    </w:p>
    <w:p>
      <w:pPr>
        <w:pStyle w:val="Compact"/>
        <w:numPr>
          <w:numId w:val="19"/>
          <w:ilvl w:val="0"/>
        </w:numPr>
      </w:pPr>
      <w:hyperlink r:id="rId68">
        <w:r>
          <w:rPr>
            <w:rStyle w:val="Link"/>
          </w:rPr>
          <w:t xml:space="preserve">Treehouse</w:t>
        </w:r>
      </w:hyperlink>
      <w:r>
        <w:t xml:space="preserve">, free trial of web, design, and other tutorials</w:t>
      </w:r>
    </w:p>
    <w:p>
      <w:pPr>
        <w:pStyle w:val="Compact"/>
        <w:numPr>
          <w:numId w:val="19"/>
          <w:ilvl w:val="0"/>
        </w:numPr>
      </w:pPr>
      <w:hyperlink r:id="rId69">
        <w:r>
          <w:rPr>
            <w:rStyle w:val="Link"/>
          </w:rPr>
          <w:t xml:space="preserve">Mozilla Developer Network</w:t>
        </w:r>
      </w:hyperlink>
      <w:r>
        <w:t xml:space="preserve">, html, css, &amp; javascript</w:t>
      </w:r>
    </w:p>
    <w:p>
      <w:pPr>
        <w:pStyle w:val="Compact"/>
        <w:numPr>
          <w:numId w:val="19"/>
          <w:ilvl w:val="0"/>
        </w:numPr>
      </w:pPr>
      <w:hyperlink r:id="rId70">
        <w:r>
          <w:rPr>
            <w:rStyle w:val="Link"/>
          </w:rPr>
          <w:t xml:space="preserve">W3 Schools</w:t>
        </w:r>
      </w:hyperlink>
      <w:r>
        <w:t xml:space="preserve">, html reference and tutorials</w:t>
      </w:r>
    </w:p>
    <w:p>
      <w:pPr>
        <w:pStyle w:val="Compact"/>
        <w:numPr>
          <w:numId w:val="19"/>
          <w:ilvl w:val="0"/>
        </w:numPr>
      </w:pPr>
      <w:hyperlink r:id="rId71">
        <w:r>
          <w:rPr>
            <w:rStyle w:val="Link"/>
          </w:rPr>
          <w:t xml:space="preserve">CodeAcademy</w:t>
        </w:r>
      </w:hyperlink>
    </w:p>
    <w:bookmarkStart w:id="72" w:name="design-usability"/>
    <w:p>
      <w:pPr>
        <w:pStyle w:val="Heading2"/>
      </w:pPr>
      <w:r>
        <w:t xml:space="preserve">Design &amp; Usability</w:t>
      </w:r>
    </w:p>
    <w:bookmarkEnd w:id="72"/>
    <w:p>
      <w:pPr>
        <w:pStyle w:val="Compact"/>
        <w:numPr>
          <w:numId w:val="20"/>
          <w:ilvl w:val="0"/>
        </w:numPr>
      </w:pPr>
      <w:r>
        <w:t xml:space="preserve">web typography</w:t>
      </w:r>
      <w:r>
        <w:t xml:space="preserve"> </w:t>
      </w:r>
      <w:hyperlink r:id="rId73">
        <w:r>
          <w:rPr>
            <w:rStyle w:val="Link"/>
          </w:rPr>
          <w:t xml:space="preserve">http://webtypography.net/</w:t>
        </w:r>
      </w:hyperlink>
    </w:p>
    <w:p>
      <w:pPr>
        <w:pStyle w:val="Compact"/>
        <w:numPr>
          <w:numId w:val="20"/>
          <w:ilvl w:val="0"/>
        </w:numPr>
      </w:pPr>
      <w:hyperlink r:id="rId74">
        <w:r>
          <w:rPr>
            <w:rStyle w:val="Link"/>
          </w:rPr>
          <w:t xml:space="preserve">A list apart</w:t>
        </w:r>
      </w:hyperlink>
      <w:r>
        <w:t xml:space="preserve"> </w:t>
      </w:r>
      <w:r>
        <w:t xml:space="preserve">design and layout</w:t>
      </w:r>
    </w:p>
    <w:p>
      <w:pPr>
        <w:pStyle w:val="Compact"/>
        <w:numPr>
          <w:numId w:val="20"/>
          <w:ilvl w:val="0"/>
        </w:numPr>
      </w:pPr>
      <w:hyperlink r:id="rId75">
        <w:r>
          <w:rPr>
            <w:rStyle w:val="Link"/>
          </w:rPr>
          <w:t xml:space="preserve">Nielsen/Norman Group</w:t>
        </w:r>
      </w:hyperlink>
    </w:p>
    <w:p>
      <w:pPr>
        <w:pStyle w:val="Compact"/>
        <w:numPr>
          <w:numId w:val="20"/>
          <w:ilvl w:val="0"/>
        </w:numPr>
      </w:pPr>
      <w:hyperlink r:id="rId76">
        <w:r>
          <w:rPr>
            <w:rStyle w:val="Link"/>
          </w:rPr>
          <w:t xml:space="preserve">United States Section 508</w:t>
        </w:r>
      </w:hyperlink>
    </w:p>
    <w:p>
      <w:pPr>
        <w:pStyle w:val="Compact"/>
        <w:numPr>
          <w:numId w:val="20"/>
          <w:ilvl w:val="0"/>
        </w:numPr>
      </w:pPr>
      <w:hyperlink r:id="rId77">
        <w:r>
          <w:rPr>
            <w:rStyle w:val="Link"/>
          </w:rPr>
          <w:t xml:space="preserve">https://www.section508.gov/</w:t>
        </w:r>
      </w:hyperlink>
    </w:p>
    <w:p>
      <w:pPr>
        <w:pStyle w:val="Compact"/>
        <w:numPr>
          <w:numId w:val="20"/>
          <w:ilvl w:val="0"/>
        </w:numPr>
      </w:pPr>
      <w:hyperlink r:id="rId78">
        <w:r>
          <w:rPr>
            <w:rStyle w:val="Link"/>
          </w:rPr>
          <w:t xml:space="preserve">http://webaim.org/standards/508/checklist</w:t>
        </w:r>
      </w:hyperlink>
    </w:p>
    <w:p>
      <w:pPr>
        <w:pStyle w:val="Compact"/>
        <w:numPr>
          <w:numId w:val="20"/>
          <w:ilvl w:val="0"/>
        </w:numPr>
      </w:pPr>
      <w:hyperlink r:id="rId79">
        <w:r>
          <w:rPr>
            <w:rStyle w:val="Link"/>
          </w:rPr>
          <w:t xml:space="preserve">Usability.gov</w:t>
        </w:r>
      </w:hyperlink>
    </w:p>
    <w:p>
      <w:pPr>
        <w:pStyle w:val="Compact"/>
        <w:numPr>
          <w:numId w:val="20"/>
          <w:ilvl w:val="0"/>
        </w:numPr>
      </w:pPr>
      <w:hyperlink r:id="rId80">
        <w:r>
          <w:rPr>
            <w:rStyle w:val="Link"/>
          </w:rPr>
          <w:t xml:space="preserve">Research-Based Web Design &amp; Usability Guidelines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bb74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c7be3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d6f27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