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79" w:rsidRPr="00114129" w:rsidRDefault="004A6B79" w:rsidP="00133E03">
      <w:pPr>
        <w:jc w:val="right"/>
        <w:rPr>
          <w:rFonts w:ascii="Cambria" w:hAnsi="Cambria"/>
          <w:b/>
          <w:sz w:val="28"/>
          <w:szCs w:val="28"/>
        </w:rPr>
      </w:pPr>
      <w:r w:rsidRPr="00114129">
        <w:rPr>
          <w:rFonts w:ascii="Cambria" w:hAnsi="Cambria"/>
          <w:b/>
          <w:sz w:val="28"/>
          <w:szCs w:val="28"/>
        </w:rPr>
        <w:t>Warszawa, dn. 27.01.2010</w:t>
      </w:r>
    </w:p>
    <w:p w:rsidR="004A6B79" w:rsidRPr="00114129" w:rsidRDefault="004A6B79" w:rsidP="00133E03">
      <w:pPr>
        <w:rPr>
          <w:rFonts w:ascii="Cambria" w:hAnsi="Cambria"/>
          <w:b/>
          <w:sz w:val="28"/>
          <w:szCs w:val="28"/>
        </w:rPr>
      </w:pPr>
    </w:p>
    <w:p w:rsidR="004A6B79" w:rsidRPr="00114129" w:rsidRDefault="004A6B79" w:rsidP="00133E03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4129">
        <w:rPr>
          <w:rFonts w:ascii="Cambria" w:hAnsi="Cambria"/>
          <w:b/>
          <w:sz w:val="28"/>
          <w:szCs w:val="28"/>
        </w:rPr>
        <w:t>Przemysław Ołtarzewski</w:t>
      </w:r>
      <w:r>
        <w:rPr>
          <w:rFonts w:ascii="Cambria" w:hAnsi="Cambria"/>
          <w:b/>
          <w:sz w:val="28"/>
          <w:szCs w:val="28"/>
        </w:rPr>
        <w:t xml:space="preserve"> (199331)</w:t>
      </w:r>
    </w:p>
    <w:p w:rsidR="004A6B79" w:rsidRPr="00114129" w:rsidRDefault="004A6B79" w:rsidP="00133E03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4129">
        <w:rPr>
          <w:rFonts w:ascii="Cambria" w:hAnsi="Cambria"/>
          <w:b/>
          <w:sz w:val="28"/>
          <w:szCs w:val="28"/>
        </w:rPr>
        <w:t>Paweł Szczepański</w:t>
      </w:r>
      <w:r>
        <w:rPr>
          <w:rFonts w:ascii="Cambria" w:hAnsi="Cambria"/>
          <w:b/>
          <w:sz w:val="28"/>
          <w:szCs w:val="28"/>
        </w:rPr>
        <w:t xml:space="preserve"> (199347)</w:t>
      </w:r>
    </w:p>
    <w:p w:rsidR="004A6B79" w:rsidRPr="00114129" w:rsidRDefault="004A6B79" w:rsidP="00133E03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4129">
        <w:rPr>
          <w:rFonts w:ascii="Cambria" w:hAnsi="Cambria"/>
          <w:b/>
          <w:sz w:val="28"/>
          <w:szCs w:val="28"/>
        </w:rPr>
        <w:t>Piotr Wieleba</w:t>
      </w:r>
      <w:r>
        <w:rPr>
          <w:rFonts w:ascii="Cambria" w:hAnsi="Cambria"/>
          <w:b/>
          <w:sz w:val="28"/>
          <w:szCs w:val="28"/>
        </w:rPr>
        <w:t xml:space="preserve"> (199356)</w:t>
      </w:r>
    </w:p>
    <w:p w:rsidR="004A6B79" w:rsidRDefault="004A6B79" w:rsidP="00133E03">
      <w:pPr>
        <w:rPr>
          <w:rFonts w:ascii="Cambria" w:hAnsi="Cambria"/>
        </w:rPr>
      </w:pPr>
    </w:p>
    <w:p w:rsidR="004A6B79" w:rsidRDefault="004A6B79" w:rsidP="00133E03">
      <w:pPr>
        <w:rPr>
          <w:rFonts w:ascii="Cambria" w:hAnsi="Cambria"/>
        </w:rPr>
      </w:pPr>
    </w:p>
    <w:p w:rsidR="004A6B79" w:rsidRDefault="004A6B79" w:rsidP="00133E03">
      <w:pPr>
        <w:rPr>
          <w:rFonts w:ascii="Cambria" w:hAnsi="Cambria"/>
        </w:rPr>
      </w:pPr>
    </w:p>
    <w:p w:rsidR="004A6B79" w:rsidRDefault="004A6B79" w:rsidP="00133E03">
      <w:pPr>
        <w:rPr>
          <w:rFonts w:ascii="Cambria" w:hAnsi="Cambria"/>
        </w:rPr>
      </w:pPr>
    </w:p>
    <w:p w:rsidR="004A6B79" w:rsidRPr="00A13366" w:rsidRDefault="004A6B79" w:rsidP="00133E03">
      <w:pPr>
        <w:spacing w:after="0"/>
        <w:jc w:val="center"/>
        <w:rPr>
          <w:rFonts w:ascii="Cambria" w:hAnsi="Cambria"/>
          <w:b/>
          <w:sz w:val="48"/>
          <w:szCs w:val="48"/>
        </w:rPr>
      </w:pPr>
      <w:r w:rsidRPr="00A13366">
        <w:rPr>
          <w:rFonts w:ascii="Cambria" w:hAnsi="Cambria"/>
          <w:b/>
          <w:sz w:val="48"/>
          <w:szCs w:val="48"/>
        </w:rPr>
        <w:t>Dokumentacja administracyjna do projektu z przedmiotu</w:t>
      </w:r>
    </w:p>
    <w:p w:rsidR="004A6B79" w:rsidRPr="00A13366" w:rsidRDefault="004A6B79" w:rsidP="00133E03">
      <w:pPr>
        <w:spacing w:after="0"/>
        <w:jc w:val="center"/>
        <w:rPr>
          <w:rFonts w:ascii="Cambria" w:hAnsi="Cambria"/>
          <w:b/>
          <w:sz w:val="48"/>
          <w:szCs w:val="48"/>
        </w:rPr>
      </w:pPr>
      <w:r w:rsidRPr="00A13366">
        <w:rPr>
          <w:rFonts w:ascii="Cambria" w:hAnsi="Cambria"/>
          <w:b/>
          <w:sz w:val="48"/>
          <w:szCs w:val="48"/>
        </w:rPr>
        <w:t>Metody Bioinformatyki</w:t>
      </w:r>
    </w:p>
    <w:p w:rsidR="004A6B79" w:rsidRDefault="004A6B79" w:rsidP="00133E03">
      <w:pPr>
        <w:jc w:val="center"/>
        <w:rPr>
          <w:rFonts w:ascii="Cambria" w:hAnsi="Cambria"/>
          <w:b/>
          <w:sz w:val="32"/>
          <w:szCs w:val="32"/>
        </w:rPr>
      </w:pPr>
    </w:p>
    <w:p w:rsidR="004A6B79" w:rsidRDefault="004A6B79" w:rsidP="00133E03">
      <w:pPr>
        <w:jc w:val="center"/>
        <w:rPr>
          <w:rFonts w:ascii="Cambria" w:hAnsi="Cambria"/>
          <w:b/>
          <w:sz w:val="32"/>
          <w:szCs w:val="32"/>
        </w:rPr>
      </w:pPr>
    </w:p>
    <w:p w:rsidR="004A6B79" w:rsidRDefault="004A6B79" w:rsidP="00133E03">
      <w:pPr>
        <w:jc w:val="center"/>
        <w:rPr>
          <w:rFonts w:ascii="Cambria" w:hAnsi="Cambria"/>
          <w:b/>
          <w:sz w:val="32"/>
          <w:szCs w:val="32"/>
        </w:rPr>
      </w:pPr>
    </w:p>
    <w:p w:rsidR="004A6B79" w:rsidRPr="0035622F" w:rsidRDefault="004A6B79" w:rsidP="00133E03">
      <w:pPr>
        <w:spacing w:after="0"/>
        <w:jc w:val="center"/>
        <w:rPr>
          <w:rFonts w:ascii="Cambria" w:hAnsi="Cambria"/>
          <w:b/>
          <w:sz w:val="36"/>
          <w:szCs w:val="36"/>
        </w:rPr>
      </w:pPr>
      <w:r w:rsidRPr="0035622F">
        <w:rPr>
          <w:rFonts w:ascii="Cambria" w:hAnsi="Cambria"/>
          <w:b/>
          <w:sz w:val="36"/>
          <w:szCs w:val="36"/>
        </w:rPr>
        <w:t>Implementacja algorytmu Needlemana-Wunscha,</w:t>
      </w:r>
    </w:p>
    <w:p w:rsidR="004A6B79" w:rsidRDefault="004A6B79" w:rsidP="00133E03">
      <w:pPr>
        <w:spacing w:after="0"/>
        <w:jc w:val="center"/>
        <w:rPr>
          <w:rFonts w:ascii="Cambria" w:hAnsi="Cambria"/>
          <w:b/>
          <w:sz w:val="36"/>
          <w:szCs w:val="36"/>
        </w:rPr>
      </w:pPr>
      <w:r w:rsidRPr="0035622F">
        <w:rPr>
          <w:rFonts w:ascii="Cambria" w:hAnsi="Cambria"/>
          <w:b/>
          <w:sz w:val="36"/>
          <w:szCs w:val="36"/>
        </w:rPr>
        <w:t>badającego podobieństwo dwu sekwencji</w:t>
      </w:r>
    </w:p>
    <w:p w:rsidR="004A6B79" w:rsidRDefault="004A6B79" w:rsidP="00133E03">
      <w:pPr>
        <w:pStyle w:val="Title"/>
      </w:pPr>
    </w:p>
    <w:p w:rsidR="004A6B79" w:rsidRDefault="004A6B79" w:rsidP="00133E03">
      <w:pPr>
        <w:pStyle w:val="Title"/>
      </w:pPr>
    </w:p>
    <w:p w:rsidR="004A6B79" w:rsidRPr="00133E03" w:rsidRDefault="004A6B79" w:rsidP="00133E03">
      <w:pPr>
        <w:pStyle w:val="Title"/>
        <w:rPr>
          <w:color w:val="000000"/>
        </w:rPr>
      </w:pPr>
    </w:p>
    <w:p w:rsidR="004A6B79" w:rsidRPr="00B81017" w:rsidRDefault="004A6B79" w:rsidP="00B81017">
      <w:pPr>
        <w:jc w:val="center"/>
        <w:rPr>
          <w:rFonts w:ascii="Arial" w:hAnsi="Arial" w:cs="Arial"/>
          <w:b/>
          <w:sz w:val="36"/>
          <w:szCs w:val="36"/>
        </w:rPr>
      </w:pPr>
      <w:r w:rsidRPr="00B81017">
        <w:rPr>
          <w:rFonts w:ascii="Arial" w:hAnsi="Arial" w:cs="Arial"/>
          <w:b/>
          <w:sz w:val="36"/>
          <w:szCs w:val="36"/>
        </w:rPr>
        <w:t>Podręcznik instalacji</w:t>
      </w:r>
    </w:p>
    <w:p w:rsidR="004A6B79" w:rsidRDefault="004A6B79" w:rsidP="00B81017">
      <w:pPr>
        <w:pStyle w:val="Title"/>
      </w:pPr>
      <w:r>
        <w:br w:type="page"/>
        <w:t>Helix global aligner – instrukcja instalacji, kompilacji i uruchomienia</w:t>
      </w:r>
    </w:p>
    <w:p w:rsidR="004A6B79" w:rsidRDefault="004A6B79" w:rsidP="00B81017">
      <w:pPr>
        <w:pStyle w:val="Heading1"/>
      </w:pPr>
      <w:r>
        <w:t>Wymagania sprzętowe</w:t>
      </w:r>
    </w:p>
    <w:p w:rsidR="004A6B79" w:rsidRDefault="004A6B79" w:rsidP="00F00979">
      <w:pPr>
        <w:pStyle w:val="ListParagraph"/>
        <w:ind w:left="426"/>
        <w:jc w:val="both"/>
      </w:pPr>
      <w:r>
        <w:t>Program należy uruchamiać na komputerze wyposażonym w</w:t>
      </w:r>
    </w:p>
    <w:p w:rsidR="004A6B79" w:rsidRDefault="004A6B79" w:rsidP="00F00979">
      <w:pPr>
        <w:pStyle w:val="ListParagraph"/>
        <w:numPr>
          <w:ilvl w:val="0"/>
          <w:numId w:val="2"/>
        </w:numPr>
        <w:ind w:left="851" w:hanging="425"/>
        <w:jc w:val="both"/>
      </w:pPr>
      <w:smartTag w:uri="urn:schemas-microsoft-com:office:smarttags" w:element="metricconverter">
        <w:smartTagPr>
          <w:attr w:name="ProductID" w:val="1 GM"/>
        </w:smartTagPr>
        <w:r>
          <w:t>1 GM</w:t>
        </w:r>
      </w:smartTag>
      <w:r>
        <w:t xml:space="preserve"> pamięci operacyjnej</w:t>
      </w:r>
    </w:p>
    <w:p w:rsidR="004A6B79" w:rsidRDefault="004A6B79" w:rsidP="00F00979">
      <w:pPr>
        <w:pStyle w:val="ListParagraph"/>
        <w:numPr>
          <w:ilvl w:val="0"/>
          <w:numId w:val="2"/>
        </w:numPr>
        <w:ind w:left="851" w:hanging="425"/>
        <w:jc w:val="both"/>
      </w:pPr>
      <w:r>
        <w:t>Najlepiej dwurdzeniowy procesor o taktowaniu co najmniej 1,5 GHz</w:t>
      </w:r>
    </w:p>
    <w:p w:rsidR="004A6B79" w:rsidRDefault="004A6B79" w:rsidP="00F00979">
      <w:pPr>
        <w:pStyle w:val="ListParagraph"/>
        <w:numPr>
          <w:ilvl w:val="0"/>
          <w:numId w:val="2"/>
        </w:numPr>
        <w:ind w:left="851" w:hanging="425"/>
        <w:jc w:val="both"/>
      </w:pPr>
      <w:r>
        <w:t>Wydajna karta graficzna</w:t>
      </w:r>
    </w:p>
    <w:p w:rsidR="004A6B79" w:rsidRDefault="004A6B79" w:rsidP="00F00979">
      <w:pPr>
        <w:pStyle w:val="ListParagraph"/>
        <w:numPr>
          <w:ilvl w:val="0"/>
          <w:numId w:val="2"/>
        </w:numPr>
        <w:ind w:left="851" w:hanging="425"/>
        <w:jc w:val="both"/>
      </w:pPr>
      <w:r>
        <w:t>Szybkie łącze internetowe</w:t>
      </w:r>
    </w:p>
    <w:p w:rsidR="004A6B79" w:rsidRDefault="004A6B79" w:rsidP="00023E87">
      <w:pPr>
        <w:pStyle w:val="ListParagraph"/>
        <w:ind w:left="851"/>
        <w:jc w:val="both"/>
      </w:pPr>
    </w:p>
    <w:p w:rsidR="004A6B79" w:rsidRDefault="004A6B79" w:rsidP="00B81017">
      <w:pPr>
        <w:pStyle w:val="Heading1"/>
      </w:pPr>
      <w:r>
        <w:t>Instalacja odpowiedniego oprogramowania.</w:t>
      </w:r>
    </w:p>
    <w:p w:rsidR="004A6B79" w:rsidRDefault="004A6B79" w:rsidP="00F00979">
      <w:pPr>
        <w:pStyle w:val="ListParagraph"/>
        <w:ind w:left="426"/>
        <w:jc w:val="both"/>
      </w:pPr>
      <w:r>
        <w:t>W celu kompilacji i uruchomienia programu Helix, należy zainstalować następujące programy:</w:t>
      </w:r>
    </w:p>
    <w:p w:rsidR="004A6B79" w:rsidRDefault="004A6B79" w:rsidP="00F00979">
      <w:pPr>
        <w:pStyle w:val="ListParagraph"/>
        <w:numPr>
          <w:ilvl w:val="0"/>
          <w:numId w:val="2"/>
        </w:numPr>
        <w:ind w:left="851" w:hanging="425"/>
        <w:jc w:val="both"/>
      </w:pPr>
      <w:hyperlink r:id="rId5" w:history="1">
        <w:r w:rsidRPr="006B1250">
          <w:rPr>
            <w:rStyle w:val="Hyperlink"/>
          </w:rPr>
          <w:t>Apache Maven</w:t>
        </w:r>
      </w:hyperlink>
      <w:r>
        <w:t xml:space="preserve"> 2.2.1</w:t>
      </w:r>
    </w:p>
    <w:p w:rsidR="004A6B79" w:rsidRDefault="004A6B79" w:rsidP="00F00979">
      <w:pPr>
        <w:pStyle w:val="ListParagraph"/>
        <w:ind w:left="851"/>
        <w:jc w:val="both"/>
      </w:pPr>
      <w:r>
        <w:t>Należy rozpakować archiwum do wybranego katalogu. Program jest gotowy do użycia. Dodatkowym wymogiem konfiguracyjnym jest zdefiniowanie zmiennej systemowej:</w:t>
      </w:r>
      <w:r>
        <w:br/>
      </w:r>
      <w:r w:rsidRPr="00FE1C9D">
        <w:rPr>
          <w:color w:val="548DD4"/>
        </w:rPr>
        <w:t>MAVEN_OPTS = -Xms256m –Xmx512m –XX:MaxPermSize=256m</w:t>
      </w:r>
    </w:p>
    <w:p w:rsidR="004A6B79" w:rsidRDefault="004A6B79" w:rsidP="00F00979">
      <w:pPr>
        <w:pStyle w:val="ListParagraph"/>
        <w:ind w:left="851"/>
        <w:jc w:val="both"/>
      </w:pPr>
      <w:r>
        <w:t xml:space="preserve">Należy również dodać do zmiennej środowiskowej </w:t>
      </w:r>
      <w:r w:rsidRPr="00FE1C9D">
        <w:rPr>
          <w:color w:val="548DD4"/>
        </w:rPr>
        <w:t>PATH</w:t>
      </w:r>
      <w:r>
        <w:t xml:space="preserve"> ścieżkę:</w:t>
      </w:r>
    </w:p>
    <w:p w:rsidR="004A6B79" w:rsidRDefault="004A6B79" w:rsidP="001E66C2">
      <w:pPr>
        <w:pStyle w:val="ListParagraph"/>
        <w:ind w:left="851"/>
      </w:pPr>
      <w:r w:rsidRPr="00FE1C9D">
        <w:rPr>
          <w:color w:val="548DD4"/>
        </w:rPr>
        <w:t>&lt;katalog instalacyjny Mavena&gt;\bin</w:t>
      </w:r>
    </w:p>
    <w:p w:rsidR="004A6B79" w:rsidRDefault="004A6B79" w:rsidP="001E66C2">
      <w:pPr>
        <w:pStyle w:val="ListParagraph"/>
        <w:ind w:left="851"/>
        <w:jc w:val="both"/>
      </w:pPr>
      <w:r>
        <w:t>W celu możliwości uruchomienia z dowolnego katalogu w linii poleceń systemu Windows.</w:t>
      </w:r>
      <w:r>
        <w:br/>
        <w:t>Odpowiednio wartości oznaczają minimalne i maksymalne dopuszczalne rozmiary przydzielanej pamięci. Należy ustawić w miarę wysokie wartości, aby umożliwić użycie właściwej ilości pamięci przy budowaniu projektu Helix.</w:t>
      </w:r>
    </w:p>
    <w:p w:rsidR="004A6B79" w:rsidRDefault="004A6B79" w:rsidP="00F00979">
      <w:pPr>
        <w:pStyle w:val="ListParagraph"/>
        <w:numPr>
          <w:ilvl w:val="0"/>
          <w:numId w:val="2"/>
        </w:numPr>
        <w:ind w:left="851" w:hanging="425"/>
        <w:jc w:val="both"/>
      </w:pPr>
      <w:hyperlink r:id="rId6" w:history="1">
        <w:r w:rsidRPr="00DA63D0">
          <w:rPr>
            <w:rStyle w:val="Hyperlink"/>
          </w:rPr>
          <w:t>Apache Tomcat</w:t>
        </w:r>
      </w:hyperlink>
      <w:r>
        <w:t xml:space="preserve"> 6.0.20</w:t>
      </w:r>
    </w:p>
    <w:p w:rsidR="004A6B79" w:rsidRDefault="004A6B79" w:rsidP="00F00979">
      <w:pPr>
        <w:pStyle w:val="ListParagraph"/>
        <w:ind w:left="851"/>
      </w:pPr>
      <w:r>
        <w:t>Należy rozpakować archiwum do wybranego katalogu. Program jest gotowy do użycia. Dodatkowym wymogiem konfiguracji jest zdefiniowanie zmiennej środowiskowej:</w:t>
      </w:r>
    </w:p>
    <w:p w:rsidR="004A6B79" w:rsidRDefault="004A6B79" w:rsidP="00F00979">
      <w:pPr>
        <w:pStyle w:val="ListParagraph"/>
        <w:ind w:left="851"/>
      </w:pPr>
      <w:r w:rsidRPr="00FE1C9D">
        <w:rPr>
          <w:color w:val="548DD4"/>
        </w:rPr>
        <w:t>CATALINA_HOME = &lt;katalog instalacji Tomcata&gt;</w:t>
      </w:r>
      <w:r>
        <w:br/>
        <w:t>Zmienna jest używana przy starcie serwera. Przy jej braku Tomcat prawdopodobnie nie uruchomi się.</w:t>
      </w:r>
    </w:p>
    <w:p w:rsidR="004A6B79" w:rsidRDefault="004A6B79" w:rsidP="00F00979">
      <w:pPr>
        <w:pStyle w:val="ListParagraph"/>
        <w:numPr>
          <w:ilvl w:val="0"/>
          <w:numId w:val="2"/>
        </w:numPr>
        <w:ind w:left="851" w:hanging="425"/>
        <w:jc w:val="both"/>
      </w:pPr>
      <w:hyperlink r:id="rId7" w:history="1">
        <w:r w:rsidRPr="00C300F5">
          <w:rPr>
            <w:rStyle w:val="Hyperlink"/>
          </w:rPr>
          <w:t>Java EE</w:t>
        </w:r>
      </w:hyperlink>
      <w:r>
        <w:t xml:space="preserve"> SDK 5.08 JDK 1.6.0_17</w:t>
      </w:r>
    </w:p>
    <w:p w:rsidR="004A6B79" w:rsidRDefault="004A6B79" w:rsidP="00F00979">
      <w:pPr>
        <w:pStyle w:val="ListParagraph"/>
        <w:ind w:left="851"/>
        <w:jc w:val="both"/>
      </w:pPr>
      <w:r>
        <w:t>Należy uruchomić instalator i postępować według instrukcji kreatora. Domyślna konfiguracja jest właściwą. Konfiguracja zmiennych środowiskowych:</w:t>
      </w:r>
    </w:p>
    <w:p w:rsidR="004A6B79" w:rsidRDefault="004A6B79" w:rsidP="001E66C2">
      <w:pPr>
        <w:pStyle w:val="ListParagraph"/>
        <w:ind w:left="851"/>
      </w:pPr>
      <w:r w:rsidRPr="00F00979">
        <w:rPr>
          <w:color w:val="548DD4"/>
        </w:rPr>
        <w:t>JAVA_HOME = &lt;katalog instalacyjny Javy&gt;\jdk</w:t>
      </w:r>
      <w:r w:rsidRPr="00F00979">
        <w:rPr>
          <w:color w:val="548DD4"/>
        </w:rPr>
        <w:br/>
        <w:t>JAVA_OPTS = -Xrunjdwp:transport=dt_socket,address=8000,server=y,suspend=n -Xms512m -Xmx1024m</w:t>
      </w:r>
    </w:p>
    <w:p w:rsidR="004A6B79" w:rsidRDefault="004A6B79" w:rsidP="001E66C2">
      <w:pPr>
        <w:pStyle w:val="ListParagraph"/>
        <w:ind w:left="851"/>
        <w:jc w:val="both"/>
      </w:pPr>
      <w:r>
        <w:t xml:space="preserve">Do zmiennej </w:t>
      </w:r>
      <w:r w:rsidRPr="001E66C2">
        <w:rPr>
          <w:color w:val="548DD4"/>
        </w:rPr>
        <w:t>PATH</w:t>
      </w:r>
      <w:r>
        <w:t xml:space="preserve"> dodać ścieżkę:</w:t>
      </w:r>
    </w:p>
    <w:p w:rsidR="004A6B79" w:rsidRPr="00365D21" w:rsidRDefault="004A6B79" w:rsidP="001E66C2">
      <w:pPr>
        <w:pStyle w:val="ListParagraph"/>
        <w:ind w:left="851"/>
        <w:jc w:val="both"/>
        <w:rPr>
          <w:color w:val="548DD4"/>
        </w:rPr>
      </w:pPr>
      <w:r w:rsidRPr="00365D21">
        <w:rPr>
          <w:color w:val="548DD4"/>
        </w:rPr>
        <w:t>&lt;katalog instalacyjny Javy&gt;\bin</w:t>
      </w:r>
    </w:p>
    <w:p w:rsidR="004A6B79" w:rsidRDefault="004A6B79" w:rsidP="001E66C2">
      <w:pPr>
        <w:pStyle w:val="ListParagraph"/>
        <w:ind w:left="851"/>
        <w:jc w:val="both"/>
      </w:pPr>
      <w:r>
        <w:t>Po instalacji należy upewnić się w linii poleceń, że zainstalowana wersja Javy jest faktycznie domyślnie widoczna w środowisku Windows. W tym celu należy wydać polecenie:</w:t>
      </w:r>
    </w:p>
    <w:p w:rsidR="004A6B79" w:rsidRPr="00F00979" w:rsidRDefault="004A6B79" w:rsidP="001E66C2">
      <w:pPr>
        <w:pStyle w:val="ListParagraph"/>
        <w:ind w:left="851"/>
        <w:rPr>
          <w:color w:val="548DD4"/>
        </w:rPr>
      </w:pPr>
      <w:r w:rsidRPr="001E66C2">
        <w:rPr>
          <w:color w:val="548DD4"/>
        </w:rPr>
        <w:t>java -version</w:t>
      </w:r>
      <w:r>
        <w:br/>
        <w:t>Wynik działania powinien być zbliżony do następującego:</w:t>
      </w:r>
      <w:r>
        <w:br/>
      </w:r>
      <w:r w:rsidRPr="00F00979">
        <w:rPr>
          <w:color w:val="548DD4"/>
        </w:rPr>
        <w:t>java version "1.6.0_17"</w:t>
      </w:r>
    </w:p>
    <w:p w:rsidR="004A6B79" w:rsidRPr="00133E03" w:rsidRDefault="004A6B79" w:rsidP="00F00979">
      <w:pPr>
        <w:pStyle w:val="ListParagraph"/>
        <w:ind w:left="851"/>
        <w:jc w:val="both"/>
        <w:rPr>
          <w:color w:val="548DD4"/>
          <w:lang w:val="en-US"/>
        </w:rPr>
      </w:pPr>
      <w:r w:rsidRPr="00133E03">
        <w:rPr>
          <w:color w:val="548DD4"/>
          <w:lang w:val="en-US"/>
        </w:rPr>
        <w:t>Java(TM) SE Runtime Environment (build 1.6.0_17-b04)</w:t>
      </w:r>
    </w:p>
    <w:p w:rsidR="004A6B79" w:rsidRPr="001E66C2" w:rsidRDefault="004A6B79" w:rsidP="00F00979">
      <w:pPr>
        <w:pStyle w:val="ListParagraph"/>
        <w:ind w:left="851"/>
        <w:jc w:val="both"/>
        <w:rPr>
          <w:lang w:val="en-US"/>
        </w:rPr>
      </w:pPr>
      <w:r w:rsidRPr="001E66C2">
        <w:rPr>
          <w:color w:val="548DD4"/>
          <w:lang w:val="en-US"/>
        </w:rPr>
        <w:t>Java HotSpot(TM) Client VM (build 14.3-b01, mixed mode, sharing)</w:t>
      </w:r>
    </w:p>
    <w:p w:rsidR="004A6B79" w:rsidRDefault="004A6B79" w:rsidP="004B403C">
      <w:pPr>
        <w:pStyle w:val="ListParagraph"/>
        <w:ind w:left="851"/>
        <w:jc w:val="both"/>
      </w:pPr>
      <w:r w:rsidRPr="00F00979">
        <w:t>W przypadku, gdy w systemie przed instalacją funkcjonowała stara wersja Javy i nadal jest widoczna po wydaniu powyższej komendy, należy odinstalować ją z poziomu widoku: Panel sterowania -&gt; Dodaj/usuń </w:t>
      </w:r>
      <w:r>
        <w:t>programy, zrestartować komputer i ponownie zweryfikować efekt wykonania komendy.</w:t>
      </w:r>
    </w:p>
    <w:p w:rsidR="004A6B79" w:rsidRDefault="004A6B79" w:rsidP="001E66C2">
      <w:pPr>
        <w:pStyle w:val="ListParagraph"/>
        <w:numPr>
          <w:ilvl w:val="0"/>
          <w:numId w:val="2"/>
        </w:numPr>
        <w:ind w:left="851" w:hanging="425"/>
        <w:jc w:val="both"/>
      </w:pPr>
      <w:hyperlink r:id="rId8" w:history="1">
        <w:r w:rsidRPr="00323B60">
          <w:rPr>
            <w:rStyle w:val="Hyperlink"/>
          </w:rPr>
          <w:t>Flash Player 10</w:t>
        </w:r>
      </w:hyperlink>
    </w:p>
    <w:p w:rsidR="004A6B79" w:rsidRDefault="004A6B79" w:rsidP="00365D21">
      <w:pPr>
        <w:pStyle w:val="ListParagraph"/>
        <w:ind w:left="851"/>
        <w:jc w:val="both"/>
      </w:pPr>
      <w:r>
        <w:t>Należy pobrać ze strony Adobe i zainstalować zgodnie z zaleceniami producenta co najmniej wtyczkę do przeglądarki internetowej.</w:t>
      </w:r>
    </w:p>
    <w:p w:rsidR="004A6B79" w:rsidRDefault="004A6B79" w:rsidP="00365D21">
      <w:pPr>
        <w:pStyle w:val="ListParagraph"/>
        <w:numPr>
          <w:ilvl w:val="0"/>
          <w:numId w:val="2"/>
        </w:numPr>
        <w:ind w:left="851" w:hanging="425"/>
        <w:jc w:val="both"/>
      </w:pPr>
      <w:r>
        <w:t>Przeglądarka internetowa</w:t>
      </w:r>
    </w:p>
    <w:p w:rsidR="004A6B79" w:rsidRDefault="004A6B79" w:rsidP="00365D21">
      <w:pPr>
        <w:pStyle w:val="ListParagraph"/>
        <w:ind w:left="851"/>
        <w:jc w:val="both"/>
      </w:pPr>
      <w:r>
        <w:t>Program przetestowano na następujących rozwiązaniach: Opera 10, Mozilla Firefox 3.5, Internet Explorer 7, Seamonkey 1.1.16 (Gecko).</w:t>
      </w:r>
    </w:p>
    <w:p w:rsidR="004A6B79" w:rsidRDefault="004A6B79" w:rsidP="00365D21">
      <w:pPr>
        <w:pStyle w:val="ListParagraph"/>
        <w:ind w:left="851"/>
        <w:jc w:val="both"/>
      </w:pPr>
    </w:p>
    <w:p w:rsidR="004A6B79" w:rsidRDefault="004A6B79" w:rsidP="00B81017">
      <w:pPr>
        <w:pStyle w:val="Heading1"/>
      </w:pPr>
      <w:r>
        <w:t>Kompilacja programu</w:t>
      </w:r>
    </w:p>
    <w:p w:rsidR="004A6B79" w:rsidRDefault="004A6B79" w:rsidP="00C34BCA">
      <w:pPr>
        <w:pStyle w:val="ListParagraph"/>
        <w:ind w:left="426"/>
        <w:jc w:val="both"/>
      </w:pPr>
      <w:r>
        <w:t xml:space="preserve">Helix global aligner jest budowany z użyciem programu Maven - szkieletu i zestawu wtyczek do zarządzania cyklem projektowym. Pierwszym krokiem budowania aplikacji jest dodanie bibliotek Flexa niedostępnych w podstawowych repozytoriach Mavena. Aby dodać biblioteki, należy przejść do podkatalogu </w:t>
      </w:r>
      <w:r w:rsidRPr="00417399">
        <w:rPr>
          <w:color w:val="548DD4"/>
        </w:rPr>
        <w:t>GalClient\lib\</w:t>
      </w:r>
      <w:r>
        <w:t xml:space="preserve"> projektu w linii poleceń i wydać następujące komendy:</w:t>
      </w:r>
      <w:r>
        <w:br/>
      </w:r>
    </w:p>
    <w:p w:rsidR="004A6B79" w:rsidRPr="00133E03" w:rsidRDefault="004A6B79" w:rsidP="00417399">
      <w:pPr>
        <w:pStyle w:val="ListParagraph"/>
        <w:ind w:left="426"/>
        <w:jc w:val="both"/>
        <w:rPr>
          <w:color w:val="548DD4"/>
        </w:rPr>
      </w:pPr>
      <w:r w:rsidRPr="00133E03">
        <w:rPr>
          <w:color w:val="548DD4"/>
        </w:rPr>
        <w:t>mvn install:install-file -DgroupId=com.adobe.flex -DartifactId=cairngorm -Dversion=2.2.1 -Dpackaging=swc -Dfile=cairngorm-2.2.1.swc</w:t>
      </w:r>
    </w:p>
    <w:p w:rsidR="004A6B79" w:rsidRPr="00133E03" w:rsidRDefault="004A6B79" w:rsidP="00417399">
      <w:pPr>
        <w:pStyle w:val="ListParagraph"/>
        <w:ind w:left="426"/>
        <w:jc w:val="both"/>
      </w:pPr>
    </w:p>
    <w:p w:rsidR="004A6B79" w:rsidRPr="00417399" w:rsidRDefault="004A6B79" w:rsidP="00417399">
      <w:pPr>
        <w:pStyle w:val="ListParagraph"/>
        <w:ind w:left="426"/>
        <w:jc w:val="both"/>
        <w:rPr>
          <w:color w:val="548DD4"/>
          <w:lang w:val="en-US"/>
        </w:rPr>
      </w:pPr>
      <w:r w:rsidRPr="00417399">
        <w:rPr>
          <w:color w:val="548DD4"/>
          <w:lang w:val="en-US"/>
        </w:rPr>
        <w:t>mvn install:install-file -DgroupId=org.efflex -DartifactId=efflex -Dversion=0.03 -Dpackaging=swc -Dfile=efflex-0.03.swc</w:t>
      </w:r>
    </w:p>
    <w:p w:rsidR="004A6B79" w:rsidRDefault="004A6B79" w:rsidP="00417399">
      <w:pPr>
        <w:pStyle w:val="ListParagraph"/>
        <w:ind w:left="426"/>
        <w:jc w:val="both"/>
        <w:rPr>
          <w:lang w:val="en-US"/>
        </w:rPr>
      </w:pPr>
    </w:p>
    <w:p w:rsidR="004A6B79" w:rsidRDefault="004A6B79" w:rsidP="00417399">
      <w:pPr>
        <w:pStyle w:val="ListParagraph"/>
        <w:ind w:left="426"/>
        <w:jc w:val="both"/>
      </w:pPr>
      <w:r w:rsidRPr="004B403C">
        <w:t>Po wykonaniu każdego polecenia Maven powinien zwrócić status ‘BUILD SUCCESSFUL’</w:t>
      </w:r>
      <w:r>
        <w:t>.</w:t>
      </w:r>
    </w:p>
    <w:p w:rsidR="004A6B79" w:rsidRDefault="004A6B79" w:rsidP="00417399">
      <w:pPr>
        <w:pStyle w:val="ListParagraph"/>
        <w:ind w:left="426"/>
        <w:jc w:val="both"/>
      </w:pPr>
    </w:p>
    <w:p w:rsidR="004A6B79" w:rsidRDefault="004A6B79" w:rsidP="00417399">
      <w:pPr>
        <w:pStyle w:val="ListParagraph"/>
        <w:ind w:left="426"/>
        <w:jc w:val="both"/>
      </w:pPr>
      <w:r>
        <w:t>Następnym krokiem jest zbudowanie projektu za pomocą Mavena. Aby to zrobić, należy przejść do katalogu GalBuild projektu i wydanie z poziomu linii poleceń komendy:</w:t>
      </w:r>
    </w:p>
    <w:p w:rsidR="004A6B79" w:rsidRDefault="004A6B79" w:rsidP="00417399">
      <w:pPr>
        <w:pStyle w:val="ListParagraph"/>
        <w:ind w:left="426"/>
        <w:jc w:val="both"/>
      </w:pPr>
    </w:p>
    <w:p w:rsidR="004A6B79" w:rsidRPr="004B403C" w:rsidRDefault="004A6B79" w:rsidP="00417399">
      <w:pPr>
        <w:pStyle w:val="ListParagraph"/>
        <w:ind w:left="426"/>
        <w:jc w:val="both"/>
        <w:rPr>
          <w:color w:val="548DD4"/>
        </w:rPr>
      </w:pPr>
      <w:r w:rsidRPr="004B403C">
        <w:rPr>
          <w:color w:val="548DD4"/>
        </w:rPr>
        <w:t>mvn clean install</w:t>
      </w:r>
    </w:p>
    <w:p w:rsidR="004A6B79" w:rsidRDefault="004A6B79" w:rsidP="00417399">
      <w:pPr>
        <w:pStyle w:val="ListParagraph"/>
        <w:ind w:left="426"/>
        <w:jc w:val="both"/>
      </w:pPr>
    </w:p>
    <w:p w:rsidR="004A6B79" w:rsidRDefault="004A6B79" w:rsidP="00023E87">
      <w:pPr>
        <w:pStyle w:val="ListParagraph"/>
        <w:ind w:left="426"/>
        <w:jc w:val="both"/>
      </w:pPr>
      <w:r>
        <w:t xml:space="preserve">Uwaga! Przy pierwszym uruchomieniu procesu budowania, program Maven tworzy lokalne repozytorium artefaktów na dysku użytkownika, w katalogu </w:t>
      </w:r>
      <w:r w:rsidRPr="004B403C">
        <w:rPr>
          <w:color w:val="548DD4"/>
        </w:rPr>
        <w:t>C:\Documents and settings\&lt;nazwa użytkownika&gt;\.m2</w:t>
      </w:r>
      <w:r>
        <w:t xml:space="preserve"> . Pobiera przy tym znaczną ilość danych z Internetu. Proces pobierania może trwać od jednej do kilku godzin, zależnie od jakości łącza internetowego. Po zakończeniu procesu budowania, Maven powinien zwrócić status ‘BUILD SUCCESSFUL’.</w:t>
      </w:r>
    </w:p>
    <w:p w:rsidR="004A6B79" w:rsidRDefault="004A6B79" w:rsidP="00023E87">
      <w:pPr>
        <w:pStyle w:val="ListParagraph"/>
        <w:ind w:left="426"/>
        <w:jc w:val="both"/>
      </w:pPr>
    </w:p>
    <w:p w:rsidR="004A6B79" w:rsidRDefault="004A6B79" w:rsidP="00B81017">
      <w:pPr>
        <w:pStyle w:val="Heading1"/>
      </w:pPr>
      <w:r>
        <w:t>Uruchamianie Helix</w:t>
      </w:r>
    </w:p>
    <w:p w:rsidR="004A6B79" w:rsidRDefault="004A6B79" w:rsidP="004A298B">
      <w:pPr>
        <w:pStyle w:val="ListParagraph"/>
        <w:ind w:left="426"/>
        <w:jc w:val="both"/>
      </w:pPr>
      <w:r>
        <w:t xml:space="preserve">Do działania, Helix wymaga co najmniej kontenera aplikacji webowych Javy EE. Należy przejść do katalogu </w:t>
      </w:r>
      <w:r w:rsidRPr="004A298B">
        <w:rPr>
          <w:color w:val="548DD4"/>
        </w:rPr>
        <w:t>GalServer\target</w:t>
      </w:r>
      <w:r>
        <w:t xml:space="preserve"> projektu, skopiować plik </w:t>
      </w:r>
      <w:r w:rsidRPr="004A298B">
        <w:rPr>
          <w:color w:val="548DD4"/>
        </w:rPr>
        <w:t>gal.war</w:t>
      </w:r>
      <w:r>
        <w:t xml:space="preserve"> do katalogu </w:t>
      </w:r>
      <w:r w:rsidRPr="004A298B">
        <w:rPr>
          <w:color w:val="548DD4"/>
        </w:rPr>
        <w:t>&lt;katalog instalacji Tomcat&gt;\webapps</w:t>
      </w:r>
      <w:r w:rsidRPr="004A298B">
        <w:t>.</w:t>
      </w:r>
      <w:r>
        <w:rPr>
          <w:color w:val="548DD4"/>
        </w:rPr>
        <w:t xml:space="preserve"> </w:t>
      </w:r>
      <w:r>
        <w:t xml:space="preserve">Następnie przejść do katalogu </w:t>
      </w:r>
      <w:r w:rsidRPr="004A298B">
        <w:rPr>
          <w:color w:val="548DD4"/>
        </w:rPr>
        <w:t>&lt;katalog instalacji Tomcat&gt;\bin</w:t>
      </w:r>
      <w:r>
        <w:t xml:space="preserve"> i uruchomić skrypt </w:t>
      </w:r>
      <w:r w:rsidRPr="004A298B">
        <w:rPr>
          <w:color w:val="548DD4"/>
        </w:rPr>
        <w:t>startup.bat</w:t>
      </w:r>
      <w:r>
        <w:t>. W ciągu około pół minuty, kontener uruchomi się.</w:t>
      </w:r>
    </w:p>
    <w:p w:rsidR="004A6B79" w:rsidRDefault="004A6B79" w:rsidP="00023E87">
      <w:pPr>
        <w:pStyle w:val="ListParagraph"/>
        <w:ind w:left="426"/>
        <w:jc w:val="both"/>
      </w:pPr>
    </w:p>
    <w:p w:rsidR="004A6B79" w:rsidRPr="004B403C" w:rsidRDefault="004A6B79" w:rsidP="00D96F0B">
      <w:pPr>
        <w:pStyle w:val="ListParagraph"/>
        <w:ind w:left="426"/>
        <w:jc w:val="both"/>
      </w:pPr>
      <w:r>
        <w:t xml:space="preserve">Na tym etapie można uruchomić przeglądarkę internetową z zainstalowany Flash Player’em 10, wpisać w polu adresu URL: </w:t>
      </w:r>
      <w:hyperlink r:id="rId9" w:history="1">
        <w:r w:rsidRPr="004F6F38">
          <w:rPr>
            <w:rStyle w:val="Hyperlink"/>
          </w:rPr>
          <w:t>http://localhost:8080/gal/</w:t>
        </w:r>
      </w:hyperlink>
      <w:r>
        <w:t xml:space="preserve"> . Po załadowaniu aplikacji powinien wyświetlić się ekran logowania. Przykładowy login i hasło, przez które można uzyskać dostęp do aplikacji to: oltar, admin. Opis korzystania z aplikacji przedstawiono w podręczniku użytkownika.</w:t>
      </w:r>
    </w:p>
    <w:sectPr w:rsidR="004A6B79" w:rsidRPr="004B403C" w:rsidSect="00BC2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17638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E0FA75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6606E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4BE0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66885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4408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0633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4A99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6CA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F4A9D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D662B7"/>
    <w:multiLevelType w:val="hybridMultilevel"/>
    <w:tmpl w:val="A160801C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702346E"/>
    <w:multiLevelType w:val="hybridMultilevel"/>
    <w:tmpl w:val="5C1AA94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70C2858"/>
    <w:multiLevelType w:val="hybridMultilevel"/>
    <w:tmpl w:val="C936C08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B765496"/>
    <w:multiLevelType w:val="multilevel"/>
    <w:tmpl w:val="2640ACE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64E"/>
    <w:rsid w:val="00023E87"/>
    <w:rsid w:val="00114129"/>
    <w:rsid w:val="00133E03"/>
    <w:rsid w:val="001E66C2"/>
    <w:rsid w:val="002E0461"/>
    <w:rsid w:val="00323B60"/>
    <w:rsid w:val="0035622F"/>
    <w:rsid w:val="00365D21"/>
    <w:rsid w:val="00403473"/>
    <w:rsid w:val="00417399"/>
    <w:rsid w:val="0049664E"/>
    <w:rsid w:val="004A298B"/>
    <w:rsid w:val="004A6B79"/>
    <w:rsid w:val="004B403C"/>
    <w:rsid w:val="004F6F38"/>
    <w:rsid w:val="006B1250"/>
    <w:rsid w:val="00817DF9"/>
    <w:rsid w:val="0085371E"/>
    <w:rsid w:val="008A7B93"/>
    <w:rsid w:val="00A13366"/>
    <w:rsid w:val="00B81017"/>
    <w:rsid w:val="00BC2210"/>
    <w:rsid w:val="00C300F5"/>
    <w:rsid w:val="00C34BCA"/>
    <w:rsid w:val="00C9533B"/>
    <w:rsid w:val="00D96F0B"/>
    <w:rsid w:val="00DA63D0"/>
    <w:rsid w:val="00E741CA"/>
    <w:rsid w:val="00F00979"/>
    <w:rsid w:val="00FA577D"/>
    <w:rsid w:val="00FE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210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B81017"/>
    <w:pPr>
      <w:keepNext/>
      <w:numPr>
        <w:numId w:val="1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81017"/>
    <w:pPr>
      <w:keepNext/>
      <w:keepLines/>
      <w:numPr>
        <w:ilvl w:val="1"/>
        <w:numId w:val="14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7F8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81017"/>
    <w:rPr>
      <w:rFonts w:ascii="Cambria" w:eastAsia="Times New Roman" w:hAnsi="Cambria" w:cs="Times New Roman"/>
      <w:b/>
      <w:bCs/>
      <w:color w:val="4F81BD"/>
      <w:sz w:val="26"/>
      <w:szCs w:val="26"/>
      <w:lang w:val="pl-PL" w:eastAsia="en-US" w:bidi="ar-SA"/>
    </w:rPr>
  </w:style>
  <w:style w:type="paragraph" w:styleId="ListParagraph">
    <w:name w:val="List Paragraph"/>
    <w:basedOn w:val="Normal"/>
    <w:uiPriority w:val="99"/>
    <w:qFormat/>
    <w:rsid w:val="0049664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A298B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locked/>
    <w:rsid w:val="00133E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33E03"/>
    <w:rPr>
      <w:rFonts w:ascii="Arial" w:hAnsi="Arial" w:cs="Arial"/>
      <w:b/>
      <w:bCs/>
      <w:kern w:val="28"/>
      <w:sz w:val="32"/>
      <w:szCs w:val="32"/>
      <w:lang w:val="pl-PL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s.adobe.com/technologies/flashplayer1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sun.com/java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mcat.apache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ven.apach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149</TotalTime>
  <Pages>4</Pages>
  <Words>759</Words>
  <Characters>4556</Characters>
  <Application>Microsoft Office Outlook</Application>
  <DocSecurity>0</DocSecurity>
  <Lines>0</Lines>
  <Paragraphs>0</Paragraphs>
  <ScaleCrop>false</ScaleCrop>
  <Company>Infovide S.A.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poltarzewski</dc:creator>
  <cp:keywords/>
  <dc:description/>
  <cp:lastModifiedBy>pszczepanski</cp:lastModifiedBy>
  <cp:revision>18</cp:revision>
  <dcterms:created xsi:type="dcterms:W3CDTF">2010-01-28T03:43:00Z</dcterms:created>
  <dcterms:modified xsi:type="dcterms:W3CDTF">2010-01-28T21:00:00Z</dcterms:modified>
</cp:coreProperties>
</file>