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B38" w:rsidRDefault="004E6B38" w:rsidP="004061C5">
      <w:pPr>
        <w:pStyle w:val="Heading1"/>
      </w:pPr>
      <w:r>
        <w:t>Architektura rozwiązania</w:t>
      </w:r>
    </w:p>
    <w:p w:rsidR="004E6B38" w:rsidRPr="00616B37" w:rsidRDefault="004E6B38" w:rsidP="00616B37">
      <w:pPr>
        <w:spacing w:after="0"/>
        <w:jc w:val="both"/>
        <w:rPr>
          <w:rFonts w:cs="Courier New"/>
          <w:sz w:val="24"/>
          <w:szCs w:val="24"/>
        </w:rPr>
      </w:pPr>
      <w:r w:rsidRPr="00616B37">
        <w:rPr>
          <w:rFonts w:cs="Courier New"/>
          <w:sz w:val="24"/>
          <w:szCs w:val="24"/>
        </w:rPr>
        <w:t>Rozwiązanie strukturalnie składa się z t</w:t>
      </w:r>
      <w:r>
        <w:rPr>
          <w:rFonts w:cs="Courier New"/>
          <w:sz w:val="24"/>
          <w:szCs w:val="24"/>
        </w:rPr>
        <w:t>rzech osobnych projektów Mavena. Poniżej omówiono szczegółowo ich strukturę. W razie wątpliwości, należy przyjrzeć się odpowiednim plikom lub zasobom, dostarczonym w pakiecie zawierającym kod źródłowy rozwiązania.</w:t>
      </w:r>
    </w:p>
    <w:p w:rsidR="004E6B38" w:rsidRPr="00616B37" w:rsidRDefault="004E6B38" w:rsidP="00616B37">
      <w:pPr>
        <w:spacing w:after="0"/>
        <w:jc w:val="both"/>
        <w:rPr>
          <w:rFonts w:cs="Courier New"/>
          <w:sz w:val="24"/>
          <w:szCs w:val="24"/>
        </w:rPr>
      </w:pPr>
    </w:p>
    <w:p w:rsidR="004E6B38" w:rsidRPr="00616B37" w:rsidRDefault="004E6B38" w:rsidP="004061C5">
      <w:pPr>
        <w:pStyle w:val="Heading2"/>
        <w:rPr>
          <w:sz w:val="20"/>
          <w:szCs w:val="20"/>
        </w:rPr>
      </w:pPr>
      <w:r w:rsidRPr="00616B37">
        <w:t>Projekt budujący Helix global aligner</w:t>
      </w:r>
    </w:p>
    <w:p w:rsidR="004E6B38" w:rsidRPr="00616B37" w:rsidRDefault="004E6B38" w:rsidP="00EE5AFB">
      <w:pPr>
        <w:spacing w:after="0"/>
        <w:contextualSpacing/>
        <w:rPr>
          <w:rFonts w:ascii="Courier New" w:hAnsi="Courier New" w:cs="Courier New"/>
          <w:sz w:val="20"/>
          <w:szCs w:val="20"/>
        </w:rPr>
      </w:pP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+---GalBuild</w:t>
      </w:r>
    </w:p>
    <w:p w:rsidR="004E6B38" w:rsidRPr="00EE5AFB" w:rsidRDefault="004E6B38"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build.bat</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compile.bat</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deploy.bat</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execute.bat</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pom.xml</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README.txt</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redeploy.bat</w:t>
      </w:r>
    </w:p>
    <w:p w:rsidR="004E6B38"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touch.exe</w:t>
      </w:r>
    </w:p>
    <w:p w:rsidR="004E6B38" w:rsidRDefault="004E6B38" w:rsidP="00EE5AFB">
      <w:pPr>
        <w:spacing w:after="0"/>
        <w:contextualSpacing/>
        <w:jc w:val="both"/>
        <w:rPr>
          <w:rFonts w:ascii="Courier New" w:hAnsi="Courier New" w:cs="Courier New"/>
          <w:sz w:val="20"/>
          <w:szCs w:val="20"/>
          <w:lang w:val="en-US"/>
        </w:rPr>
      </w:pPr>
    </w:p>
    <w:p w:rsidR="004E6B38" w:rsidRDefault="004E6B38" w:rsidP="00EE5AFB">
      <w:pPr>
        <w:pStyle w:val="ListParagraph"/>
        <w:numPr>
          <w:ilvl w:val="0"/>
          <w:numId w:val="2"/>
        </w:numPr>
        <w:spacing w:after="0"/>
        <w:ind w:left="426" w:hanging="426"/>
        <w:jc w:val="both"/>
        <w:rPr>
          <w:rFonts w:cs="Courier New"/>
          <w:sz w:val="24"/>
          <w:szCs w:val="24"/>
        </w:rPr>
      </w:pPr>
      <w:r w:rsidRPr="00477BEA">
        <w:rPr>
          <w:rFonts w:cs="Courier New"/>
          <w:b/>
          <w:sz w:val="24"/>
          <w:szCs w:val="24"/>
        </w:rPr>
        <w:t>GalBuild</w:t>
      </w:r>
      <w:r>
        <w:rPr>
          <w:rFonts w:cs="Courier New"/>
          <w:sz w:val="24"/>
          <w:szCs w:val="24"/>
        </w:rPr>
        <w:t xml:space="preserve"> - katalog główny projektu</w:t>
      </w:r>
    </w:p>
    <w:p w:rsidR="004E6B38" w:rsidRPr="00616B37" w:rsidRDefault="004E6B38" w:rsidP="00060901">
      <w:pPr>
        <w:pStyle w:val="ListParagraph"/>
        <w:numPr>
          <w:ilvl w:val="1"/>
          <w:numId w:val="2"/>
        </w:numPr>
        <w:spacing w:after="0"/>
        <w:ind w:left="1080"/>
        <w:jc w:val="both"/>
        <w:rPr>
          <w:rFonts w:cs="Courier New"/>
          <w:sz w:val="24"/>
          <w:szCs w:val="24"/>
        </w:rPr>
      </w:pPr>
      <w:r w:rsidRPr="00477BEA">
        <w:rPr>
          <w:rFonts w:cs="Courier New"/>
          <w:b/>
          <w:sz w:val="24"/>
          <w:szCs w:val="24"/>
        </w:rPr>
        <w:t>build.bat</w:t>
      </w:r>
      <w:r w:rsidRPr="00EE5AFB">
        <w:rPr>
          <w:rFonts w:cs="Courier New"/>
          <w:sz w:val="24"/>
          <w:szCs w:val="24"/>
        </w:rPr>
        <w:t xml:space="preserve"> - plik wsadowy budujący kod Helix</w:t>
      </w:r>
      <w:r>
        <w:rPr>
          <w:rFonts w:cs="Courier New"/>
          <w:sz w:val="24"/>
          <w:szCs w:val="24"/>
        </w:rPr>
        <w:t xml:space="preserve"> i osadzający w kontenerze Tomcat</w:t>
      </w:r>
    </w:p>
    <w:p w:rsidR="004E6B38" w:rsidRDefault="004E6B38" w:rsidP="00060901">
      <w:pPr>
        <w:pStyle w:val="ListParagraph"/>
        <w:numPr>
          <w:ilvl w:val="1"/>
          <w:numId w:val="2"/>
        </w:numPr>
        <w:spacing w:after="0"/>
        <w:ind w:left="1080"/>
        <w:jc w:val="both"/>
        <w:rPr>
          <w:rFonts w:cs="Courier New"/>
          <w:sz w:val="24"/>
          <w:szCs w:val="24"/>
        </w:rPr>
      </w:pPr>
      <w:r w:rsidRPr="00477BEA">
        <w:rPr>
          <w:rFonts w:cs="Courier New"/>
          <w:b/>
          <w:sz w:val="24"/>
          <w:szCs w:val="24"/>
        </w:rPr>
        <w:t>compile.bat</w:t>
      </w:r>
      <w:r>
        <w:rPr>
          <w:rFonts w:cs="Courier New"/>
          <w:sz w:val="24"/>
          <w:szCs w:val="24"/>
        </w:rPr>
        <w:t xml:space="preserve"> - plik wsadowy kompilujący kod Helix. Wywoływany przez build.bat</w:t>
      </w:r>
    </w:p>
    <w:p w:rsidR="004E6B38" w:rsidRDefault="004E6B38" w:rsidP="00060901">
      <w:pPr>
        <w:pStyle w:val="ListParagraph"/>
        <w:numPr>
          <w:ilvl w:val="1"/>
          <w:numId w:val="2"/>
        </w:numPr>
        <w:spacing w:after="0"/>
        <w:ind w:left="1080"/>
        <w:jc w:val="both"/>
        <w:rPr>
          <w:rFonts w:cs="Courier New"/>
          <w:sz w:val="24"/>
          <w:szCs w:val="24"/>
        </w:rPr>
      </w:pPr>
      <w:r w:rsidRPr="00477BEA">
        <w:rPr>
          <w:rFonts w:cs="Courier New"/>
          <w:b/>
          <w:sz w:val="24"/>
          <w:szCs w:val="24"/>
        </w:rPr>
        <w:t>deploy.bat</w:t>
      </w:r>
      <w:r>
        <w:rPr>
          <w:rFonts w:cs="Courier New"/>
          <w:sz w:val="24"/>
          <w:szCs w:val="24"/>
        </w:rPr>
        <w:t xml:space="preserve"> - plik wsadowy osadzający skompilowaną wersję w kontenerze Tomcat. Wywoływany przez build.bat</w:t>
      </w:r>
    </w:p>
    <w:p w:rsidR="004E6B38" w:rsidRDefault="004E6B38" w:rsidP="00060901">
      <w:pPr>
        <w:pStyle w:val="ListParagraph"/>
        <w:numPr>
          <w:ilvl w:val="1"/>
          <w:numId w:val="2"/>
        </w:numPr>
        <w:spacing w:after="0"/>
        <w:ind w:left="1080"/>
        <w:jc w:val="both"/>
        <w:rPr>
          <w:rFonts w:cs="Courier New"/>
          <w:sz w:val="24"/>
          <w:szCs w:val="24"/>
        </w:rPr>
      </w:pPr>
      <w:r w:rsidRPr="00477BEA">
        <w:rPr>
          <w:rFonts w:cs="Courier New"/>
          <w:b/>
          <w:sz w:val="24"/>
          <w:szCs w:val="24"/>
        </w:rPr>
        <w:t>execute.bat</w:t>
      </w:r>
      <w:r>
        <w:rPr>
          <w:rFonts w:cs="Courier New"/>
          <w:sz w:val="24"/>
          <w:szCs w:val="24"/>
        </w:rPr>
        <w:t xml:space="preserve"> - plik wsadowy wywołujący start kontenera Tomcat. Wymaga zmiany ścieżek na lokalizację, w której został zainstalowany Tomcat do poprawnego działania.</w:t>
      </w:r>
    </w:p>
    <w:p w:rsidR="004E6B38" w:rsidRDefault="004E6B38" w:rsidP="00060901">
      <w:pPr>
        <w:pStyle w:val="ListParagraph"/>
        <w:numPr>
          <w:ilvl w:val="1"/>
          <w:numId w:val="2"/>
        </w:numPr>
        <w:spacing w:after="0"/>
        <w:ind w:left="1080"/>
        <w:jc w:val="both"/>
        <w:rPr>
          <w:rFonts w:cs="Courier New"/>
          <w:sz w:val="24"/>
          <w:szCs w:val="24"/>
        </w:rPr>
      </w:pPr>
      <w:r w:rsidRPr="00477BEA">
        <w:rPr>
          <w:rFonts w:cs="Courier New"/>
          <w:b/>
          <w:sz w:val="24"/>
          <w:szCs w:val="24"/>
        </w:rPr>
        <w:t>pom.xml</w:t>
      </w:r>
      <w:r>
        <w:rPr>
          <w:rFonts w:cs="Courier New"/>
          <w:sz w:val="24"/>
          <w:szCs w:val="24"/>
        </w:rPr>
        <w:t xml:space="preserve"> - plik budujący Mavena, główny dla aplikacji.</w:t>
      </w:r>
    </w:p>
    <w:p w:rsidR="004E6B38" w:rsidRDefault="004E6B38" w:rsidP="00060901">
      <w:pPr>
        <w:pStyle w:val="ListParagraph"/>
        <w:numPr>
          <w:ilvl w:val="1"/>
          <w:numId w:val="2"/>
        </w:numPr>
        <w:spacing w:after="0"/>
        <w:ind w:left="1080"/>
        <w:jc w:val="both"/>
        <w:rPr>
          <w:rFonts w:cs="Courier New"/>
          <w:sz w:val="24"/>
          <w:szCs w:val="24"/>
        </w:rPr>
      </w:pPr>
      <w:r w:rsidRPr="00477BEA">
        <w:rPr>
          <w:rFonts w:cs="Courier New"/>
          <w:b/>
          <w:sz w:val="24"/>
          <w:szCs w:val="24"/>
        </w:rPr>
        <w:t>README.txt</w:t>
      </w:r>
      <w:r>
        <w:rPr>
          <w:rFonts w:cs="Courier New"/>
          <w:sz w:val="24"/>
          <w:szCs w:val="24"/>
        </w:rPr>
        <w:t xml:space="preserve"> - plik zawierający krótki opis programu Helix i jego przeznaczenia. Opis jest zbieżny z treścią przedstawioną użytkownikowi w widoku informacji</w:t>
      </w:r>
    </w:p>
    <w:p w:rsidR="004E6B38" w:rsidRDefault="004E6B38" w:rsidP="00060901">
      <w:pPr>
        <w:pStyle w:val="ListParagraph"/>
        <w:numPr>
          <w:ilvl w:val="1"/>
          <w:numId w:val="2"/>
        </w:numPr>
        <w:spacing w:after="0"/>
        <w:ind w:left="1080"/>
        <w:jc w:val="both"/>
        <w:rPr>
          <w:rFonts w:cs="Courier New"/>
          <w:sz w:val="24"/>
          <w:szCs w:val="24"/>
        </w:rPr>
      </w:pPr>
      <w:r w:rsidRPr="00477BEA">
        <w:rPr>
          <w:rFonts w:cs="Courier New"/>
          <w:b/>
          <w:sz w:val="24"/>
          <w:szCs w:val="24"/>
        </w:rPr>
        <w:t>redeploy.bat</w:t>
      </w:r>
      <w:r>
        <w:rPr>
          <w:rFonts w:cs="Courier New"/>
          <w:sz w:val="24"/>
          <w:szCs w:val="24"/>
        </w:rPr>
        <w:t xml:space="preserve"> - plik umożliwiający podmianę plików ‘na gorąco’ na działającej wersji Tomcata. Wykorzystywany do przyspieszonego projektowania i prototypowania. Wymaga podmiany ścieżek.</w:t>
      </w:r>
    </w:p>
    <w:p w:rsidR="004E6B38" w:rsidRDefault="004E6B38" w:rsidP="00060901">
      <w:pPr>
        <w:pStyle w:val="ListParagraph"/>
        <w:numPr>
          <w:ilvl w:val="1"/>
          <w:numId w:val="2"/>
        </w:numPr>
        <w:spacing w:after="0"/>
        <w:ind w:left="1080"/>
        <w:jc w:val="both"/>
        <w:rPr>
          <w:rFonts w:cs="Courier New"/>
          <w:sz w:val="24"/>
          <w:szCs w:val="24"/>
        </w:rPr>
      </w:pPr>
      <w:r w:rsidRPr="00477BEA">
        <w:rPr>
          <w:rFonts w:cs="Courier New"/>
          <w:b/>
          <w:sz w:val="24"/>
          <w:szCs w:val="24"/>
        </w:rPr>
        <w:t>touch.exe</w:t>
      </w:r>
      <w:r>
        <w:rPr>
          <w:rFonts w:cs="Courier New"/>
          <w:sz w:val="24"/>
          <w:szCs w:val="24"/>
        </w:rPr>
        <w:t xml:space="preserve"> - odpowiednik komendy touch systemu operacyjnego Linux. Umożliwia uaktualnianie daty pliku bez konieczności jego edycji - wykorzystywany przy szybkim prototypowaniu w celu interakcji z funkcjonalnością wprowadzania zmian na bieżąco przez kontener Tomcat.</w:t>
      </w:r>
    </w:p>
    <w:p w:rsidR="004E6B38" w:rsidRDefault="004E6B38" w:rsidP="00616B37">
      <w:pPr>
        <w:pStyle w:val="ListParagraph"/>
        <w:spacing w:after="0"/>
        <w:ind w:left="426"/>
        <w:jc w:val="both"/>
        <w:rPr>
          <w:rFonts w:cs="Courier New"/>
          <w:sz w:val="24"/>
          <w:szCs w:val="24"/>
        </w:rPr>
      </w:pPr>
    </w:p>
    <w:p w:rsidR="004E6B38" w:rsidRPr="00EE5AFB" w:rsidRDefault="004E6B38" w:rsidP="004061C5">
      <w:pPr>
        <w:pStyle w:val="Heading2"/>
      </w:pPr>
      <w:r>
        <w:t>Projekt aplikacji klienckiej</w:t>
      </w:r>
    </w:p>
    <w:p w:rsidR="004E6B38" w:rsidRDefault="004E6B38" w:rsidP="00EE5AFB">
      <w:pPr>
        <w:spacing w:after="0"/>
        <w:contextualSpacing/>
        <w:rPr>
          <w:rFonts w:ascii="Courier New" w:hAnsi="Courier New" w:cs="Courier New"/>
          <w:sz w:val="20"/>
          <w:szCs w:val="20"/>
        </w:rPr>
      </w:pPr>
    </w:p>
    <w:p w:rsidR="004E6B38" w:rsidRDefault="004E6B38" w:rsidP="00EE5AFB">
      <w:pPr>
        <w:spacing w:after="0"/>
        <w:contextualSpacing/>
        <w:rPr>
          <w:rFonts w:ascii="Courier New" w:hAnsi="Courier New" w:cs="Courier New"/>
          <w:sz w:val="20"/>
          <w:szCs w:val="20"/>
        </w:rPr>
      </w:pPr>
      <w:r>
        <w:rPr>
          <w:rFonts w:ascii="Courier New" w:hAnsi="Courier New" w:cs="Courier New"/>
          <w:sz w:val="20"/>
          <w:szCs w:val="20"/>
        </w:rPr>
        <w:t>GAL</w:t>
      </w:r>
    </w:p>
    <w:p w:rsidR="004E6B38" w:rsidRDefault="004E6B38" w:rsidP="00EE5AFB">
      <w:pPr>
        <w:spacing w:after="0"/>
        <w:contextualSpacing/>
        <w:rPr>
          <w:rFonts w:ascii="Courier New" w:hAnsi="Courier New" w:cs="Courier New"/>
          <w:sz w:val="20"/>
          <w:szCs w:val="20"/>
        </w:rPr>
      </w:pPr>
      <w:r>
        <w:rPr>
          <w:rFonts w:ascii="Courier New" w:hAnsi="Courier New" w:cs="Courier New"/>
          <w:sz w:val="20"/>
          <w:szCs w:val="20"/>
        </w:rPr>
        <w:t>|</w:t>
      </w:r>
    </w:p>
    <w:p w:rsidR="004E6B38" w:rsidRPr="00EE5AFB" w:rsidRDefault="004E6B38" w:rsidP="00EE5AFB">
      <w:pPr>
        <w:spacing w:after="0"/>
        <w:contextualSpacing/>
        <w:rPr>
          <w:rFonts w:ascii="Courier New" w:hAnsi="Courier New" w:cs="Courier New"/>
          <w:sz w:val="20"/>
          <w:szCs w:val="20"/>
        </w:rPr>
      </w:pPr>
      <w:r>
        <w:rPr>
          <w:rFonts w:ascii="Courier New" w:hAnsi="Courier New" w:cs="Courier New"/>
          <w:sz w:val="20"/>
          <w:szCs w:val="20"/>
        </w:rPr>
        <w:t>|</w:t>
      </w:r>
    </w:p>
    <w:p w:rsidR="004E6B38" w:rsidRPr="00EE5AFB"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+---GalClient</w:t>
      </w:r>
    </w:p>
    <w:p w:rsidR="004E6B38" w:rsidRPr="00EE5AFB"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   |   pom.xml</w:t>
      </w:r>
    </w:p>
    <w:p w:rsidR="004E6B38" w:rsidRPr="00EE5AFB"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p>
    <w:p w:rsidR="004E6B38" w:rsidRPr="00EE5AFB"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   +---lib</w:t>
      </w:r>
    </w:p>
    <w:p w:rsidR="004E6B38" w:rsidRPr="00EE5AFB"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   |       cairngorm-2.2.1.swc</w:t>
      </w:r>
    </w:p>
    <w:p w:rsidR="004E6B38" w:rsidRPr="004061C5"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r w:rsidRPr="004061C5">
        <w:rPr>
          <w:rFonts w:ascii="Courier New" w:hAnsi="Courier New" w:cs="Courier New"/>
          <w:sz w:val="20"/>
          <w:szCs w:val="20"/>
        </w:rPr>
        <w:t>efflex-0.03.swc</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\---src</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\---main</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+---flex</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empty.swf</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flekristal_skin.css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flekristal_skin.swf</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flex_skins.css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flex_skins.swf</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GalClient.mxml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\---gal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+---commands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LoginCommand.as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LogoutCommand.as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RunSequenceCommand.as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+---control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GalController.as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+---delegates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LoginDelegate.as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LogoutDelegate.as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RunSequenceDelegate.as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+---dto</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RequestDTO.as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ResultDTO.as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LoginEvent.as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LogoutEvent.as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RunSequenceEvent.as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+---model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   ConfusionMatrixRow.as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   GalModelLocator.as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\---enums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ActionViewStates.as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MainViewStates.as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+---responders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LoginResponder.as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LogoutResponder.as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RunSequenceResponder.as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+---service</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GalServiceLocator.as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+---util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IconManager.as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ValidatorWrapper.as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\---view</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HeaderPanel.mxml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InfoPanel.mxml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InputPanel.mxml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LoginPanel.mxml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LoginView.mxml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MainView.mxml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OutputPanel.mxml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RunEvent.as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+---renderers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DnaRenderer.mxml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\---validators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ConfusionMatrixValidator.as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InputSequenceValidator.as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\---resources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+---assets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+---fonts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chintzy.ttf</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chintzys.ttf</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+---icons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info_blue_48x48.png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input_blue_48x48.png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logout_blue_48x48.png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next_blue_48x48.png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output_blue_48x48.png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previous_blue_48x48.png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       run_blue_48x48.png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\---images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adenine.svg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cytosine.svg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dnaOptimized.gif</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dna_chain_darker.jpg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error.svg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gap.svg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guanine.svg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thymine.svg</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\---template</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AC_OETags.js</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index.template.html</w:t>
      </w:r>
    </w:p>
    <w:p w:rsidR="004E6B38" w:rsidRPr="004061C5" w:rsidRDefault="004E6B38" w:rsidP="00EE5AFB">
      <w:pPr>
        <w:spacing w:after="0"/>
        <w:contextualSpacing/>
        <w:rPr>
          <w:rFonts w:ascii="Courier New" w:hAnsi="Courier New" w:cs="Courier New"/>
          <w:sz w:val="20"/>
          <w:szCs w:val="20"/>
        </w:rPr>
      </w:pPr>
      <w:r w:rsidRPr="004061C5">
        <w:rPr>
          <w:rFonts w:ascii="Courier New" w:hAnsi="Courier New" w:cs="Courier New"/>
          <w:sz w:val="20"/>
          <w:szCs w:val="20"/>
        </w:rPr>
        <w:t>|                   |   playerProductInstall.swf</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history.css</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history.js</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historyFrame.html</w:t>
      </w:r>
    </w:p>
    <w:p w:rsidR="004E6B38"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4E6B38" w:rsidRDefault="004E6B38" w:rsidP="00EE5AFB">
      <w:pPr>
        <w:spacing w:after="0"/>
        <w:contextualSpacing/>
        <w:rPr>
          <w:rFonts w:ascii="Courier New" w:hAnsi="Courier New" w:cs="Courier New"/>
          <w:sz w:val="20"/>
          <w:szCs w:val="20"/>
          <w:lang w:val="en-US"/>
        </w:rPr>
      </w:pPr>
    </w:p>
    <w:p w:rsidR="004E6B38" w:rsidRDefault="004E6B38" w:rsidP="00EE5AFB">
      <w:pPr>
        <w:spacing w:after="0"/>
        <w:contextualSpacing/>
        <w:rPr>
          <w:rFonts w:ascii="Courier New" w:hAnsi="Courier New" w:cs="Courier New"/>
          <w:sz w:val="20"/>
          <w:szCs w:val="20"/>
          <w:lang w:val="en-US"/>
        </w:rPr>
      </w:pPr>
    </w:p>
    <w:p w:rsidR="004E6B38" w:rsidRPr="00477BEA" w:rsidRDefault="004E6B38"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lang w:val="en-US"/>
        </w:rPr>
        <w:t>GalClient</w:t>
      </w:r>
      <w:r w:rsidRPr="00477BEA">
        <w:rPr>
          <w:rFonts w:cs="Courier New"/>
          <w:sz w:val="24"/>
          <w:szCs w:val="24"/>
        </w:rPr>
        <w:t xml:space="preserve"> - katalog główny projektu klienta</w:t>
      </w:r>
    </w:p>
    <w:p w:rsidR="004E6B38" w:rsidRPr="009D67F0" w:rsidRDefault="004E6B38" w:rsidP="00E80825">
      <w:pPr>
        <w:pStyle w:val="ListParagraph"/>
        <w:numPr>
          <w:ilvl w:val="1"/>
          <w:numId w:val="2"/>
        </w:numPr>
        <w:spacing w:after="0"/>
        <w:ind w:left="1080"/>
        <w:jc w:val="both"/>
        <w:rPr>
          <w:rFonts w:cs="Courier New"/>
          <w:sz w:val="24"/>
          <w:szCs w:val="24"/>
        </w:rPr>
      </w:pPr>
      <w:r w:rsidRPr="00477BEA">
        <w:rPr>
          <w:rFonts w:cs="Courier New"/>
          <w:b/>
          <w:sz w:val="24"/>
          <w:szCs w:val="24"/>
        </w:rPr>
        <w:t>pom.xml</w:t>
      </w:r>
      <w:r w:rsidRPr="009D67F0">
        <w:rPr>
          <w:rFonts w:cs="Courier New"/>
          <w:sz w:val="24"/>
          <w:szCs w:val="24"/>
        </w:rPr>
        <w:t xml:space="preserve"> - plik budujący Mavena. Zawiera polecenia kompilujące i pakujące kod klienta, zależności od zewnętrznych bibliotek</w:t>
      </w:r>
    </w:p>
    <w:p w:rsidR="004E6B38" w:rsidRPr="00477BEA" w:rsidRDefault="004E6B38"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rPr>
        <w:t>lib</w:t>
      </w:r>
      <w:r w:rsidRPr="009D67F0">
        <w:rPr>
          <w:rFonts w:cs="Courier New"/>
          <w:sz w:val="24"/>
          <w:szCs w:val="24"/>
        </w:rPr>
        <w:t xml:space="preserve"> - katalog z bibliotekami zewnętrznymi wykorzystywanymi w projekcie. </w:t>
      </w:r>
      <w:r w:rsidRPr="00477BEA">
        <w:rPr>
          <w:rFonts w:cs="Courier New"/>
          <w:sz w:val="24"/>
          <w:szCs w:val="24"/>
        </w:rPr>
        <w:t>Biblioteki należy zainstalować w lokalnym repozytorium Mavena przed kompilacją</w:t>
      </w:r>
    </w:p>
    <w:p w:rsidR="004E6B38" w:rsidRPr="009D67F0" w:rsidRDefault="004E6B38" w:rsidP="00E80825">
      <w:pPr>
        <w:pStyle w:val="ListParagraph"/>
        <w:numPr>
          <w:ilvl w:val="1"/>
          <w:numId w:val="2"/>
        </w:numPr>
        <w:spacing w:after="0"/>
        <w:ind w:left="1080"/>
        <w:jc w:val="both"/>
        <w:rPr>
          <w:rFonts w:cs="Courier New"/>
          <w:sz w:val="24"/>
          <w:szCs w:val="24"/>
        </w:rPr>
      </w:pPr>
      <w:r w:rsidRPr="00477BEA">
        <w:rPr>
          <w:rFonts w:cs="Courier New"/>
          <w:b/>
          <w:sz w:val="24"/>
          <w:szCs w:val="24"/>
        </w:rPr>
        <w:t>cairngorm-2.2.1.swc</w:t>
      </w:r>
      <w:r w:rsidRPr="009D67F0">
        <w:rPr>
          <w:rFonts w:cs="Courier New"/>
          <w:sz w:val="24"/>
          <w:szCs w:val="24"/>
        </w:rPr>
        <w:t xml:space="preserve"> - biblioteka Flex zawierająca klasy i interfejsy mikroarchitektury Cairngorm[1]</w:t>
      </w:r>
    </w:p>
    <w:p w:rsidR="004E6B38" w:rsidRPr="009D67F0" w:rsidRDefault="004E6B38" w:rsidP="00E80825">
      <w:pPr>
        <w:pStyle w:val="ListParagraph"/>
        <w:numPr>
          <w:ilvl w:val="1"/>
          <w:numId w:val="2"/>
        </w:numPr>
        <w:spacing w:after="0"/>
        <w:ind w:left="1080"/>
        <w:jc w:val="both"/>
        <w:rPr>
          <w:rFonts w:cs="Courier New"/>
          <w:sz w:val="24"/>
          <w:szCs w:val="24"/>
        </w:rPr>
      </w:pPr>
      <w:r w:rsidRPr="00477BEA">
        <w:rPr>
          <w:rFonts w:cs="Courier New"/>
          <w:b/>
          <w:sz w:val="24"/>
          <w:szCs w:val="24"/>
        </w:rPr>
        <w:t>efflex-0.0.3.swc</w:t>
      </w:r>
      <w:r w:rsidRPr="009D67F0">
        <w:rPr>
          <w:rFonts w:cs="Courier New"/>
          <w:sz w:val="24"/>
          <w:szCs w:val="24"/>
        </w:rPr>
        <w:t xml:space="preserve"> - biblioteka Flex zawierająca klasy efektów, z których skorzystano w projekcie [2]</w:t>
      </w:r>
    </w:p>
    <w:p w:rsidR="004E6B38" w:rsidRPr="009D67F0" w:rsidRDefault="004E6B38"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 xml:space="preserve">src/main/flex </w:t>
      </w:r>
      <w:r w:rsidRPr="009D67F0">
        <w:rPr>
          <w:rFonts w:cs="Courier New"/>
          <w:sz w:val="24"/>
          <w:szCs w:val="24"/>
        </w:rPr>
        <w:t>- główny katalog źródłowy rozwiązania</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empty.swf</w:t>
      </w:r>
      <w:r w:rsidRPr="009D67F0">
        <w:rPr>
          <w:rFonts w:cs="Courier New"/>
          <w:sz w:val="24"/>
          <w:szCs w:val="24"/>
        </w:rPr>
        <w:t xml:space="preserve"> - plik składowy skórki Flekristal [3] zastosowanej w celu osiągnięcia wyglądu przyjaznego dla użytkownika, zawierający elementy 'puste' elementy, dla których nie zdefiniowano skóry</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flekristal_skin.css</w:t>
      </w:r>
      <w:r w:rsidRPr="009D67F0">
        <w:rPr>
          <w:rFonts w:cs="Courier New"/>
          <w:sz w:val="24"/>
          <w:szCs w:val="24"/>
        </w:rPr>
        <w:t xml:space="preserve"> - arkusz styli CSS dla Flex, służący do stylizowania wyglądu aplikacji - część Flekristal</w:t>
      </w:r>
    </w:p>
    <w:p w:rsidR="004E6B38" w:rsidRPr="009D67F0"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lang w:val="en-US"/>
        </w:rPr>
        <w:t>flekristal_skin.swf</w:t>
      </w:r>
      <w:r w:rsidRPr="009D67F0">
        <w:rPr>
          <w:rFonts w:cs="Courier New"/>
          <w:sz w:val="24"/>
          <w:szCs w:val="24"/>
          <w:lang w:val="en-US"/>
        </w:rPr>
        <w:t xml:space="preserve"> - elementy Flex/Flash skóry Flekristal</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flex_skins.css</w:t>
      </w:r>
      <w:r w:rsidRPr="009D67F0">
        <w:rPr>
          <w:rFonts w:cs="Courier New"/>
          <w:sz w:val="24"/>
          <w:szCs w:val="24"/>
        </w:rPr>
        <w:t xml:space="preserve"> - kolejny arkusz styli Flekristal</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flex_skins.swf</w:t>
      </w:r>
      <w:r w:rsidRPr="009D67F0">
        <w:rPr>
          <w:rFonts w:cs="Courier New"/>
          <w:sz w:val="24"/>
          <w:szCs w:val="24"/>
        </w:rPr>
        <w:t xml:space="preserve"> - kolejna część elementów Flekristal</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GalClient.mxml</w:t>
      </w:r>
      <w:r w:rsidRPr="009D67F0">
        <w:rPr>
          <w:rFonts w:cs="Courier New"/>
          <w:sz w:val="24"/>
          <w:szCs w:val="24"/>
        </w:rPr>
        <w:t xml:space="preserve"> - główny plik interfejsu użytkownika aplikacji klienckiej</w:t>
      </w:r>
      <w:r>
        <w:rPr>
          <w:rFonts w:cs="Courier New"/>
          <w:sz w:val="24"/>
          <w:szCs w:val="24"/>
        </w:rPr>
        <w:t>. Odpowiada między innymi za inicjalizację widoków i singletonów, dodanie styli, ustawienie adresu URL, z którym komunikuje się część kliencka na podstawie zmiennej przekazanej w powłoce HTML.</w:t>
      </w:r>
    </w:p>
    <w:p w:rsidR="004E6B38" w:rsidRPr="009D67F0" w:rsidRDefault="004E6B38"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src/main/flex/gal/commands</w:t>
      </w:r>
      <w:r w:rsidRPr="009D67F0">
        <w:rPr>
          <w:rFonts w:cs="Courier New"/>
          <w:sz w:val="24"/>
          <w:szCs w:val="24"/>
        </w:rPr>
        <w:t xml:space="preserve"> - katalog pełniący rolę pakietu w sensie projektu Flex. Zawiera komendy w rozumieniu Cairngorm [4-link do artu]. Komendy reagują na zdarzenia biznesowe.</w:t>
      </w:r>
    </w:p>
    <w:p w:rsidR="004E6B38" w:rsidRPr="009D67F0"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LoginCommand.as</w:t>
      </w:r>
      <w:r w:rsidRPr="009D67F0">
        <w:rPr>
          <w:rFonts w:cs="Courier New"/>
          <w:sz w:val="24"/>
          <w:szCs w:val="24"/>
        </w:rPr>
        <w:t xml:space="preserve"> - plik ActionScript 3 definiujący klasę komendy logowania do części serwerowej. </w:t>
      </w:r>
      <w:r w:rsidRPr="009D67F0">
        <w:rPr>
          <w:rFonts w:cs="Courier New"/>
          <w:sz w:val="24"/>
          <w:szCs w:val="24"/>
          <w:lang w:val="en-US"/>
        </w:rPr>
        <w:t>Reaguje na zdarzenie 'LoginEvent'</w:t>
      </w:r>
    </w:p>
    <w:p w:rsidR="004E6B38" w:rsidRPr="009D67F0"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LogoutCommand.as</w:t>
      </w:r>
      <w:r w:rsidRPr="009D67F0">
        <w:rPr>
          <w:rFonts w:cs="Courier New"/>
          <w:sz w:val="24"/>
          <w:szCs w:val="24"/>
        </w:rPr>
        <w:t xml:space="preserve"> - plik ActionScript 3 definiujący klasę komendy wylogowania z części serwerowej. </w:t>
      </w:r>
      <w:r w:rsidRPr="009D67F0">
        <w:rPr>
          <w:rFonts w:cs="Courier New"/>
          <w:sz w:val="24"/>
          <w:szCs w:val="24"/>
          <w:lang w:val="en-US"/>
        </w:rPr>
        <w:t>Reaguje na zdarzenie biznesowe 'LogoutEvent'</w:t>
      </w:r>
    </w:p>
    <w:p w:rsidR="004E6B38" w:rsidRPr="009D67F0"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RunSequenceCommand.as</w:t>
      </w:r>
      <w:r w:rsidRPr="009D67F0">
        <w:rPr>
          <w:rFonts w:cs="Courier New"/>
          <w:sz w:val="24"/>
          <w:szCs w:val="24"/>
        </w:rPr>
        <w:t xml:space="preserve"> - plik AS 3 definiujący klasę komendy rozpoczęcia przetwarzania po stronie serwerowej. </w:t>
      </w:r>
      <w:r w:rsidRPr="009D67F0">
        <w:rPr>
          <w:rFonts w:cs="Courier New"/>
          <w:sz w:val="24"/>
          <w:szCs w:val="24"/>
          <w:lang w:val="en-US"/>
        </w:rPr>
        <w:t>Reaguje na zdarzenie biznesowe 'RunSequenceEvent'</w:t>
      </w:r>
    </w:p>
    <w:p w:rsidR="004E6B38" w:rsidRPr="009D67F0" w:rsidRDefault="004E6B38"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src/main/flex/gal/delegates</w:t>
      </w:r>
      <w:r w:rsidRPr="009D67F0">
        <w:rPr>
          <w:rFonts w:cs="Courier New"/>
          <w:sz w:val="24"/>
          <w:szCs w:val="24"/>
        </w:rPr>
        <w:t xml:space="preserve"> - pakiet delegatów biznesowych w sensie Cairngorm. Delegaci odpowiadają za wykonanie logiki biznesowej w ramach komendy. Korzystają z usługi, modelu i responderów na potrzeby realizacji logiki.</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plik AS 3 definiujący klasę zawierającą logikę komendy logowania do serwera.</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plik AS 3 definiujący klasę logiki komendy wylogowania z serwera</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plik AS 3 definiujący klasę logiki komendy rozpoczęcia przetwarzania po stronie serwera</w:t>
      </w:r>
    </w:p>
    <w:p w:rsidR="004E6B38" w:rsidRPr="009D67F0" w:rsidRDefault="004E6B38"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src/main/flex/gal/control</w:t>
      </w:r>
      <w:r w:rsidRPr="009D67F0">
        <w:rPr>
          <w:rFonts w:cs="Courier New"/>
          <w:sz w:val="24"/>
          <w:szCs w:val="24"/>
        </w:rPr>
        <w:t xml:space="preserve"> - pakiet zawierający implementację frontowego kontrolera w rozumieniu Cairngorm</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GalControllers.as</w:t>
      </w:r>
      <w:r w:rsidRPr="009D67F0">
        <w:rPr>
          <w:rFonts w:cs="Courier New"/>
          <w:sz w:val="24"/>
          <w:szCs w:val="24"/>
        </w:rPr>
        <w:t xml:space="preserve"> - plik AS 3 definiujący klasę frontowego kontrolera. Jest to singleton przechowujący mapowanie zdarzeń na komendy. Odpowiada za wykonanie odpowiedniej komendy, kiedy zostanie przekazane zdarzenie biznesowe.</w:t>
      </w:r>
    </w:p>
    <w:p w:rsidR="004E6B38" w:rsidRPr="009D67F0" w:rsidRDefault="004E6B38"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src/main/flex/gal/delegates</w:t>
      </w:r>
      <w:r w:rsidRPr="009D67F0">
        <w:rPr>
          <w:rFonts w:cs="Courier New"/>
          <w:sz w:val="24"/>
          <w:szCs w:val="24"/>
        </w:rPr>
        <w:t xml:space="preserve"> - pakiet delegatów biznesowych w sensie Cairngorm. </w:t>
      </w:r>
      <w:r w:rsidRPr="009D67F0">
        <w:rPr>
          <w:rFonts w:cs="Courier New"/>
          <w:sz w:val="24"/>
          <w:szCs w:val="24"/>
          <w:lang w:val="en-US"/>
        </w:rPr>
        <w:t>Delegaci odpowiadają za wykonanie logiki komend.</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klasa AS 3 definiująca logikę dla komendy logowania</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klasa AS 3 definiująca logikę dla komendy wylogowania</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klasa AS 3 definiująca logikę dla komendy rozpoczęcia przetwarzania po stronie serwera</w:t>
      </w:r>
    </w:p>
    <w:p w:rsidR="004E6B38" w:rsidRPr="009D67F0" w:rsidRDefault="004E6B38"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src/main/flex/gal/dto</w:t>
      </w:r>
      <w:r w:rsidRPr="009D67F0">
        <w:rPr>
          <w:rFonts w:cs="Courier New"/>
          <w:sz w:val="24"/>
          <w:szCs w:val="24"/>
        </w:rPr>
        <w:t xml:space="preserve"> - pakiet obiektów transferu danych w sensie Flex / Cairngorm. Obiekty są serializowane do postaci binarnej przez BlazeDS, przesyłane przez protokół AMF3 i deserializowane do obiektów Javy po stronie serwera. </w:t>
      </w:r>
      <w:r w:rsidRPr="009D67F0">
        <w:rPr>
          <w:rFonts w:cs="Courier New"/>
          <w:sz w:val="24"/>
          <w:szCs w:val="24"/>
          <w:lang w:val="en-US"/>
        </w:rPr>
        <w:t>Analogicznie funkcjonuje przesyłanie od strony serwera do klienta</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RequestDTO.as</w:t>
      </w:r>
      <w:r w:rsidRPr="009D67F0">
        <w:rPr>
          <w:rFonts w:cs="Courier New"/>
          <w:sz w:val="24"/>
          <w:szCs w:val="24"/>
        </w:rPr>
        <w:t xml:space="preserve"> - klasa AS 3 zawierająca żądanie wykonania obliczeń przez backend. Zawiera sekwencje do dopasowania, macierz podobieństwa oraz karę za wstawienie przerwy.</w:t>
      </w:r>
    </w:p>
    <w:p w:rsidR="004E6B38" w:rsidRPr="009D67F0"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ResponseDTO.as</w:t>
      </w:r>
      <w:r w:rsidRPr="009D67F0">
        <w:rPr>
          <w:rFonts w:cs="Courier New"/>
          <w:sz w:val="24"/>
          <w:szCs w:val="24"/>
        </w:rPr>
        <w:t xml:space="preserve"> - klasa AS 3 zawierająca odpowiedź serwera po przeprowadzeniu obliczeń. Zawiera listę sekwencji DNA w postaci ciągów znaków. Sekwencje są ułożone naprzemiennie. </w:t>
      </w:r>
      <w:r w:rsidRPr="009D67F0">
        <w:rPr>
          <w:rFonts w:cs="Courier New"/>
          <w:sz w:val="24"/>
          <w:szCs w:val="24"/>
          <w:lang w:val="en-US"/>
        </w:rPr>
        <w:t>Dwie sąsiadujące sekwencje tworzą jedno dopasowanie.</w:t>
      </w:r>
    </w:p>
    <w:p w:rsidR="004E6B38" w:rsidRPr="009D67F0" w:rsidRDefault="004E6B38"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src/main/flex/gal/events</w:t>
      </w:r>
      <w:r w:rsidRPr="009D67F0">
        <w:rPr>
          <w:rFonts w:cs="Courier New"/>
          <w:sz w:val="24"/>
          <w:szCs w:val="24"/>
        </w:rPr>
        <w:t xml:space="preserve"> - pakiet zdarzeń biznesowych w sensie Cairngorm. Zdarzenie po utworzeniu i przekazaniu jest przechwytywane przez frontowy kontroler. </w:t>
      </w:r>
      <w:r w:rsidRPr="009D67F0">
        <w:rPr>
          <w:rFonts w:cs="Courier New"/>
          <w:sz w:val="24"/>
          <w:szCs w:val="24"/>
          <w:lang w:val="en-US"/>
        </w:rPr>
        <w:t>Wykonywana jest związana z nim komenda.</w:t>
      </w:r>
    </w:p>
    <w:p w:rsidR="004E6B38" w:rsidRPr="009D67F0"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LoginEvent.as</w:t>
      </w:r>
      <w:r w:rsidRPr="009D67F0">
        <w:rPr>
          <w:rFonts w:cs="Courier New"/>
          <w:sz w:val="24"/>
          <w:szCs w:val="24"/>
        </w:rPr>
        <w:t xml:space="preserve"> - klasa AS 3 implementująca zdarzenie biznesowe, wywołujące komendę logowania do serwera. </w:t>
      </w:r>
      <w:r w:rsidRPr="009D67F0">
        <w:rPr>
          <w:rFonts w:cs="Courier New"/>
          <w:sz w:val="24"/>
          <w:szCs w:val="24"/>
          <w:lang w:val="en-US"/>
        </w:rPr>
        <w:t>Przekazuje login i hasło wprowadzone przez użytkownika.</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LogoutEvent.as</w:t>
      </w:r>
      <w:r w:rsidRPr="009D67F0">
        <w:rPr>
          <w:rFonts w:cs="Courier New"/>
          <w:sz w:val="24"/>
          <w:szCs w:val="24"/>
        </w:rPr>
        <w:t xml:space="preserve"> - klasa AS 3 implementująca zdarzenie biznesowe, wywołujące komendę wylogowania z serwera.</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RunSequenceEvent.as</w:t>
      </w:r>
      <w:r w:rsidRPr="009D67F0">
        <w:rPr>
          <w:rFonts w:cs="Courier New"/>
          <w:sz w:val="24"/>
          <w:szCs w:val="24"/>
        </w:rPr>
        <w:t xml:space="preserve"> - klasa AS 3 implementująca zdarzenie biznesowe, wywołujące komendę przetwarzania danych.</w:t>
      </w:r>
    </w:p>
    <w:p w:rsidR="004E6B38" w:rsidRPr="009D67F0" w:rsidRDefault="004E6B38"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src/main/flex/gal/model</w:t>
      </w:r>
      <w:r w:rsidRPr="009D67F0">
        <w:rPr>
          <w:rFonts w:cs="Courier New"/>
          <w:sz w:val="24"/>
          <w:szCs w:val="24"/>
          <w:lang w:val="en-US"/>
        </w:rPr>
        <w:t xml:space="preserve"> - pakiet modelu danych dla Helix</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ConfusionMatrixRow.as</w:t>
      </w:r>
      <w:r w:rsidRPr="009D67F0">
        <w:rPr>
          <w:rFonts w:cs="Courier New"/>
          <w:sz w:val="24"/>
          <w:szCs w:val="24"/>
        </w:rPr>
        <w:t xml:space="preserve"> - klasa AS 3 implementująca wiersz macierzy podobieństwa w algorytmie Needlemana-Wunscha. Ze względu na sposób działania komponentu DataGrid konieczne było utworzenie klasy modelującej wiersz, o unikalnych nazwach kolumn.</w:t>
      </w:r>
    </w:p>
    <w:p w:rsidR="004E6B38" w:rsidRPr="009D67F0"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GalModelLocator.as</w:t>
      </w:r>
      <w:r w:rsidRPr="009D67F0">
        <w:rPr>
          <w:rFonts w:cs="Courier New"/>
          <w:sz w:val="24"/>
          <w:szCs w:val="24"/>
        </w:rPr>
        <w:t xml:space="preserve"> - klasa AS 3 implementująca singleton lokalizatora modelu w sensie Cairngorm. Przechowuje dane wyświetlane w widokach aplikacji, zarówno wprowadzone przez użytkownika, jak również odebrane z serwera. </w:t>
      </w:r>
      <w:r w:rsidRPr="009D67F0">
        <w:rPr>
          <w:rFonts w:cs="Courier New"/>
          <w:sz w:val="24"/>
          <w:szCs w:val="24"/>
          <w:lang w:val="en-US"/>
        </w:rPr>
        <w:t>Odpowiada za dostępność wszystkich danych w jednym miejscu aplikacji.</w:t>
      </w:r>
    </w:p>
    <w:p w:rsidR="004E6B38" w:rsidRPr="009D67F0" w:rsidRDefault="004E6B38"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src/main/flex/gal/model/enums</w:t>
      </w:r>
      <w:r w:rsidRPr="009D67F0">
        <w:rPr>
          <w:rFonts w:cs="Courier New"/>
          <w:sz w:val="24"/>
          <w:szCs w:val="24"/>
        </w:rPr>
        <w:t xml:space="preserve"> - pakiet typów wyliczeniowych dla modelu danych Helix</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ActionViewStates.as</w:t>
      </w:r>
      <w:r w:rsidRPr="009D67F0">
        <w:rPr>
          <w:rFonts w:cs="Courier New"/>
          <w:sz w:val="24"/>
          <w:szCs w:val="24"/>
        </w:rPr>
        <w:t xml:space="preserve"> - klasa AS 3 implementująca stałe oznaczające stany widoku akcji (widocznego w centralnej części ekranu pod panelem kontrolnym po zalogowaniu). Zawiera stany oznaczające wyświetlenie widoku wprowadzania danych, rezultatów, informacji o programie.</w:t>
      </w:r>
    </w:p>
    <w:p w:rsidR="004E6B38" w:rsidRPr="009D67F0"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MainViewStates.as</w:t>
      </w:r>
      <w:r w:rsidRPr="009D67F0">
        <w:rPr>
          <w:rFonts w:cs="Courier New"/>
          <w:sz w:val="24"/>
          <w:szCs w:val="24"/>
        </w:rPr>
        <w:t xml:space="preserve"> - klasa AS 3 implementujaca stałe oznaczające stany głównego widoku aplikacji - widocznego po uruchomieniu Helix. </w:t>
      </w:r>
      <w:r w:rsidRPr="009D67F0">
        <w:rPr>
          <w:rFonts w:cs="Courier New"/>
          <w:sz w:val="24"/>
          <w:szCs w:val="24"/>
          <w:lang w:val="en-US"/>
        </w:rPr>
        <w:t>Modeluje dwa stany głównego widoku - logowania i wyświetlania widoku akcji</w:t>
      </w:r>
    </w:p>
    <w:p w:rsidR="004E6B38" w:rsidRPr="009D67F0" w:rsidRDefault="004E6B38"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src/main/flex/gal/responders</w:t>
      </w:r>
      <w:r w:rsidRPr="007502AE">
        <w:rPr>
          <w:rFonts w:cs="Courier New"/>
          <w:sz w:val="24"/>
          <w:szCs w:val="24"/>
        </w:rPr>
        <w:t xml:space="preserve"> - pakiet klas responderów. </w:t>
      </w:r>
      <w:r w:rsidRPr="009D67F0">
        <w:rPr>
          <w:rFonts w:cs="Courier New"/>
          <w:sz w:val="24"/>
          <w:szCs w:val="24"/>
        </w:rPr>
        <w:t>Respondery są odpowiedzialne za reagowanie na asynchroniczną odpowiedź serwera wysyłaną po wykonaniu polecenia za pośrednictwem obiektu zdalnego wykorzystywanego przez usługę</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LoginResponder.as</w:t>
      </w:r>
      <w:r w:rsidRPr="009D67F0">
        <w:rPr>
          <w:rFonts w:cs="Courier New"/>
          <w:sz w:val="24"/>
          <w:szCs w:val="24"/>
        </w:rPr>
        <w:t xml:space="preserve"> - klasa AS 3 implementująca zachowanie po otrzymaniu odpowiedzi na komendę logowania. W razie powodzenia przełącza aplikację do widoku akcji. Jeżeli wystąpiły problemy w czasie logowania, pozostawia wyświetlony ekran logowania i informuje użytkownika o problemie. Jest też odpowiedzialna za czyszczenie modelu przy udanej próbie zalogowania, aby nie pozostawiać danych z poprzedniej sesji w polach formularzy i kontrolkach - jest to dosyć częsty błąd wśród programistów Flex.</w:t>
      </w:r>
    </w:p>
    <w:p w:rsidR="004E6B38" w:rsidRPr="009D67F0"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LogoutResponder.as</w:t>
      </w:r>
      <w:r w:rsidRPr="009D67F0">
        <w:rPr>
          <w:rFonts w:cs="Courier New"/>
          <w:sz w:val="24"/>
          <w:szCs w:val="24"/>
        </w:rPr>
        <w:t xml:space="preserve"> - klasa AS 3 implementująca zachowanie po otrzymaniu odpowiedzi na komendę wylogowania. W razie powodzenia przełącza aplikację do widoku logowania. Przy niepowodzeniu, informuje dodatkowo użytkownika o problemie.</w:t>
      </w:r>
    </w:p>
    <w:p w:rsidR="004E6B38"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RunSequenceResponder.as</w:t>
      </w:r>
      <w:r w:rsidRPr="009D67F0">
        <w:rPr>
          <w:rFonts w:cs="Courier New"/>
          <w:sz w:val="24"/>
          <w:szCs w:val="24"/>
        </w:rPr>
        <w:t xml:space="preserve"> - klasa AS 3 implementująca zachowanie po otrzymaniu odpowiedzi na komendę przeprowadzenia obliczeń. W przypadku powodzenia, przełącza aplikację z aktualnego widoku akcji do widoku rezultatów, uaktualniając dane wyświetlane użytkownikowi. </w:t>
      </w:r>
      <w:r w:rsidRPr="009D67F0">
        <w:rPr>
          <w:rFonts w:cs="Courier New"/>
          <w:sz w:val="24"/>
          <w:szCs w:val="24"/>
          <w:lang w:val="en-US"/>
        </w:rPr>
        <w:t>W razie niepowodzenia, informuje o błędach przez wyświetlenie komunikatu.</w:t>
      </w:r>
    </w:p>
    <w:p w:rsidR="004E6B38" w:rsidRPr="00D734E9" w:rsidRDefault="004E6B38"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src/flex/main/gal/service</w:t>
      </w:r>
      <w:r w:rsidRPr="00D734E9">
        <w:rPr>
          <w:rFonts w:cs="Courier New"/>
          <w:sz w:val="24"/>
          <w:szCs w:val="24"/>
        </w:rPr>
        <w:t xml:space="preserve"> - pakiet zawierający klasy związane z usługą komunikacji z częścią serwerową Helix</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GalSevice.as</w:t>
      </w:r>
      <w:r w:rsidRPr="00D734E9">
        <w:rPr>
          <w:rFonts w:cs="Courier New"/>
          <w:sz w:val="24"/>
          <w:szCs w:val="24"/>
        </w:rPr>
        <w:t xml:space="preserve"> - klasa AS 3 zawierająca implementację usługi w postaci obiektu zdalnego. umożliwia tworzenie usługi, konfigurowanie adresu URL, z którym komunikuje się klient, definiowanie zestawu kanałów AMF po których przebiega komunikacja.</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GalServiceLocator.as</w:t>
      </w:r>
      <w:r w:rsidRPr="00D734E9">
        <w:rPr>
          <w:rFonts w:cs="Courier New"/>
          <w:sz w:val="24"/>
          <w:szCs w:val="24"/>
        </w:rPr>
        <w:t xml:space="preserve"> - klasa AS 3 zawierająca implementację lokalizatora dla usługi. Opakowuje usługę, włącza do struktury mikroarchitektury Cairngorm, zapewnia istnienie pojedynczej kopii w ramach aplikacji.</w:t>
      </w:r>
    </w:p>
    <w:p w:rsidR="004E6B38" w:rsidRPr="00D734E9" w:rsidRDefault="004E6B38"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src/flex/main/gal/util</w:t>
      </w:r>
      <w:r w:rsidRPr="00D734E9">
        <w:rPr>
          <w:rFonts w:cs="Courier New"/>
          <w:sz w:val="24"/>
          <w:szCs w:val="24"/>
        </w:rPr>
        <w:t xml:space="preserve"> - pakiet klas użytkowych, wspomagających działanie aplikacji</w:t>
      </w:r>
    </w:p>
    <w:p w:rsidR="004E6B38" w:rsidRPr="00D734E9"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IconManager.as</w:t>
      </w:r>
      <w:r w:rsidRPr="00D734E9">
        <w:rPr>
          <w:rFonts w:cs="Courier New"/>
          <w:sz w:val="24"/>
          <w:szCs w:val="24"/>
        </w:rPr>
        <w:t xml:space="preserve"> - klasa AS 3 odpowiedzialna za zarządzanie elementami wizualnymi - ikonami i obrazami. </w:t>
      </w:r>
      <w:r w:rsidRPr="00D734E9">
        <w:rPr>
          <w:rFonts w:cs="Courier New"/>
          <w:sz w:val="24"/>
          <w:szCs w:val="24"/>
          <w:lang w:val="en-US"/>
        </w:rPr>
        <w:t>Wykorzystywana w tych widokach, które posługują się obrazami.</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ValidatorWrapper.as</w:t>
      </w:r>
      <w:r w:rsidRPr="00D734E9">
        <w:rPr>
          <w:rFonts w:cs="Courier New"/>
          <w:sz w:val="24"/>
          <w:szCs w:val="24"/>
        </w:rPr>
        <w:t xml:space="preserve"> - klasa AS 3 umożliwiająca jednoczesną walidację wielu okien i wykonywanie warunkowe metod, w zależności od wyniku walidacji.</w:t>
      </w:r>
    </w:p>
    <w:p w:rsidR="004E6B38" w:rsidRPr="00D734E9" w:rsidRDefault="004E6B38" w:rsidP="00D734E9">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src/flex/main/gal/view</w:t>
      </w:r>
      <w:r w:rsidRPr="00D734E9">
        <w:rPr>
          <w:rFonts w:cs="Courier New"/>
          <w:sz w:val="24"/>
          <w:szCs w:val="24"/>
          <w:lang w:val="en-US"/>
        </w:rPr>
        <w:t xml:space="preserve"> - pakiet klas widoków aplikacji</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HeaderPanel.mxml</w:t>
      </w:r>
      <w:r w:rsidRPr="00D734E9">
        <w:rPr>
          <w:rFonts w:cs="Courier New"/>
          <w:sz w:val="24"/>
          <w:szCs w:val="24"/>
        </w:rPr>
        <w:t xml:space="preserve"> - komponent MXML implementujący widok nagłówka. Zawiera przyciski służące w widoku głównym do kontrolowania aplikacji, interakcji użytkownika z serwerem.</w:t>
      </w:r>
    </w:p>
    <w:p w:rsidR="004E6B38" w:rsidRPr="00D734E9" w:rsidRDefault="004E6B38"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InfoPanel.mxml</w:t>
      </w:r>
      <w:r w:rsidRPr="00D734E9">
        <w:rPr>
          <w:rFonts w:cs="Courier New"/>
          <w:sz w:val="24"/>
          <w:szCs w:val="24"/>
        </w:rPr>
        <w:t xml:space="preserve"> - komponent MXML implementujący panel widoku informacji. </w:t>
      </w:r>
      <w:r w:rsidRPr="00D734E9">
        <w:rPr>
          <w:rFonts w:cs="Courier New"/>
          <w:sz w:val="24"/>
          <w:szCs w:val="24"/>
          <w:lang w:val="en-US"/>
        </w:rPr>
        <w:t>Wyświetla krótki opis aplikacji Helix i jej funkcjonalności.</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InputPanel.mxml</w:t>
      </w:r>
      <w:r w:rsidRPr="00D734E9">
        <w:rPr>
          <w:rFonts w:cs="Courier New"/>
          <w:sz w:val="24"/>
          <w:szCs w:val="24"/>
        </w:rPr>
        <w:t xml:space="preserve"> - komponent MXML implementujący panel wprowadzania danych. Zawiera kontrolki macierzy podobieństwa, kary za przerwę, wprowadzania sekwencji, wizualizacji danych.</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LoginPanel.mxml</w:t>
      </w:r>
      <w:r w:rsidRPr="00D734E9">
        <w:rPr>
          <w:rFonts w:cs="Courier New"/>
          <w:sz w:val="24"/>
          <w:szCs w:val="24"/>
        </w:rPr>
        <w:t xml:space="preserve"> - komponent MXML implementujący panel logowania do aplikacji. Wyświetlany w momencie uruchamiania aplikacji, zapewnia autoryzowane korzystanie z funkcjonalności.</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LoginView.mxml</w:t>
      </w:r>
      <w:r w:rsidRPr="00D734E9">
        <w:rPr>
          <w:rFonts w:cs="Courier New"/>
          <w:sz w:val="24"/>
          <w:szCs w:val="24"/>
        </w:rPr>
        <w:t xml:space="preserve"> - komponent MXML służący do pozycjonowania panelu logowania w środku ekranu</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MainView.mxml</w:t>
      </w:r>
      <w:r w:rsidRPr="00D734E9">
        <w:rPr>
          <w:rFonts w:cs="Courier New"/>
          <w:sz w:val="24"/>
          <w:szCs w:val="24"/>
        </w:rPr>
        <w:t xml:space="preserve"> - komponent MXML implementujący główny widok aplikacji. Zawiera w sobie panel nagłówka oraz zestaw paneli akcji, które są przełączane między sobą w zależności od interakcji użytkownika z klientem i serwerem Helix.</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OutputPanel.mxml</w:t>
      </w:r>
      <w:r w:rsidRPr="00D734E9">
        <w:rPr>
          <w:rFonts w:cs="Courier New"/>
          <w:sz w:val="24"/>
          <w:szCs w:val="24"/>
        </w:rPr>
        <w:t xml:space="preserve"> - komponent MXML implementujący widok rezultatów obliczeń dokonanych przez serwer. Umożliwia przełączanie się maksymalnie pomiędzy setką par dopasowań, śledzenie wizualne dopasowanych sekwencji, wyświetla moc dopasowania.</w:t>
      </w:r>
    </w:p>
    <w:p w:rsidR="004E6B38" w:rsidRPr="00D734E9" w:rsidRDefault="004E6B38"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src/flex/main/gal/view/events</w:t>
      </w:r>
      <w:r w:rsidRPr="00D734E9">
        <w:rPr>
          <w:rFonts w:cs="Courier New"/>
          <w:sz w:val="24"/>
          <w:szCs w:val="24"/>
        </w:rPr>
        <w:t xml:space="preserve"> - pakiet wewnętrznych zdarzeń związanych z interakcją użytkownika z widokami klienta</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RunEvent.as</w:t>
      </w:r>
      <w:r w:rsidRPr="00D734E9">
        <w:rPr>
          <w:rFonts w:cs="Courier New"/>
          <w:sz w:val="24"/>
          <w:szCs w:val="24"/>
        </w:rPr>
        <w:t xml:space="preserve"> - klasa AS 3 implementująca zdarzenie generowane, gdy użytkownik wybierze przycisk rozpoczęcia obliczeń z panelu nagłówka. Zdarzenie jest powiązane z metodą panelu wprowadzania danych, która pobiera dane z kontrolek, zapisuje w modelu i tworzy zdarzenie biznesowe zapoczątkowujące sekwencję przetwarzania po stronie klienta. Ciąg wygenerowanych zdarzeń kończy się wykonaniem algorytmu przez część serwerową dla przekazanych danych.</w:t>
      </w:r>
    </w:p>
    <w:p w:rsidR="004E6B38" w:rsidRPr="00D734E9" w:rsidRDefault="004E6B38"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src/flex/main/gal/view/renderers</w:t>
      </w:r>
      <w:r w:rsidRPr="00D734E9">
        <w:rPr>
          <w:rFonts w:cs="Courier New"/>
          <w:sz w:val="24"/>
          <w:szCs w:val="24"/>
        </w:rPr>
        <w:t xml:space="preserve"> - pakiet zawierający komponenty graficzne służące do wypełniania innych widoków zgodnie z określonym wzorcem</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DnaRenderer.mxml</w:t>
      </w:r>
      <w:r w:rsidRPr="00D734E9">
        <w:rPr>
          <w:rFonts w:cs="Courier New"/>
          <w:sz w:val="24"/>
          <w:szCs w:val="24"/>
        </w:rPr>
        <w:t xml:space="preserve"> - klasa AS 3 implementująca renderer zapewniający graficzne wyświetlanie sekwencji DNA w kontrolkach TileList w widoku wprowadzania danych i widoku rezultatów.</w:t>
      </w:r>
    </w:p>
    <w:p w:rsidR="004E6B38" w:rsidRPr="00D734E9" w:rsidRDefault="004E6B38"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src/flex/main/gal/view/validators</w:t>
      </w:r>
      <w:r w:rsidRPr="00D734E9">
        <w:rPr>
          <w:rFonts w:cs="Courier New"/>
          <w:sz w:val="24"/>
          <w:szCs w:val="24"/>
        </w:rPr>
        <w:t xml:space="preserve"> - pakiet zawierający klasy walidujące dane wprowadzane przez użytkownika.</w:t>
      </w:r>
    </w:p>
    <w:p w:rsidR="004E6B38" w:rsidRPr="00D734E9"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ConfusionMatrixValidator.as</w:t>
      </w:r>
      <w:r w:rsidRPr="00D734E9">
        <w:rPr>
          <w:rFonts w:cs="Courier New"/>
          <w:sz w:val="24"/>
          <w:szCs w:val="24"/>
        </w:rPr>
        <w:t xml:space="preserve"> - klasa AS 3 odpowiedzialna za sprawdzanie poprawności danych wprowadzonych do macierzy podobieństwa. Reaguje wyświetlaniem podpowiedzi, gdy użytkownik wpisze do macierzy dane nie będące liczbą zmiennoprzecinkową.</w:t>
      </w:r>
    </w:p>
    <w:p w:rsidR="004E6B38"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InputSequenceValidator.as</w:t>
      </w:r>
      <w:r w:rsidRPr="00D734E9">
        <w:rPr>
          <w:rFonts w:cs="Courier New"/>
          <w:sz w:val="24"/>
          <w:szCs w:val="24"/>
        </w:rPr>
        <w:t xml:space="preserve"> - klasa AS 3 odpowiedzialna za walidację poprawności wprowadzonej sekwencji DNA. Sekwencja może składać się jedynie z liter A,C,T,G.</w:t>
      </w:r>
    </w:p>
    <w:p w:rsidR="004E6B38" w:rsidRPr="00D96502" w:rsidRDefault="004E6B38"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w:t>
      </w:r>
      <w:r w:rsidRPr="00D96502">
        <w:rPr>
          <w:rFonts w:cs="Courier New"/>
          <w:sz w:val="24"/>
          <w:szCs w:val="24"/>
        </w:rPr>
        <w:t xml:space="preserve"> - główny katalog zasobów wykorzystywanych przez aplikację</w:t>
      </w:r>
    </w:p>
    <w:p w:rsidR="004E6B38" w:rsidRPr="00D96502" w:rsidRDefault="004E6B38"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src/main/resources/assets/fonts</w:t>
      </w:r>
      <w:r w:rsidRPr="00D96502">
        <w:rPr>
          <w:rFonts w:cs="Courier New"/>
          <w:sz w:val="24"/>
          <w:szCs w:val="24"/>
        </w:rPr>
        <w:t xml:space="preserve"> - katalog czcionek osadzonych w aplikacji. Czcionki zostały osadzone w arkuszach stylów.</w:t>
      </w:r>
    </w:p>
    <w:p w:rsidR="004E6B38" w:rsidRPr="00D96502" w:rsidRDefault="004E6B38" w:rsidP="00D96502">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src/main/resources/assets/fonts/Chintzy</w:t>
      </w:r>
      <w:r w:rsidRPr="00D96502">
        <w:rPr>
          <w:rFonts w:cs="Courier New"/>
          <w:sz w:val="24"/>
          <w:szCs w:val="24"/>
          <w:lang w:val="en-US"/>
        </w:rPr>
        <w:t xml:space="preserve"> - katalog czcionki Chintzy</w:t>
      </w:r>
    </w:p>
    <w:p w:rsidR="004E6B38" w:rsidRPr="00D96502"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chintzy.ttf</w:t>
      </w:r>
      <w:r w:rsidRPr="00D96502">
        <w:rPr>
          <w:rFonts w:cs="Courier New"/>
          <w:sz w:val="24"/>
          <w:szCs w:val="24"/>
        </w:rPr>
        <w:t xml:space="preserve"> - czcionka wykorzystana w aplikacji - wersja pełna</w:t>
      </w:r>
    </w:p>
    <w:p w:rsidR="004E6B38" w:rsidRPr="00D96502"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chintzys.ttf</w:t>
      </w:r>
      <w:r w:rsidRPr="00D96502">
        <w:rPr>
          <w:rFonts w:cs="Courier New"/>
          <w:sz w:val="24"/>
          <w:szCs w:val="24"/>
        </w:rPr>
        <w:t xml:space="preserve"> - czcionka wykorzystana w aplikacj - wersja 'szkieletowa' 3D</w:t>
      </w:r>
    </w:p>
    <w:p w:rsidR="004E6B38" w:rsidRPr="00D96502" w:rsidRDefault="004E6B38"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/src/main/resources/assets/icons</w:t>
      </w:r>
      <w:r w:rsidRPr="00D96502">
        <w:rPr>
          <w:rFonts w:cs="Courier New"/>
          <w:sz w:val="24"/>
          <w:szCs w:val="24"/>
        </w:rPr>
        <w:t xml:space="preserve"> - katalog ikon wykorzystanych w aplikacji</w:t>
      </w:r>
    </w:p>
    <w:p w:rsidR="004E6B38" w:rsidRPr="00D96502"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info_blue_48x48.png</w:t>
      </w:r>
      <w:r w:rsidRPr="00D96502">
        <w:rPr>
          <w:rFonts w:cs="Courier New"/>
          <w:sz w:val="24"/>
          <w:szCs w:val="24"/>
        </w:rPr>
        <w:t xml:space="preserve"> - ikona przycisku panelu informacji</w:t>
      </w:r>
    </w:p>
    <w:p w:rsidR="004E6B38" w:rsidRPr="00D96502"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input_blue_48x48.png</w:t>
      </w:r>
      <w:r w:rsidRPr="00D96502">
        <w:rPr>
          <w:rFonts w:cs="Courier New"/>
          <w:sz w:val="24"/>
          <w:szCs w:val="24"/>
        </w:rPr>
        <w:t xml:space="preserve"> - ikona przycisku panelu wprowadzania danych</w:t>
      </w:r>
    </w:p>
    <w:p w:rsidR="004E6B38" w:rsidRPr="00D96502"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logout_blue_48x48.png</w:t>
      </w:r>
      <w:r w:rsidRPr="00D96502">
        <w:rPr>
          <w:rFonts w:cs="Courier New"/>
          <w:sz w:val="24"/>
          <w:szCs w:val="24"/>
        </w:rPr>
        <w:t xml:space="preserve"> - ikona przycisku wylogowywania z aplikacji</w:t>
      </w:r>
    </w:p>
    <w:p w:rsidR="004E6B38" w:rsidRPr="00D96502"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next_blue_48x48.png</w:t>
      </w:r>
      <w:r w:rsidRPr="00D96502">
        <w:rPr>
          <w:rFonts w:cs="Courier New"/>
          <w:sz w:val="24"/>
          <w:szCs w:val="24"/>
        </w:rPr>
        <w:t xml:space="preserve"> - ikona przycisku następnego rezultatu w widoku wyników</w:t>
      </w:r>
    </w:p>
    <w:p w:rsidR="004E6B38" w:rsidRPr="00D96502"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output_blue_48x48.png</w:t>
      </w:r>
      <w:r w:rsidRPr="00D96502">
        <w:rPr>
          <w:rFonts w:cs="Courier New"/>
          <w:sz w:val="24"/>
          <w:szCs w:val="24"/>
        </w:rPr>
        <w:t xml:space="preserve"> - ikona przycisku panelu wyników</w:t>
      </w:r>
    </w:p>
    <w:p w:rsidR="004E6B38" w:rsidRPr="00D96502"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previous_blue_48x48.png</w:t>
      </w:r>
      <w:r w:rsidRPr="00D96502">
        <w:rPr>
          <w:rFonts w:cs="Courier New"/>
          <w:sz w:val="24"/>
          <w:szCs w:val="24"/>
        </w:rPr>
        <w:t xml:space="preserve"> - ikona przycisku poprzedniego rezultatu w widoku wyników</w:t>
      </w:r>
    </w:p>
    <w:p w:rsidR="004E6B38" w:rsidRPr="00D96502" w:rsidRDefault="004E6B38" w:rsidP="00E80825">
      <w:pPr>
        <w:pStyle w:val="ListParagraph"/>
        <w:numPr>
          <w:ilvl w:val="1"/>
          <w:numId w:val="2"/>
        </w:numPr>
        <w:spacing w:after="0"/>
        <w:ind w:left="1080"/>
        <w:jc w:val="both"/>
        <w:rPr>
          <w:rFonts w:cs="Courier New"/>
          <w:sz w:val="24"/>
          <w:szCs w:val="24"/>
        </w:rPr>
      </w:pPr>
      <w:r w:rsidRPr="002423B9">
        <w:rPr>
          <w:rFonts w:cs="Courier New"/>
          <w:b/>
          <w:sz w:val="24"/>
          <w:szCs w:val="24"/>
        </w:rPr>
        <w:t>run_blue_48x48.png</w:t>
      </w:r>
      <w:r w:rsidRPr="00D96502">
        <w:rPr>
          <w:rFonts w:cs="Courier New"/>
          <w:sz w:val="24"/>
          <w:szCs w:val="24"/>
        </w:rPr>
        <w:t xml:space="preserve"> - ikona przycisku wykonania obliczeń po stronie serwera</w:t>
      </w:r>
    </w:p>
    <w:p w:rsidR="004E6B38" w:rsidRPr="00D96502" w:rsidRDefault="004E6B38"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/src/main/resources/images</w:t>
      </w:r>
      <w:r w:rsidRPr="00D96502">
        <w:rPr>
          <w:rFonts w:cs="Courier New"/>
          <w:sz w:val="24"/>
          <w:szCs w:val="24"/>
        </w:rPr>
        <w:t xml:space="preserve"> - katalog obrazów wykorzystanych w aplikacji</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adenine.svg</w:t>
      </w:r>
      <w:r w:rsidRPr="00D96502">
        <w:rPr>
          <w:rFonts w:cs="Courier New"/>
          <w:sz w:val="24"/>
          <w:szCs w:val="24"/>
        </w:rPr>
        <w:t xml:space="preserve"> - obraz reprezentujący adeninę w widoku wprowadzania danych i widoku rezultatów</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cytosine.svg</w:t>
      </w:r>
      <w:r w:rsidRPr="00D96502">
        <w:rPr>
          <w:rFonts w:cs="Courier New"/>
          <w:sz w:val="24"/>
          <w:szCs w:val="24"/>
        </w:rPr>
        <w:t xml:space="preserve"> - obraz reprezentujący cytozynę w widoku wprowadzania danych i widoku rezultatów</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dna_chain_darker.jpg</w:t>
      </w:r>
      <w:r w:rsidRPr="00D96502">
        <w:rPr>
          <w:rFonts w:cs="Courier New"/>
          <w:sz w:val="24"/>
          <w:szCs w:val="24"/>
        </w:rPr>
        <w:t xml:space="preserve"> - obraz osadzony w głównym pliku aplikacji, stanowi tło dla Helix</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error.svg</w:t>
      </w:r>
      <w:r w:rsidRPr="00D96502">
        <w:rPr>
          <w:rFonts w:cs="Courier New"/>
          <w:sz w:val="24"/>
          <w:szCs w:val="24"/>
        </w:rPr>
        <w:t xml:space="preserve"> - obraz reprezentujący błąd w widoku wprowadzania danych i widoku rezultatów</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gap.svg</w:t>
      </w:r>
      <w:r w:rsidRPr="00D96502">
        <w:rPr>
          <w:rFonts w:cs="Courier New"/>
          <w:sz w:val="24"/>
          <w:szCs w:val="24"/>
        </w:rPr>
        <w:t xml:space="preserve"> - obraz reprezentujący przerwę łańcucha w widoku rezultatów</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guanine.svg</w:t>
      </w:r>
      <w:r w:rsidRPr="00D96502">
        <w:rPr>
          <w:rFonts w:cs="Courier New"/>
          <w:sz w:val="24"/>
          <w:szCs w:val="24"/>
        </w:rPr>
        <w:t xml:space="preserve"> - obraz reprezentujący guaninę w widoku wprowadzania danych i widoku rezultatów</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thymine.svg</w:t>
      </w:r>
      <w:r w:rsidRPr="00D96502">
        <w:rPr>
          <w:rFonts w:cs="Courier New"/>
          <w:sz w:val="24"/>
          <w:szCs w:val="24"/>
        </w:rPr>
        <w:t xml:space="preserve"> - obraz reprezentujący tyminę w widoku wprowadzania danych i widoku rezultatów</w:t>
      </w:r>
    </w:p>
    <w:p w:rsidR="004E6B38" w:rsidRPr="00D96502" w:rsidRDefault="004E6B38"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w:t>
      </w:r>
      <w:r w:rsidRPr="00D96502">
        <w:rPr>
          <w:rFonts w:cs="Courier New"/>
          <w:sz w:val="24"/>
          <w:szCs w:val="24"/>
        </w:rPr>
        <w:t xml:space="preserve"> - katalog szablonu html, na podstawie którego generowana jest strona html, w której osadzany jest plik swf powstały po skompilowaniu aplikacji klienta</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AC_OETags.js</w:t>
      </w:r>
      <w:r w:rsidRPr="00D96502">
        <w:rPr>
          <w:rFonts w:cs="Courier New"/>
          <w:sz w:val="24"/>
          <w:szCs w:val="24"/>
        </w:rPr>
        <w:t xml:space="preserve"> - automatycznie utworzony plik javascript zawierający tagi pomocnicze do obsługi aplikacji Flexowej przez różne przeglądarki</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index.template.html</w:t>
      </w:r>
      <w:r w:rsidRPr="00D96502">
        <w:rPr>
          <w:rFonts w:cs="Courier New"/>
          <w:sz w:val="24"/>
          <w:szCs w:val="24"/>
        </w:rPr>
        <w:t xml:space="preserve"> - szablon głównego dokumentu (index.html), zawierającego osadzoną aplikację Helix. Jest odpowiedzialny za przekazanie przez parametry URLa, pod którym działa serwer. W wypadku braku odpowiedniej wersji flash playera, informuje o konieczności jej zainstalowania.</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playerProductInstall.swf</w:t>
      </w:r>
      <w:r w:rsidRPr="00D96502">
        <w:rPr>
          <w:rFonts w:cs="Courier New"/>
          <w:sz w:val="24"/>
          <w:szCs w:val="24"/>
        </w:rPr>
        <w:t xml:space="preserve"> - umożliwia instalację wymaganego odtwarzacza Flash Player w przeglądarce.</w:t>
      </w:r>
    </w:p>
    <w:p w:rsidR="004E6B38" w:rsidRPr="00D96502" w:rsidRDefault="004E6B38"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/src/main/resources/template/history</w:t>
      </w:r>
      <w:r w:rsidRPr="00D96502">
        <w:rPr>
          <w:rFonts w:cs="Courier New"/>
          <w:sz w:val="24"/>
          <w:szCs w:val="24"/>
        </w:rPr>
        <w:t xml:space="preserve"> - automatycznie wygenerowany katalog, zawierający pliki wspomagające obsługę historii przeglądarki dla aplikacji Flex - stosowany przy 'głębokim łączeniu' (deep linking)</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history.css</w:t>
      </w:r>
      <w:r w:rsidRPr="00D96502">
        <w:rPr>
          <w:rFonts w:cs="Courier New"/>
          <w:sz w:val="24"/>
          <w:szCs w:val="24"/>
        </w:rPr>
        <w:t xml:space="preserve"> - plik styli ramki historii</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history.js</w:t>
      </w:r>
      <w:r w:rsidRPr="00D96502">
        <w:rPr>
          <w:rFonts w:cs="Courier New"/>
          <w:sz w:val="24"/>
          <w:szCs w:val="24"/>
        </w:rPr>
        <w:t xml:space="preserve"> - skrypty potrzebne do obsługi ramki historii</w:t>
      </w:r>
    </w:p>
    <w:p w:rsidR="004E6B38" w:rsidRPr="00D96502" w:rsidRDefault="004E6B38"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historyFrame.html</w:t>
      </w:r>
      <w:r w:rsidRPr="00D96502">
        <w:rPr>
          <w:rFonts w:cs="Courier New"/>
          <w:sz w:val="24"/>
          <w:szCs w:val="24"/>
        </w:rPr>
        <w:t xml:space="preserve"> - główny kod ramki historii</w:t>
      </w:r>
    </w:p>
    <w:p w:rsidR="004E6B38" w:rsidRDefault="004E6B38" w:rsidP="00EE5AFB">
      <w:pPr>
        <w:spacing w:after="0"/>
        <w:contextualSpacing/>
        <w:rPr>
          <w:rFonts w:ascii="Courier New" w:hAnsi="Courier New" w:cs="Courier New"/>
          <w:sz w:val="20"/>
          <w:szCs w:val="20"/>
        </w:rPr>
      </w:pPr>
    </w:p>
    <w:p w:rsidR="004E6B38" w:rsidRPr="00D96502" w:rsidRDefault="004E6B38" w:rsidP="004061C5">
      <w:pPr>
        <w:pStyle w:val="Heading2"/>
      </w:pPr>
      <w:r w:rsidRPr="00D96502">
        <w:t>Projekt aplikacji serwerowej</w:t>
      </w:r>
    </w:p>
    <w:p w:rsidR="004E6B38" w:rsidRDefault="004E6B38" w:rsidP="00EE5AFB">
      <w:pPr>
        <w:spacing w:after="0"/>
        <w:contextualSpacing/>
        <w:rPr>
          <w:rFonts w:ascii="Courier New" w:hAnsi="Courier New" w:cs="Courier New"/>
          <w:sz w:val="20"/>
          <w:szCs w:val="20"/>
          <w:lang w:val="en-US"/>
        </w:rPr>
      </w:pPr>
    </w:p>
    <w:p w:rsidR="004E6B38" w:rsidRDefault="004E6B38"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GAL</w:t>
      </w:r>
    </w:p>
    <w:p w:rsidR="004E6B38" w:rsidRDefault="004E6B38"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p>
    <w:p w:rsidR="004E6B38" w:rsidRPr="00EE5AFB" w:rsidRDefault="004E6B38"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r w:rsidRPr="00EE5AFB">
        <w:rPr>
          <w:rFonts w:ascii="Courier New" w:hAnsi="Courier New" w:cs="Courier New"/>
          <w:sz w:val="20"/>
          <w:szCs w:val="20"/>
          <w:lang w:val="en-US"/>
        </w:rPr>
        <w:t xml:space="preserve">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\---GalServer</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pom.xml</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\---src</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\---main</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+---java</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\---gal</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+---application</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GalService.java</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GalServiceImpl.java</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+---logging</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BlazeSlf4jTarget.java</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\---wunsch</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FMatrixElement.java</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NeedlemanWunsch.java</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RequestDTO.java</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ResultDTO.java</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+---resources</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logback.xml</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\---webapp</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+---META-INF</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MANIFEST.MF</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\---WEB-INF</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dispatcher-servlet.xml</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touchfile</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web.xml</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+---flex</w:t>
      </w:r>
    </w:p>
    <w:p w:rsidR="004E6B38" w:rsidRPr="00EE5AFB" w:rsidRDefault="004E6B38"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services-config.xml</w:t>
      </w:r>
    </w:p>
    <w:p w:rsidR="004E6B38" w:rsidRPr="00EE5AFB"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lang w:val="en-US"/>
        </w:rPr>
        <w:t xml:space="preserve">                    </w:t>
      </w:r>
      <w:r w:rsidRPr="00EE5AFB">
        <w:rPr>
          <w:rFonts w:ascii="Courier New" w:hAnsi="Courier New" w:cs="Courier New"/>
          <w:sz w:val="20"/>
          <w:szCs w:val="20"/>
        </w:rPr>
        <w:t xml:space="preserve">|       </w:t>
      </w:r>
    </w:p>
    <w:p w:rsidR="004E6B38" w:rsidRPr="00EE5AFB"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\---spring</w:t>
      </w:r>
    </w:p>
    <w:p w:rsidR="004E6B38" w:rsidRPr="00EE5AFB"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mainContext.xml</w:t>
      </w:r>
    </w:p>
    <w:p w:rsidR="004E6B38" w:rsidRPr="00EE5AFB"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securityContext.xml</w:t>
      </w:r>
    </w:p>
    <w:p w:rsidR="004E6B38" w:rsidRDefault="004E6B38"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GalServer</w:t>
      </w:r>
      <w:r w:rsidRPr="00AC640E">
        <w:rPr>
          <w:rFonts w:cs="Courier New"/>
          <w:sz w:val="24"/>
          <w:szCs w:val="24"/>
        </w:rPr>
        <w:t xml:space="preserve"> - główny katalog projektu</w:t>
      </w:r>
    </w:p>
    <w:p w:rsidR="004E6B38" w:rsidRPr="00AC640E"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 xml:space="preserve">pom.xml </w:t>
      </w:r>
      <w:r w:rsidRPr="00AC640E">
        <w:rPr>
          <w:rFonts w:cs="Courier New"/>
          <w:sz w:val="24"/>
          <w:szCs w:val="24"/>
        </w:rPr>
        <w:t>- plik budujący Mavena dla części serwerowej. Zawiera wywołania i zależności pozwalające na kompilację i osadzenie całości aplikacji (łącznie z klientem) w kontenerze Tomcat.</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w:t>
      </w:r>
      <w:r w:rsidRPr="00AC640E">
        <w:rPr>
          <w:rFonts w:cs="Courier New"/>
          <w:sz w:val="24"/>
          <w:szCs w:val="24"/>
        </w:rPr>
        <w:t xml:space="preserve"> - główny katalog źródeł części serwerowej.</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w:t>
      </w:r>
      <w:r w:rsidRPr="00AC640E">
        <w:rPr>
          <w:rFonts w:cs="Courier New"/>
          <w:sz w:val="24"/>
          <w:szCs w:val="24"/>
        </w:rPr>
        <w:t xml:space="preserve"> - zawiera klasy implementujące usługę w rozumieniu Javy EE. Wykorzystywany jest mechanizm serwletów.</w:t>
      </w:r>
    </w:p>
    <w:p w:rsidR="004E6B38" w:rsidRPr="00AC640E"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GalService.java</w:t>
      </w:r>
      <w:r w:rsidRPr="00AC640E">
        <w:rPr>
          <w:rFonts w:cs="Courier New"/>
          <w:sz w:val="24"/>
          <w:szCs w:val="24"/>
        </w:rPr>
        <w:t xml:space="preserve"> - interfejs głównej usługi aplikacji. Zawiera sygnaturę metody odpowiedzialnej za wywołanie przetwarzania po stronie serwera</w:t>
      </w:r>
    </w:p>
    <w:p w:rsidR="004E6B38" w:rsidRPr="00AC640E"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GalServiceImpl.java</w:t>
      </w:r>
      <w:r w:rsidRPr="00AC640E">
        <w:rPr>
          <w:rFonts w:cs="Courier New"/>
          <w:sz w:val="24"/>
          <w:szCs w:val="24"/>
        </w:rPr>
        <w:t xml:space="preserve"> - implementacja głównej usługia aplikacji. Zawiera metodę wywoływaną zdalnie przez klienta. Odpowiada za wywołanie algorytmu Needlemana-Wunscha i początek przetwarzania</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src/main/java/gal/application/logging</w:t>
      </w:r>
      <w:r w:rsidRPr="00AC640E">
        <w:rPr>
          <w:rFonts w:cs="Courier New"/>
          <w:sz w:val="24"/>
          <w:szCs w:val="24"/>
        </w:rPr>
        <w:t xml:space="preserve"> - pakiet Javy zawierający klasy odpowiedzialne za logowanie informacji do plików w czasie działania aplikacji. Informacje zapisywane są w podkatalogu logs Tomcata, w pliku gal.log</w:t>
      </w:r>
    </w:p>
    <w:p w:rsidR="004E6B38" w:rsidRPr="00AC640E"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BlazeSlf4jTarget.java</w:t>
      </w:r>
      <w:r w:rsidRPr="00AC640E">
        <w:rPr>
          <w:rFonts w:cs="Courier New"/>
          <w:sz w:val="24"/>
          <w:szCs w:val="24"/>
        </w:rPr>
        <w:t xml:space="preserve"> - implementacja obiektu docelowego fasady logowania Slf4j. Opakowuje ona inne systemy logowania i pozwala zebrać dane z różnych części aplikacji w jednym pliku, śledzić synchronizowane działanie poszczególnych komponentów. Klasa implementuje przechwytywanie informacji z systemu logowania BlazeDS do loggera Slf4j.</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src/main/needleman/wunsch</w:t>
      </w:r>
      <w:r w:rsidRPr="00AC640E">
        <w:rPr>
          <w:rFonts w:cs="Courier New"/>
          <w:sz w:val="24"/>
          <w:szCs w:val="24"/>
        </w:rPr>
        <w:t xml:space="preserve"> - główne klasy implementujące algorytm Needlemana-Wunscha</w:t>
      </w:r>
    </w:p>
    <w:p w:rsidR="004E6B38" w:rsidRPr="006E0B60"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FMatrixElement.java</w:t>
      </w:r>
      <w:r w:rsidRPr="006E0B60">
        <w:rPr>
          <w:rFonts w:cs="Courier New"/>
          <w:sz w:val="24"/>
          <w:szCs w:val="24"/>
        </w:rPr>
        <w:t xml:space="preserve"> – </w:t>
      </w:r>
      <w:r>
        <w:rPr>
          <w:rFonts w:cs="Courier New"/>
          <w:sz w:val="24"/>
          <w:szCs w:val="24"/>
        </w:rPr>
        <w:t>klasa reprezentująca pojedyn</w:t>
      </w:r>
      <w:r w:rsidRPr="006E0B60">
        <w:rPr>
          <w:rFonts w:cs="Courier New"/>
          <w:sz w:val="24"/>
          <w:szCs w:val="24"/>
        </w:rPr>
        <w:t xml:space="preserve">czy </w:t>
      </w:r>
      <w:r>
        <w:rPr>
          <w:rFonts w:cs="Courier New"/>
          <w:sz w:val="24"/>
          <w:szCs w:val="24"/>
        </w:rPr>
        <w:t xml:space="preserve">element macierzy „F”. Przechowuje informacje o wartości współczynnika podobieństwa w danym miejscu oraz informację od których sąsiadów (lewo, góra, lewy-górny skos) można po przeliczeniu uzyskać tą wartość; </w:t>
      </w:r>
    </w:p>
    <w:p w:rsidR="004E6B38"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NeedlemanWunsch.java</w:t>
      </w:r>
      <w:r w:rsidRPr="005E591A">
        <w:rPr>
          <w:rFonts w:cs="Courier New"/>
          <w:sz w:val="24"/>
          <w:szCs w:val="24"/>
        </w:rPr>
        <w:t xml:space="preserve"> – klasa służąca do obsługi </w:t>
      </w:r>
      <w:r>
        <w:rPr>
          <w:rFonts w:cs="Courier New"/>
          <w:sz w:val="24"/>
          <w:szCs w:val="24"/>
        </w:rPr>
        <w:t>algorytmu Needlemana-Wunsha. Posiada konstruktor wczytujący dane z obiektu klasy RequestDTO służący inicjalizacji podstawowych danych wejściowych (sekwencje do porównania, macierz podobieństwa oraz kara za przerwę). Uruchomienie algorytmu skutkuje utworzeniem macierzy „F” oraz obiektu klasy ResultDTO zawierającego wynik działania algorytmu (współczynnik podobieństwa obu sekwencji oraz do 100 przykładów ich najlepszego dopasowania);</w:t>
      </w:r>
    </w:p>
    <w:p w:rsidR="004E6B38" w:rsidRPr="00D91170"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RequestDTO.java</w:t>
      </w:r>
      <w:r w:rsidRPr="00577EAE">
        <w:rPr>
          <w:rFonts w:cs="Courier New"/>
          <w:sz w:val="24"/>
          <w:szCs w:val="24"/>
        </w:rPr>
        <w:t xml:space="preserve"> – klasa służąca przesłaniu informacji wprowadzonych przez użytkownika systemu do serwera w celu dostarczenia danych potrzeb</w:t>
      </w:r>
      <w:r>
        <w:rPr>
          <w:rFonts w:cs="Courier New"/>
          <w:sz w:val="24"/>
          <w:szCs w:val="24"/>
        </w:rPr>
        <w:t>nych do uruchomienia algorytmu. Zawiera obie sekwencje do porównania, macierz podobieństwa oraz karę za przerwę. Obiekty tej klasy są serializowane przez TODO.</w:t>
      </w:r>
    </w:p>
    <w:p w:rsidR="004E6B38" w:rsidRPr="00D91170"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ResultDTO.java</w:t>
      </w:r>
      <w:r w:rsidRPr="00477BEA">
        <w:rPr>
          <w:rFonts w:cs="Courier New"/>
          <w:sz w:val="24"/>
          <w:szCs w:val="24"/>
        </w:rPr>
        <w:t xml:space="preserve"> – klasa służąca odesłaniu wyniku wygenerowanego po stronie serwera aplikacji z powrotem do przeglądarki po stronie klienckiej</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w:t>
      </w:r>
      <w:r w:rsidRPr="00AC640E">
        <w:rPr>
          <w:rFonts w:cs="Courier New"/>
          <w:sz w:val="24"/>
          <w:szCs w:val="24"/>
        </w:rPr>
        <w:t xml:space="preserve"> - główny katalog zasobów po stronie serwerowej Helix.</w:t>
      </w:r>
    </w:p>
    <w:p w:rsidR="004E6B38" w:rsidRPr="00AC640E"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logback.xml</w:t>
      </w:r>
      <w:r w:rsidRPr="00AC640E">
        <w:rPr>
          <w:rFonts w:cs="Courier New"/>
          <w:sz w:val="24"/>
          <w:szCs w:val="24"/>
        </w:rPr>
        <w:t xml:space="preserve"> - plik konfiguracyjny systemu logowania Logback - następcy Log4j o rozszerzonych możliwościach. W projekcie, jest on wykorzystywany za pośrednictwem fasady Slf4j</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t>
      </w:r>
      <w:r w:rsidRPr="00AC640E">
        <w:rPr>
          <w:rFonts w:cs="Courier New"/>
          <w:sz w:val="24"/>
          <w:szCs w:val="24"/>
        </w:rPr>
        <w:t xml:space="preserve"> - katalog zawierający konfigurację potrzebną do uruchomienia aplikacji sieciowej w kontenerze Tomcat, jak i do osadzenia aplikacji w postaci artefaktu w repozytorium Mavena</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src/main/webapp/META-INF</w:t>
      </w:r>
      <w:r w:rsidRPr="00AC640E">
        <w:rPr>
          <w:rFonts w:cs="Courier New"/>
          <w:sz w:val="24"/>
          <w:szCs w:val="24"/>
        </w:rPr>
        <w:t xml:space="preserve"> - katalog meta-informacji Mavena</w:t>
      </w:r>
    </w:p>
    <w:p w:rsidR="004E6B38" w:rsidRPr="00AC640E"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MANIFEST.MF</w:t>
      </w:r>
      <w:r w:rsidRPr="00AC640E">
        <w:rPr>
          <w:rFonts w:cs="Courier New"/>
          <w:sz w:val="24"/>
          <w:szCs w:val="24"/>
        </w:rPr>
        <w:t xml:space="preserve"> - plik zawierający dane o nazwie, identyfikatorze grupy oraz wersji artefaktu Mavena, jakim z punktu widzenia tego systemu jest Helix</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w:t>
      </w:r>
      <w:r w:rsidRPr="00AC640E">
        <w:rPr>
          <w:rFonts w:cs="Courier New"/>
          <w:sz w:val="24"/>
          <w:szCs w:val="24"/>
        </w:rPr>
        <w:t xml:space="preserve"> - katalog wykorzystywany przez Tomcata do uruchomienia aplikacji Helix - zawiera konfigurację ustawień aplikacji Java EE</w:t>
      </w:r>
    </w:p>
    <w:p w:rsidR="004E6B38" w:rsidRPr="00AC640E"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dispatcher-servlet.xml</w:t>
      </w:r>
      <w:r w:rsidRPr="00AC640E">
        <w:rPr>
          <w:rFonts w:cs="Courier New"/>
          <w:sz w:val="24"/>
          <w:szCs w:val="24"/>
        </w:rPr>
        <w:t xml:space="preserve"> - plik konfiguracyjny serwletu pośredniczącego (klasa DispatcherServlet frameworku Spring). Serwlet przekazuje wywołania klientów do skonfigurowanych w pliku serwletów-dzieci, umożliwia mapowanie ścieżek URL na konkretne serwlety</w:t>
      </w:r>
    </w:p>
    <w:p w:rsidR="004E6B38" w:rsidRPr="00AC640E" w:rsidRDefault="004E6B38" w:rsidP="0060785D">
      <w:pPr>
        <w:pStyle w:val="ListParagraph"/>
        <w:numPr>
          <w:ilvl w:val="1"/>
          <w:numId w:val="2"/>
        </w:numPr>
        <w:spacing w:after="0"/>
        <w:ind w:left="1080"/>
        <w:jc w:val="both"/>
        <w:rPr>
          <w:rFonts w:cs="Courier New"/>
          <w:sz w:val="24"/>
          <w:szCs w:val="24"/>
        </w:rPr>
      </w:pPr>
      <w:r w:rsidRPr="00542B7C">
        <w:rPr>
          <w:rFonts w:cs="Courier New"/>
          <w:b/>
          <w:sz w:val="24"/>
          <w:szCs w:val="24"/>
        </w:rPr>
        <w:t>touchfile</w:t>
      </w:r>
      <w:r w:rsidRPr="00AC640E">
        <w:rPr>
          <w:rFonts w:cs="Courier New"/>
          <w:sz w:val="24"/>
          <w:szCs w:val="24"/>
        </w:rPr>
        <w:t xml:space="preserve"> - plik wykorzystywany przy automatycznym uaktualnianiu wersji aplikacji osadzonej w kontenerze Tomcat. Wymagana jest specjalna konfiguracja. Szczegóły w dokumentacji Tomcat. Po wgraniu pliku do katalogu WEB-INF rozpakowanego archiwum w podkatalogu webapps Tomcata, kontener wyłącza i ponownie osadza aplikację, wprowadzając zmiany na bieżąco. Wykorzystywany przy szybkim prototypowaniu.</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src/main/webapp/WEB-INF/flex</w:t>
      </w:r>
      <w:r w:rsidRPr="00AC640E">
        <w:rPr>
          <w:rFonts w:cs="Courier New"/>
          <w:sz w:val="24"/>
          <w:szCs w:val="24"/>
        </w:rPr>
        <w:t xml:space="preserve"> - podkatalog zawierający konfigurację usług BlazeDS, z którymi komunikuje się klient Flexowy za pośrednictwem kanału AMF.</w:t>
      </w:r>
    </w:p>
    <w:p w:rsidR="004E6B38" w:rsidRPr="00AC640E" w:rsidRDefault="004E6B38" w:rsidP="00194653">
      <w:pPr>
        <w:pStyle w:val="ListParagraph"/>
        <w:numPr>
          <w:ilvl w:val="1"/>
          <w:numId w:val="2"/>
        </w:numPr>
        <w:spacing w:after="0"/>
        <w:ind w:left="1080"/>
        <w:jc w:val="both"/>
        <w:rPr>
          <w:rFonts w:cs="Courier New"/>
          <w:sz w:val="24"/>
          <w:szCs w:val="24"/>
        </w:rPr>
      </w:pPr>
      <w:r w:rsidRPr="00542B7C">
        <w:rPr>
          <w:rFonts w:cs="Courier New"/>
          <w:b/>
          <w:sz w:val="24"/>
          <w:szCs w:val="24"/>
        </w:rPr>
        <w:t>services-config.xml</w:t>
      </w:r>
      <w:r w:rsidRPr="00AC640E">
        <w:rPr>
          <w:rFonts w:cs="Courier New"/>
          <w:sz w:val="24"/>
          <w:szCs w:val="24"/>
        </w:rPr>
        <w:t xml:space="preserve"> - plik zawiera konfigurację udostępnionej usługi, do której żądania routowane są przez serwlet pośredniczący. Zawiera dodatkowe tagi projektu Spring BlazeDS integration, umożliwiające między innymi integrację z mechanizmami bezpieczeństwa wprowadzonymi przy logowaniu użytkownika.</w:t>
      </w:r>
    </w:p>
    <w:p w:rsidR="004E6B38" w:rsidRPr="00AC640E" w:rsidRDefault="004E6B38"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src/main/webapp/WEB-INF/spring</w:t>
      </w:r>
      <w:r w:rsidRPr="00AC640E">
        <w:rPr>
          <w:rFonts w:cs="Courier New"/>
          <w:sz w:val="24"/>
          <w:szCs w:val="24"/>
        </w:rPr>
        <w:t xml:space="preserve"> - podkatalog konfiguracji frameworku Spring</w:t>
      </w:r>
    </w:p>
    <w:p w:rsidR="004E6B38" w:rsidRPr="00AC640E" w:rsidRDefault="004E6B38" w:rsidP="00194653">
      <w:pPr>
        <w:pStyle w:val="ListParagraph"/>
        <w:numPr>
          <w:ilvl w:val="1"/>
          <w:numId w:val="2"/>
        </w:numPr>
        <w:spacing w:after="0"/>
        <w:ind w:left="1080"/>
        <w:jc w:val="both"/>
        <w:rPr>
          <w:rFonts w:cs="Courier New"/>
          <w:sz w:val="24"/>
          <w:szCs w:val="24"/>
        </w:rPr>
      </w:pPr>
      <w:r w:rsidRPr="00542B7C">
        <w:rPr>
          <w:rFonts w:cs="Courier New"/>
          <w:b/>
          <w:sz w:val="24"/>
          <w:szCs w:val="24"/>
        </w:rPr>
        <w:t>mainContext.xml</w:t>
      </w:r>
      <w:r w:rsidRPr="00AC640E">
        <w:rPr>
          <w:rFonts w:cs="Courier New"/>
          <w:sz w:val="24"/>
          <w:szCs w:val="24"/>
        </w:rPr>
        <w:t xml:space="preserve"> - plik konfigurujący główny kontekst aplikacji w rozumieniu Javy EE i Spring. Kontekst zawiera informacje potrzebne do implementacji wzorca IoC (inversion of control) i DI (dependency injection) Springa. Zawiera definicje obiektów tworzonych przy starcie serwera i powiązań między nimi.</w:t>
      </w:r>
    </w:p>
    <w:p w:rsidR="004E6B38" w:rsidRPr="00AC640E" w:rsidRDefault="004E6B38" w:rsidP="00194653">
      <w:pPr>
        <w:pStyle w:val="ListParagraph"/>
        <w:numPr>
          <w:ilvl w:val="1"/>
          <w:numId w:val="2"/>
        </w:numPr>
        <w:spacing w:after="0"/>
        <w:ind w:left="1080"/>
        <w:jc w:val="both"/>
        <w:rPr>
          <w:rFonts w:cs="Courier New"/>
          <w:sz w:val="24"/>
          <w:szCs w:val="24"/>
        </w:rPr>
      </w:pPr>
      <w:r w:rsidRPr="00542B7C">
        <w:rPr>
          <w:rFonts w:cs="Courier New"/>
          <w:b/>
          <w:sz w:val="24"/>
          <w:szCs w:val="24"/>
          <w:lang w:val="en-US"/>
        </w:rPr>
        <w:t>securityContext.xml</w:t>
      </w:r>
      <w:r w:rsidRPr="00AC640E">
        <w:rPr>
          <w:rFonts w:cs="Courier New"/>
          <w:sz w:val="24"/>
          <w:szCs w:val="24"/>
          <w:lang w:val="en-US"/>
        </w:rPr>
        <w:t xml:space="preserve"> - plik konfiguracyjny Spring Security. </w:t>
      </w:r>
      <w:r w:rsidRPr="00AC640E">
        <w:rPr>
          <w:rFonts w:cs="Courier New"/>
          <w:sz w:val="24"/>
          <w:szCs w:val="24"/>
        </w:rPr>
        <w:t>Określa, jakie zabezpieczenia są wykorzystywane przy potwierdzaniu tożsamości i autoryzacji użytkownika do przeprowadzania konkretnych operacji. W Helix zastosowano bezpieczeństwo oparte na rolach osadzonych w pliku konfiguracyjnym. Jest to najprostszy schemat, który może jednak zostać odpowiednio rozbudowany.</w:t>
      </w:r>
    </w:p>
    <w:sectPr w:rsidR="004E6B38" w:rsidRPr="00AC640E" w:rsidSect="003B03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225B2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236B50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138910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8CC3A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0EAF1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4CE3D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2B2B1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CE97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1FC741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3F2BB7C"/>
    <w:lvl w:ilvl="0">
      <w:start w:val="1"/>
      <w:numFmt w:val="bullet"/>
      <w:lvlText w:val=""/>
      <w:lvlJc w:val="left"/>
      <w:pPr>
        <w:tabs>
          <w:tab w:val="num" w:pos="360"/>
        </w:tabs>
        <w:ind w:left="360" w:hanging="360"/>
      </w:pPr>
      <w:rPr>
        <w:rFonts w:ascii="Symbol" w:hAnsi="Symbol" w:hint="default"/>
      </w:rPr>
    </w:lvl>
  </w:abstractNum>
  <w:abstractNum w:abstractNumId="10">
    <w:nsid w:val="1C285DE1"/>
    <w:multiLevelType w:val="multilevel"/>
    <w:tmpl w:val="F65839E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1">
    <w:nsid w:val="1E80433C"/>
    <w:multiLevelType w:val="hybridMultilevel"/>
    <w:tmpl w:val="A3B01DE0"/>
    <w:lvl w:ilvl="0" w:tplc="67DE260C">
      <w:start w:val="1"/>
      <w:numFmt w:val="bullet"/>
      <w:lvlText w:val=""/>
      <w:lvlJc w:val="left"/>
      <w:pPr>
        <w:ind w:left="720" w:hanging="360"/>
      </w:pPr>
      <w:rPr>
        <w:rFonts w:ascii="Symbol" w:hAnsi="Symbol" w:hint="default"/>
        <w:sz w:val="24"/>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7531039"/>
    <w:multiLevelType w:val="multilevel"/>
    <w:tmpl w:val="D95092B2"/>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1080"/>
        </w:tabs>
        <w:ind w:left="792" w:hanging="432"/>
      </w:pPr>
      <w:rPr>
        <w:rFonts w:cs="Times New Roman"/>
        <w:sz w:val="28"/>
        <w:szCs w:val="28"/>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3">
    <w:nsid w:val="5E941A93"/>
    <w:multiLevelType w:val="hybridMultilevel"/>
    <w:tmpl w:val="8760D252"/>
    <w:lvl w:ilvl="0" w:tplc="16007134">
      <w:start w:val="1"/>
      <w:numFmt w:val="decimal"/>
      <w:lvlText w:val="%1."/>
      <w:lvlJc w:val="left"/>
      <w:pPr>
        <w:ind w:left="1146" w:hanging="360"/>
      </w:pPr>
      <w:rPr>
        <w:rFonts w:ascii="Calibri" w:hAnsi="Calibri" w:cs="Times New Roman" w:hint="default"/>
        <w:sz w:val="24"/>
        <w:szCs w:val="24"/>
      </w:rPr>
    </w:lvl>
    <w:lvl w:ilvl="1" w:tplc="04150019"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14">
    <w:nsid w:val="74B74FBA"/>
    <w:multiLevelType w:val="hybridMultilevel"/>
    <w:tmpl w:val="8EDC1118"/>
    <w:lvl w:ilvl="0" w:tplc="67DE260C">
      <w:start w:val="1"/>
      <w:numFmt w:val="bullet"/>
      <w:lvlText w:val=""/>
      <w:lvlJc w:val="left"/>
      <w:pPr>
        <w:ind w:left="720" w:hanging="360"/>
      </w:pPr>
      <w:rPr>
        <w:rFonts w:ascii="Symbol" w:hAnsi="Symbol" w:hint="default"/>
        <w:sz w:val="24"/>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AFB"/>
    <w:rsid w:val="00060901"/>
    <w:rsid w:val="00084C79"/>
    <w:rsid w:val="0008657D"/>
    <w:rsid w:val="00194653"/>
    <w:rsid w:val="002423B9"/>
    <w:rsid w:val="00264CCE"/>
    <w:rsid w:val="003B030D"/>
    <w:rsid w:val="004061C5"/>
    <w:rsid w:val="00477BEA"/>
    <w:rsid w:val="004E6B38"/>
    <w:rsid w:val="00542B7C"/>
    <w:rsid w:val="00577EAE"/>
    <w:rsid w:val="005E591A"/>
    <w:rsid w:val="0060785D"/>
    <w:rsid w:val="00616B37"/>
    <w:rsid w:val="00664DDB"/>
    <w:rsid w:val="006E0B60"/>
    <w:rsid w:val="007502AE"/>
    <w:rsid w:val="007A40FF"/>
    <w:rsid w:val="00817DF9"/>
    <w:rsid w:val="009D67F0"/>
    <w:rsid w:val="00AC640E"/>
    <w:rsid w:val="00B735AD"/>
    <w:rsid w:val="00C673E1"/>
    <w:rsid w:val="00C9533B"/>
    <w:rsid w:val="00D734E9"/>
    <w:rsid w:val="00D91170"/>
    <w:rsid w:val="00D96502"/>
    <w:rsid w:val="00E77F0E"/>
    <w:rsid w:val="00E80825"/>
    <w:rsid w:val="00EE5AFB"/>
    <w:rsid w:val="00FF5F12"/>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0D"/>
    <w:pPr>
      <w:spacing w:after="200" w:line="276" w:lineRule="auto"/>
    </w:pPr>
    <w:rPr>
      <w:lang w:eastAsia="en-US"/>
    </w:rPr>
  </w:style>
  <w:style w:type="paragraph" w:styleId="Heading1">
    <w:name w:val="heading 1"/>
    <w:basedOn w:val="Normal"/>
    <w:next w:val="Normal"/>
    <w:link w:val="Heading1Char"/>
    <w:uiPriority w:val="99"/>
    <w:qFormat/>
    <w:locked/>
    <w:rsid w:val="004061C5"/>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4061C5"/>
    <w:pPr>
      <w:keepNext/>
      <w:numPr>
        <w:ilvl w:val="1"/>
        <w:numId w:val="15"/>
      </w:numPr>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788"/>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300788"/>
    <w:rPr>
      <w:rFonts w:asciiTheme="majorHAnsi" w:eastAsiaTheme="majorEastAsia" w:hAnsiTheme="majorHAnsi" w:cstheme="majorBidi"/>
      <w:b/>
      <w:bCs/>
      <w:i/>
      <w:iCs/>
      <w:sz w:val="28"/>
      <w:szCs w:val="28"/>
      <w:lang w:eastAsia="en-US"/>
    </w:rPr>
  </w:style>
  <w:style w:type="paragraph" w:styleId="ListParagraph">
    <w:name w:val="List Paragraph"/>
    <w:basedOn w:val="Normal"/>
    <w:uiPriority w:val="99"/>
    <w:qFormat/>
    <w:rsid w:val="00EE5A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307</TotalTime>
  <Pages>12</Pages>
  <Words>3663</Words>
  <Characters>21979</Characters>
  <Application>Microsoft Office Outlook</Application>
  <DocSecurity>0</DocSecurity>
  <Lines>0</Lines>
  <Paragraphs>0</Paragraphs>
  <ScaleCrop>false</ScaleCrop>
  <Company>Infovide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poltarzewski</dc:creator>
  <cp:keywords/>
  <dc:description/>
  <cp:lastModifiedBy>pszczepanski</cp:lastModifiedBy>
  <cp:revision>23</cp:revision>
  <dcterms:created xsi:type="dcterms:W3CDTF">2010-01-28T09:27:00Z</dcterms:created>
  <dcterms:modified xsi:type="dcterms:W3CDTF">2010-01-28T18:22:00Z</dcterms:modified>
</cp:coreProperties>
</file>