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₱599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(₱299/month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₱299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Simple landing page with product description, waitlist email capture, and “coming soon” messaging. Build with Next.js on Vercel (free 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Xendit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HitPay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Apply for Xendit simultaneously with Xendit. Xendit supports GCash, Maya, and card payments with a similar fee structure. Whichever gateway approves KYC first becomes the production payment processor. This eliminates the single point of failure where a delayed Xendit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If Phase 1 is ready to launch but both Xendit and Xendit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₱299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₱299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When a Pro user’s payment fails, do not immediately drop them to Free. 3-day grace period with daily push notification. Supabase cron + Xendit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Webhook idempotency — Xendit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Anthropic API, Supabase, Xendit, and Claude Haiku Vision (claude-haiku-3-5 Vision API)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₱299.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DTI registration, domain purchase, start Xendit + Xendit KYC</w:t>
              <w:br/>
              <w:t>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Xendit KYC (still processing)</w:t>
              <w:br/>
              <w:t>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Xendit KYC before accepting payments: </w:t>
      </w:r>
      <w:r>
        <w:rPr>
          <w:rFonts w:ascii="Arial" w:cs="Arial" w:eastAsia="Arial" w:hAnsi="Arial"/>
          <w:color w:val="333333"/>
          <w:sz w:val="21"/>
          <w:szCs w:val="21"/>
        </w:rPr>
        <w:t>Build the subscription UI, but use a “free beta” period if Xendit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Send a photo of a receipt. AI extracts vendor, amount, date, VAT, and line items using dual-pass OCR (Claude Haiku Vision (claude-haiku-3-5 Vision API)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On every successful payment webhook (Xendit/Xendit),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Next.js 14 + Tailwind CSS, deployed on Vercel (free tier).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(PostgreSQL + Auth + Row Level Security + Storage + Edge Functions).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Claude Haiku Vision (claude-haiku-3-5 Vision API)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Xendit + Xendit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Vercel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5 receipts/month, 1 BIR deadline reminder per filing (not the full 7/3/1-day sequence), Ang Umaga Mo one-line teaser only (not the full dashboard). IMPORTANT: Invisible hard cap of 10 AI messages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Unlimited receipts +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Vercel Feature Flags or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Pro features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Dual-pass OCR (Claude Haiku Vision (claude-haiku-3-5 Vision API)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₱299/mo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Domain + Vercel (may stay free tier)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Supabase + Claude API + Claude Haiku Vision (claude-haiku-3-5 Vision API) + Xendit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₱299/month. A part-time bookkeeper = ₱5,000+/month. You do the math.” Post this framing in FB groups when discussing pricing. It makes ₱299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₱299/month). It is separate from the in-app AI features those subscribers use to run their own businesses.</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Subscriptions not processing, double charges, Xendit/Xendit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Vercel.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Vercel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Vercel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Vercel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Vercel email notifications (built-in)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Vercel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